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857" w:rsidRDefault="00CD3857">
      <w:pPr>
        <w:jc w:val="left"/>
        <w:rPr>
          <w:rFonts w:ascii="宋体" w:hAnsi="宋体" w:cs="宋体"/>
          <w:sz w:val="44"/>
          <w:szCs w:val="44"/>
        </w:rPr>
      </w:pPr>
    </w:p>
    <w:p w:rsidR="00CD3857" w:rsidRDefault="00B5393E">
      <w:pPr>
        <w:adjustRightInd w:val="0"/>
        <w:snapToGrid w:val="0"/>
        <w:spacing w:line="360" w:lineRule="auto"/>
        <w:jc w:val="center"/>
        <w:rPr>
          <w:rFonts w:ascii="宋体" w:hAnsi="宋体" w:cs="宋体"/>
          <w:sz w:val="44"/>
          <w:szCs w:val="44"/>
        </w:rPr>
      </w:pPr>
      <w:r>
        <w:rPr>
          <w:rFonts w:ascii="宋体" w:hAnsi="宋体" w:cs="宋体" w:hint="eastAsia"/>
          <w:sz w:val="44"/>
          <w:szCs w:val="44"/>
        </w:rPr>
        <w:t>苏州市房屋建筑和市政基础设施工程项目</w:t>
      </w:r>
    </w:p>
    <w:p w:rsidR="00CD3857" w:rsidRDefault="00CD3857">
      <w:pPr>
        <w:jc w:val="left"/>
      </w:pPr>
    </w:p>
    <w:p w:rsidR="00CD3857" w:rsidRDefault="00B5393E">
      <w:pPr>
        <w:adjustRightInd w:val="0"/>
        <w:snapToGrid w:val="0"/>
        <w:spacing w:line="360" w:lineRule="auto"/>
        <w:jc w:val="center"/>
        <w:rPr>
          <w:rFonts w:ascii="宋体" w:hAnsi="宋体" w:cs="宋体"/>
          <w:b/>
          <w:bCs/>
          <w:sz w:val="52"/>
          <w:szCs w:val="52"/>
        </w:rPr>
      </w:pPr>
      <w:r>
        <w:rPr>
          <w:rFonts w:ascii="宋体" w:hAnsi="宋体" w:cs="宋体" w:hint="eastAsia"/>
          <w:b/>
          <w:bCs/>
          <w:sz w:val="52"/>
          <w:szCs w:val="52"/>
        </w:rPr>
        <w:t>勘察设计招标文件</w:t>
      </w:r>
    </w:p>
    <w:p w:rsidR="00CD3857" w:rsidRDefault="00B5393E">
      <w:pPr>
        <w:adjustRightInd w:val="0"/>
        <w:snapToGrid w:val="0"/>
        <w:spacing w:line="360" w:lineRule="auto"/>
        <w:jc w:val="center"/>
        <w:rPr>
          <w:rFonts w:ascii="宋体" w:hAnsi="宋体" w:cs="宋体"/>
          <w:sz w:val="40"/>
          <w:szCs w:val="40"/>
        </w:rPr>
      </w:pPr>
      <w:r>
        <w:rPr>
          <w:rFonts w:ascii="宋体" w:hAnsi="宋体" w:cs="宋体" w:hint="eastAsia"/>
          <w:sz w:val="40"/>
          <w:szCs w:val="40"/>
        </w:rPr>
        <w:t>（2026年版 适用于资格后审）</w:t>
      </w:r>
    </w:p>
    <w:p w:rsidR="00E53C68" w:rsidRPr="00081BE7" w:rsidRDefault="00E53C68" w:rsidP="00E53C68">
      <w:pPr>
        <w:adjustRightInd w:val="0"/>
        <w:snapToGrid w:val="0"/>
        <w:spacing w:line="360" w:lineRule="auto"/>
        <w:jc w:val="center"/>
        <w:rPr>
          <w:rFonts w:ascii="宋体" w:hAnsi="宋体" w:cs="宋体"/>
          <w:sz w:val="40"/>
          <w:szCs w:val="40"/>
        </w:rPr>
      </w:pPr>
      <w:r w:rsidRPr="00081BE7">
        <w:rPr>
          <w:rFonts w:ascii="宋体" w:hAnsi="宋体" w:cs="宋体" w:hint="eastAsia"/>
          <w:sz w:val="40"/>
          <w:szCs w:val="40"/>
        </w:rPr>
        <w:t>（征求意见稿）</w:t>
      </w:r>
    </w:p>
    <w:p w:rsidR="00CD3857" w:rsidRDefault="00CD3857">
      <w:pPr>
        <w:spacing w:line="800" w:lineRule="exact"/>
        <w:jc w:val="center"/>
        <w:rPr>
          <w:rFonts w:ascii="宋体" w:hAnsi="宋体" w:cs="宋体"/>
          <w:b/>
          <w:sz w:val="52"/>
          <w:szCs w:val="52"/>
        </w:rPr>
      </w:pPr>
    </w:p>
    <w:p w:rsidR="00B658B7" w:rsidRDefault="00B658B7">
      <w:pPr>
        <w:spacing w:line="800" w:lineRule="exact"/>
        <w:jc w:val="center"/>
        <w:rPr>
          <w:rFonts w:ascii="宋体" w:hAnsi="宋体" w:cs="宋体"/>
          <w:b/>
          <w:sz w:val="52"/>
          <w:szCs w:val="52"/>
        </w:rPr>
      </w:pPr>
    </w:p>
    <w:p w:rsidR="00B658B7" w:rsidRDefault="00B658B7">
      <w:pPr>
        <w:spacing w:line="800" w:lineRule="exact"/>
        <w:jc w:val="center"/>
        <w:rPr>
          <w:rFonts w:ascii="宋体" w:hAnsi="宋体" w:cs="宋体"/>
          <w:b/>
          <w:sz w:val="52"/>
          <w:szCs w:val="52"/>
        </w:rPr>
      </w:pPr>
    </w:p>
    <w:p w:rsidR="00B658B7" w:rsidRDefault="00B658B7">
      <w:pPr>
        <w:spacing w:line="800" w:lineRule="exact"/>
        <w:jc w:val="center"/>
        <w:rPr>
          <w:rFonts w:ascii="宋体" w:hAnsi="宋体" w:cs="宋体"/>
          <w:b/>
          <w:sz w:val="52"/>
          <w:szCs w:val="52"/>
        </w:rPr>
      </w:pPr>
    </w:p>
    <w:p w:rsidR="00CD3857" w:rsidRDefault="00CD3857">
      <w:pPr>
        <w:spacing w:line="800" w:lineRule="exact"/>
        <w:jc w:val="center"/>
        <w:rPr>
          <w:rFonts w:ascii="宋体" w:hAnsi="宋体" w:cs="宋体"/>
          <w:b/>
          <w:sz w:val="52"/>
          <w:szCs w:val="52"/>
        </w:rPr>
      </w:pPr>
    </w:p>
    <w:p w:rsidR="00CD3857" w:rsidRDefault="00CD3857">
      <w:pPr>
        <w:spacing w:line="800" w:lineRule="exact"/>
        <w:jc w:val="center"/>
        <w:rPr>
          <w:rFonts w:ascii="宋体" w:hAnsi="宋体" w:cs="宋体"/>
          <w:b/>
          <w:sz w:val="52"/>
          <w:szCs w:val="52"/>
        </w:rPr>
      </w:pPr>
    </w:p>
    <w:p w:rsidR="00CD3857" w:rsidRDefault="00CD3857">
      <w:pPr>
        <w:spacing w:line="800" w:lineRule="exact"/>
        <w:jc w:val="center"/>
        <w:rPr>
          <w:rFonts w:ascii="宋体" w:hAnsi="宋体" w:cs="宋体"/>
          <w:b/>
          <w:sz w:val="52"/>
          <w:szCs w:val="52"/>
        </w:rPr>
      </w:pPr>
    </w:p>
    <w:p w:rsidR="00CD3857" w:rsidRDefault="00CD3857">
      <w:pPr>
        <w:spacing w:line="800" w:lineRule="exact"/>
        <w:jc w:val="center"/>
        <w:rPr>
          <w:rFonts w:ascii="宋体" w:hAnsi="宋体" w:cs="宋体"/>
          <w:b/>
          <w:sz w:val="52"/>
          <w:szCs w:val="52"/>
        </w:rPr>
      </w:pPr>
    </w:p>
    <w:p w:rsidR="00CD3857" w:rsidRDefault="00CD3857">
      <w:pPr>
        <w:spacing w:line="800" w:lineRule="exact"/>
        <w:jc w:val="center"/>
        <w:rPr>
          <w:rFonts w:ascii="宋体" w:hAnsi="宋体" w:cs="宋体"/>
          <w:b/>
          <w:sz w:val="52"/>
          <w:szCs w:val="52"/>
        </w:rPr>
      </w:pPr>
    </w:p>
    <w:p w:rsidR="00CD3857" w:rsidRDefault="00B5393E">
      <w:pPr>
        <w:ind w:firstLine="435"/>
        <w:jc w:val="center"/>
        <w:rPr>
          <w:rFonts w:ascii="宋体" w:hAnsi="宋体" w:cs="宋体"/>
          <w:sz w:val="48"/>
          <w:szCs w:val="48"/>
        </w:rPr>
      </w:pPr>
      <w:r>
        <w:rPr>
          <w:rFonts w:ascii="宋体" w:hAnsi="宋体" w:cs="宋体" w:hint="eastAsia"/>
          <w:sz w:val="44"/>
          <w:szCs w:val="44"/>
        </w:rPr>
        <w:t>苏州市住房和城乡建设局</w:t>
      </w:r>
    </w:p>
    <w:p w:rsidR="00CD3857" w:rsidRDefault="00B5393E">
      <w:pPr>
        <w:adjustRightInd w:val="0"/>
        <w:snapToGrid w:val="0"/>
        <w:spacing w:afterLines="50" w:after="156"/>
        <w:jc w:val="center"/>
        <w:rPr>
          <w:rFonts w:ascii="黑体" w:eastAsia="黑体" w:hAnsi="黑体" w:cs="黑体"/>
          <w:sz w:val="32"/>
          <w:szCs w:val="32"/>
        </w:rPr>
      </w:pPr>
      <w:r>
        <w:rPr>
          <w:rFonts w:ascii="宋体" w:hAnsi="宋体" w:cs="宋体" w:hint="eastAsia"/>
          <w:szCs w:val="21"/>
        </w:rPr>
        <w:br w:type="page"/>
      </w:r>
      <w:r>
        <w:rPr>
          <w:rFonts w:ascii="黑体" w:eastAsia="黑体" w:hAnsi="黑体" w:cs="黑体" w:hint="eastAsia"/>
          <w:sz w:val="32"/>
          <w:szCs w:val="32"/>
        </w:rPr>
        <w:lastRenderedPageBreak/>
        <w:t>使用说明</w:t>
      </w:r>
    </w:p>
    <w:p w:rsidR="00CD3857" w:rsidRDefault="00B5393E">
      <w:pPr>
        <w:adjustRightInd w:val="0"/>
        <w:snapToGrid w:val="0"/>
        <w:spacing w:afterLines="50" w:after="156"/>
        <w:jc w:val="center"/>
        <w:rPr>
          <w:rFonts w:ascii="黑体" w:eastAsia="黑体" w:hAnsi="黑体" w:cs="黑体"/>
          <w:sz w:val="32"/>
          <w:szCs w:val="32"/>
        </w:rPr>
      </w:pPr>
      <w:r>
        <w:rPr>
          <w:rFonts w:ascii="黑体" w:eastAsia="黑体" w:hAnsi="黑体" w:cs="黑体" w:hint="eastAsia"/>
          <w:sz w:val="32"/>
          <w:szCs w:val="32"/>
        </w:rPr>
        <w:t>第一部分 总则</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一、《苏州市房屋建筑和市政基础设施工程项目勘察设计招标文件（2026年版适用于资格后审）》（以下简称《勘察设计招标文件》）由苏州市住房和城乡建设局编制。适用于苏州市国有资金占控股或者主导地位的房屋建筑与市政基础设施工程项目，符合依法必须招标的范围和规模标准的，采用资格后审方式对投标人进行资格审查的勘察设计电子招标项目。</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二、《勘察设计招标文件》以空格标示的由招标人填写的内容，招标人应根据招标项目具体特点和实际需要具体化，无需填写的在空格中用“／”标示；以“□”标识的，由招标人根据具体特点和实际需要勾选。</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三、招标人按照《勘察设计招标文件》第一章的格式发布招标公告后，将实际发布的招标公告编入招标文件中，招标公告应同时注明发布所在的所有媒介名称。</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四、《勘察设计招标文件》第二章“投标人须知”正文和前附表，除以空格标示的由招标人填空的内容、选择性内容和可补充内容外，均应不加修改地直接引用。填空、选择和补充内容由招标人根据国家和地方有关法律法规的规定以及招标项目具体情况确定。</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五、《勘察设计招标文件》第三章“评标办法”规定的综合评估法（含综合评估法—采用评定分离方式），各评审因素的评审标准、分值和权重等由招标人根据有关规定和招标项目具体情况确定。</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第三章“评标办法”主要针对工程设计项目、工程勘察项目，招标人根据勘察设计项目选择。“评标办法”前附表应列明全部评审因素和评审标准，并在本章（前附表及正文）标明投标人不满足其要求即导致投标被否决的全部条款。</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六、《勘察设计招标文件》第四章“合同条款及格式”由招标人根据国家和地方有关法律法规的规定以及招标项目具体情况自行编制。</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七、《勘察设计招标文件》第五章“发包人要求”由招标人根据招标项目具体特点和实际需要编制。</w:t>
      </w:r>
    </w:p>
    <w:p w:rsidR="00CD3857" w:rsidRDefault="00B5393E">
      <w:pPr>
        <w:spacing w:line="336" w:lineRule="auto"/>
        <w:ind w:firstLineChars="200" w:firstLine="420"/>
        <w:rPr>
          <w:rFonts w:ascii="宋体" w:hAnsi="宋体" w:cs="宋体"/>
          <w:szCs w:val="21"/>
        </w:rPr>
      </w:pPr>
      <w:r>
        <w:rPr>
          <w:rFonts w:ascii="宋体" w:hAnsi="宋体" w:cs="宋体" w:hint="eastAsia"/>
          <w:szCs w:val="21"/>
        </w:rPr>
        <w:t>八、《勘察设计招标文件》为2026年版，将根据实际执行过程中出现的问题及时进行修改。各使用单位或个人对《勘察设计招标文件》的修改意见和建议，可向苏州市住房和城乡建设局反映。</w:t>
      </w:r>
    </w:p>
    <w:p w:rsidR="00CD3857" w:rsidRDefault="00B5393E">
      <w:pPr>
        <w:adjustRightInd w:val="0"/>
        <w:snapToGrid w:val="0"/>
        <w:spacing w:afterLines="50" w:after="156"/>
        <w:jc w:val="center"/>
        <w:rPr>
          <w:rFonts w:ascii="黑体" w:eastAsia="黑体" w:hAnsi="黑体" w:cs="黑体"/>
          <w:sz w:val="32"/>
          <w:szCs w:val="32"/>
        </w:rPr>
      </w:pPr>
      <w:r>
        <w:rPr>
          <w:rFonts w:ascii="黑体" w:eastAsia="黑体" w:hAnsi="黑体" w:cs="黑体" w:hint="eastAsia"/>
          <w:sz w:val="32"/>
          <w:szCs w:val="32"/>
        </w:rPr>
        <w:br w:type="page"/>
      </w:r>
      <w:r>
        <w:rPr>
          <w:rFonts w:ascii="黑体" w:eastAsia="黑体" w:hAnsi="黑体" w:cs="黑体" w:hint="eastAsia"/>
          <w:sz w:val="32"/>
          <w:szCs w:val="32"/>
        </w:rPr>
        <w:lastRenderedPageBreak/>
        <w:t>第二部分 使用指南</w:t>
      </w:r>
    </w:p>
    <w:p w:rsidR="00CD3857" w:rsidRDefault="00B5393E">
      <w:pPr>
        <w:tabs>
          <w:tab w:val="left" w:pos="0"/>
        </w:tabs>
        <w:spacing w:line="336" w:lineRule="auto"/>
        <w:ind w:firstLineChars="200" w:firstLine="420"/>
        <w:jc w:val="left"/>
        <w:rPr>
          <w:rFonts w:ascii="宋体" w:hAnsi="宋体" w:cs="宋体"/>
          <w:szCs w:val="21"/>
        </w:rPr>
      </w:pPr>
      <w:r>
        <w:rPr>
          <w:rFonts w:ascii="宋体" w:hAnsi="宋体" w:cs="宋体" w:hint="eastAsia"/>
          <w:szCs w:val="21"/>
        </w:rPr>
        <w:t>一、资格审查分为资格预审和资格后审。</w:t>
      </w:r>
    </w:p>
    <w:p w:rsidR="00CD3857" w:rsidRDefault="00B5393E">
      <w:pPr>
        <w:tabs>
          <w:tab w:val="left" w:pos="0"/>
        </w:tabs>
        <w:spacing w:line="336" w:lineRule="auto"/>
        <w:ind w:firstLineChars="200" w:firstLine="420"/>
        <w:jc w:val="left"/>
        <w:rPr>
          <w:rFonts w:ascii="宋体" w:hAnsi="宋体" w:cs="宋体"/>
          <w:szCs w:val="21"/>
        </w:rPr>
      </w:pPr>
      <w:r>
        <w:rPr>
          <w:rFonts w:ascii="宋体" w:hAnsi="宋体" w:cs="宋体" w:hint="eastAsia"/>
          <w:szCs w:val="21"/>
        </w:rPr>
        <w:t>资格预审是指在投标前对资格预审申请人进行的资格审查。</w:t>
      </w:r>
    </w:p>
    <w:p w:rsidR="00CD3857" w:rsidRDefault="00B5393E">
      <w:pPr>
        <w:tabs>
          <w:tab w:val="left" w:pos="0"/>
        </w:tabs>
        <w:spacing w:line="336" w:lineRule="auto"/>
        <w:ind w:firstLineChars="200" w:firstLine="420"/>
        <w:jc w:val="left"/>
        <w:rPr>
          <w:rFonts w:ascii="宋体" w:hAnsi="宋体" w:cs="宋体"/>
          <w:szCs w:val="21"/>
        </w:rPr>
      </w:pPr>
      <w:r>
        <w:rPr>
          <w:rFonts w:ascii="宋体" w:hAnsi="宋体" w:cs="宋体" w:hint="eastAsia"/>
          <w:szCs w:val="21"/>
        </w:rPr>
        <w:t>资格后审是指在开标后对投标人进行的资格审查。</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二、资格后审均采用合格制。</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三、勘察设计评标原则上均应采用综合评估法，评分标准见第三章，招标人可</w:t>
      </w:r>
      <w:r>
        <w:rPr>
          <w:rFonts w:ascii="宋体" w:hAnsi="宋体" w:hint="eastAsia"/>
          <w:szCs w:val="21"/>
        </w:rPr>
        <w:t>结合招标项目具体情况、招标类型、招标阶段选择适用的评分标准</w:t>
      </w:r>
      <w:r>
        <w:rPr>
          <w:rFonts w:ascii="宋体" w:hAnsi="宋体" w:cs="宋体" w:hint="eastAsia"/>
          <w:szCs w:val="21"/>
        </w:rPr>
        <w:t>。招标人采用勘察、设计总包招标的，在招标时应同时明确与招标内容相适应的勘察和设计资质条件，并在评分内容中同时体现勘察、设计要求，其中勘察内容评分分值占比在10%-30%范围内、设计内容评分分值占比在70%-90%范围内，具体分值占比可由招标人根据项目特点在范围内自主选定。</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四、招标人编制的招标文件不得含有以下内容：</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（一）设定与招标项目的具体特点和实际需要不相适应的资格、技术、商务条件；</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（二）以特定行政区域或者特定行业的业绩、表彰作为加分或者通过资格审查的条件；</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（三）对潜在投标人或者投标人采用不同的资格审查标准；</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（四）非法限定潜在投标人或者投标人的所有制形式或者组织形式；</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（五）以其他不合理条件限制、排斥潜在投标人或者投标人。</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五、</w:t>
      </w:r>
      <w:r>
        <w:rPr>
          <w:rFonts w:ascii="宋体" w:hAnsi="宋体" w:cs="宋体" w:hint="eastAsia"/>
          <w:snapToGrid w:val="0"/>
          <w:kern w:val="32"/>
          <w:szCs w:val="21"/>
        </w:rPr>
        <w:t>类似工程</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类似工程是指项目在高度、面积、造价、层次、跨度、结构形式、施工工艺、特殊施工技术等量化指标与招标工程相类似。</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设置同类工程业绩应当符合下列规定：</w:t>
      </w:r>
    </w:p>
    <w:p w:rsidR="00CD3857" w:rsidRDefault="00B5393E">
      <w:pPr>
        <w:tabs>
          <w:tab w:val="left" w:pos="0"/>
        </w:tabs>
        <w:spacing w:line="336" w:lineRule="auto"/>
        <w:ind w:firstLineChars="200" w:firstLine="420"/>
        <w:rPr>
          <w:rFonts w:ascii="宋体" w:hAnsi="宋体" w:cs="宋体"/>
          <w:szCs w:val="21"/>
        </w:rPr>
      </w:pPr>
      <w:r>
        <w:rPr>
          <w:rFonts w:ascii="宋体" w:hAnsi="宋体" w:cs="宋体" w:hint="eastAsia"/>
          <w:szCs w:val="21"/>
        </w:rPr>
        <w:t>（一）一般只能设置不超过2个量化指标。</w:t>
      </w:r>
    </w:p>
    <w:p w:rsidR="00CD3857" w:rsidRDefault="00B5393E">
      <w:pPr>
        <w:tabs>
          <w:tab w:val="left" w:pos="0"/>
        </w:tabs>
        <w:adjustRightInd w:val="0"/>
        <w:snapToGrid w:val="0"/>
        <w:spacing w:line="336" w:lineRule="auto"/>
        <w:ind w:firstLineChars="200" w:firstLine="420"/>
        <w:jc w:val="left"/>
        <w:rPr>
          <w:rFonts w:ascii="宋体" w:hAnsi="宋体" w:cs="宋体"/>
          <w:snapToGrid w:val="0"/>
          <w:kern w:val="32"/>
          <w:szCs w:val="21"/>
        </w:rPr>
      </w:pPr>
      <w:r>
        <w:rPr>
          <w:rFonts w:ascii="宋体" w:hAnsi="宋体" w:cs="宋体" w:hint="eastAsia"/>
          <w:szCs w:val="21"/>
        </w:rPr>
        <w:t>（二）</w:t>
      </w:r>
      <w:r>
        <w:rPr>
          <w:rFonts w:ascii="宋体" w:hAnsi="宋体" w:cs="宋体" w:hint="eastAsia"/>
          <w:snapToGrid w:val="0"/>
          <w:kern w:val="32"/>
          <w:szCs w:val="21"/>
        </w:rPr>
        <w:t>招标人应当根据工程项目的具体情况，在招标公告、资格预审公告、资格预审文件、招标文件中明确相应的量化指标及期限。</w:t>
      </w:r>
    </w:p>
    <w:p w:rsidR="00CD3857" w:rsidRDefault="00B5393E">
      <w:pPr>
        <w:ind w:firstLineChars="200" w:firstLine="420"/>
        <w:rPr>
          <w:rFonts w:ascii="宋体" w:hAnsi="宋体" w:cs="宋体"/>
          <w:szCs w:val="21"/>
        </w:rPr>
      </w:pPr>
      <w:r>
        <w:rPr>
          <w:rFonts w:ascii="宋体" w:hAnsi="宋体" w:cs="宋体" w:hint="eastAsia"/>
          <w:szCs w:val="21"/>
        </w:rPr>
        <w:t xml:space="preserve"> </w:t>
      </w:r>
    </w:p>
    <w:p w:rsidR="00CD3857" w:rsidRDefault="00B5393E">
      <w:pPr>
        <w:spacing w:line="360" w:lineRule="auto"/>
        <w:jc w:val="center"/>
        <w:rPr>
          <w:rFonts w:ascii="宋体" w:hAnsi="宋体" w:cs="宋体"/>
          <w:szCs w:val="21"/>
        </w:rPr>
      </w:pPr>
      <w:r>
        <w:rPr>
          <w:rFonts w:ascii="宋体" w:hAnsi="宋体" w:cs="宋体" w:hint="eastAsia"/>
          <w:szCs w:val="21"/>
        </w:rPr>
        <w:br w:type="page"/>
      </w:r>
    </w:p>
    <w:p w:rsidR="00CD3857" w:rsidRDefault="00CD3857">
      <w:pPr>
        <w:spacing w:line="360" w:lineRule="auto"/>
        <w:jc w:val="center"/>
        <w:rPr>
          <w:rFonts w:ascii="宋体" w:hAnsi="宋体" w:cs="宋体"/>
          <w:szCs w:val="21"/>
        </w:rPr>
      </w:pPr>
    </w:p>
    <w:p w:rsidR="00CD3857" w:rsidRDefault="00CD3857">
      <w:pPr>
        <w:spacing w:line="360" w:lineRule="auto"/>
        <w:jc w:val="center"/>
        <w:rPr>
          <w:rFonts w:ascii="宋体" w:hAnsi="宋体" w:cs="宋体"/>
          <w:szCs w:val="21"/>
        </w:rPr>
      </w:pPr>
    </w:p>
    <w:p w:rsidR="00CD3857" w:rsidRDefault="00B5393E">
      <w:pPr>
        <w:spacing w:line="360" w:lineRule="auto"/>
        <w:jc w:val="center"/>
        <w:rPr>
          <w:rFonts w:ascii="宋体" w:hAnsi="宋体" w:cs="宋体"/>
          <w:sz w:val="44"/>
          <w:szCs w:val="44"/>
        </w:rPr>
      </w:pPr>
      <w:r>
        <w:rPr>
          <w:rFonts w:ascii="宋体" w:hAnsi="宋体" w:cs="宋体" w:hint="eastAsia"/>
          <w:sz w:val="44"/>
          <w:szCs w:val="44"/>
        </w:rPr>
        <w:t xml:space="preserve">      （项目名称）      （标段名称）</w:t>
      </w:r>
    </w:p>
    <w:p w:rsidR="00CD3857" w:rsidRDefault="00CD3857">
      <w:pPr>
        <w:spacing w:line="360" w:lineRule="auto"/>
        <w:jc w:val="center"/>
        <w:rPr>
          <w:rFonts w:ascii="宋体" w:hAnsi="宋体" w:cs="宋体"/>
          <w:sz w:val="44"/>
          <w:szCs w:val="44"/>
        </w:rPr>
      </w:pPr>
    </w:p>
    <w:p w:rsidR="00CD3857" w:rsidRDefault="00CD3857">
      <w:pPr>
        <w:rPr>
          <w:rFonts w:ascii="宋体" w:hAnsi="宋体" w:cs="宋体"/>
          <w:sz w:val="28"/>
          <w:szCs w:val="28"/>
        </w:rPr>
      </w:pPr>
    </w:p>
    <w:p w:rsidR="00CD3857" w:rsidRDefault="00B5393E">
      <w:pPr>
        <w:jc w:val="center"/>
        <w:rPr>
          <w:rFonts w:ascii="宋体" w:hAnsi="宋体" w:cs="宋体"/>
          <w:b/>
          <w:bCs/>
          <w:sz w:val="52"/>
          <w:szCs w:val="52"/>
        </w:rPr>
      </w:pPr>
      <w:r>
        <w:rPr>
          <w:rFonts w:ascii="宋体" w:hAnsi="宋体" w:cs="宋体" w:hint="eastAsia"/>
          <w:b/>
          <w:bCs/>
          <w:sz w:val="52"/>
          <w:szCs w:val="52"/>
        </w:rPr>
        <w:t>招标文件</w:t>
      </w:r>
    </w:p>
    <w:p w:rsidR="00CD3857" w:rsidRDefault="00CD3857">
      <w:pPr>
        <w:spacing w:line="400" w:lineRule="exact"/>
        <w:rPr>
          <w:rFonts w:ascii="宋体" w:hAnsi="宋体" w:cs="宋体"/>
        </w:rPr>
      </w:pPr>
    </w:p>
    <w:p w:rsidR="00CD3857" w:rsidRDefault="00CD3857">
      <w:pPr>
        <w:spacing w:line="400" w:lineRule="exact"/>
        <w:ind w:rightChars="-180" w:right="-378" w:firstLineChars="1200" w:firstLine="3360"/>
        <w:rPr>
          <w:rFonts w:ascii="宋体" w:hAnsi="宋体" w:cs="宋体"/>
          <w:sz w:val="28"/>
          <w:szCs w:val="28"/>
        </w:rPr>
      </w:pPr>
    </w:p>
    <w:p w:rsidR="00CD3857" w:rsidRDefault="00B5393E">
      <w:pPr>
        <w:spacing w:line="400" w:lineRule="exact"/>
        <w:ind w:rightChars="-180" w:right="-378" w:firstLineChars="1050" w:firstLine="2940"/>
        <w:jc w:val="left"/>
        <w:rPr>
          <w:rFonts w:ascii="宋体" w:hAnsi="宋体" w:cs="宋体"/>
          <w:sz w:val="28"/>
          <w:szCs w:val="28"/>
        </w:rPr>
      </w:pPr>
      <w:r>
        <w:rPr>
          <w:rFonts w:ascii="宋体" w:hAnsi="宋体" w:cs="宋体" w:hint="eastAsia"/>
          <w:sz w:val="28"/>
          <w:szCs w:val="28"/>
        </w:rPr>
        <w:t>项目编号：</w:t>
      </w:r>
      <w:r>
        <w:rPr>
          <w:rFonts w:ascii="宋体" w:hAnsi="宋体" w:cs="宋体" w:hint="eastAsia"/>
          <w:sz w:val="28"/>
          <w:szCs w:val="28"/>
          <w:u w:val="single"/>
        </w:rPr>
        <w:t xml:space="preserve">      </w:t>
      </w:r>
    </w:p>
    <w:p w:rsidR="00CD3857" w:rsidRDefault="00B5393E">
      <w:pPr>
        <w:spacing w:line="400" w:lineRule="exact"/>
        <w:ind w:rightChars="-180" w:right="-378" w:firstLineChars="1050" w:firstLine="2940"/>
        <w:jc w:val="left"/>
        <w:rPr>
          <w:rFonts w:ascii="宋体" w:hAnsi="宋体" w:cs="宋体"/>
        </w:rPr>
      </w:pPr>
      <w:r>
        <w:rPr>
          <w:rFonts w:ascii="宋体" w:hAnsi="宋体" w:cs="宋体" w:hint="eastAsia"/>
          <w:sz w:val="28"/>
          <w:szCs w:val="28"/>
        </w:rPr>
        <w:t>标段编号：</w:t>
      </w:r>
      <w:r>
        <w:rPr>
          <w:rFonts w:ascii="宋体" w:hAnsi="宋体" w:cs="宋体" w:hint="eastAsia"/>
          <w:sz w:val="28"/>
          <w:szCs w:val="28"/>
          <w:u w:val="single"/>
        </w:rPr>
        <w:t xml:space="preserve">      </w:t>
      </w:r>
    </w:p>
    <w:p w:rsidR="00CD3857" w:rsidRDefault="00CD3857">
      <w:pPr>
        <w:spacing w:line="400" w:lineRule="exact"/>
        <w:ind w:rightChars="-180" w:right="-378"/>
        <w:rPr>
          <w:rFonts w:ascii="宋体" w:hAnsi="宋体" w:cs="宋体"/>
        </w:rPr>
      </w:pPr>
    </w:p>
    <w:p w:rsidR="00CD3857" w:rsidRDefault="00CD3857">
      <w:pPr>
        <w:spacing w:line="400" w:lineRule="exact"/>
        <w:ind w:rightChars="-180" w:right="-378"/>
        <w:rPr>
          <w:rFonts w:ascii="宋体" w:hAnsi="宋体" w:cs="宋体"/>
        </w:rPr>
      </w:pPr>
    </w:p>
    <w:p w:rsidR="00CD3857" w:rsidRDefault="00B5393E">
      <w:pPr>
        <w:spacing w:line="400" w:lineRule="exact"/>
        <w:ind w:rightChars="-180" w:right="-378"/>
        <w:rPr>
          <w:rFonts w:ascii="宋体" w:hAnsi="宋体" w:cs="宋体"/>
        </w:rPr>
      </w:pPr>
      <w:r>
        <w:rPr>
          <w:rFonts w:ascii="宋体" w:hAnsi="宋体" w:cs="宋体" w:hint="eastAsia"/>
        </w:rPr>
        <w:t xml:space="preserve"> </w:t>
      </w:r>
    </w:p>
    <w:p w:rsidR="00CD3857" w:rsidRDefault="00CD3857">
      <w:pPr>
        <w:spacing w:line="400" w:lineRule="exact"/>
        <w:ind w:rightChars="-180" w:right="-378"/>
        <w:rPr>
          <w:rFonts w:ascii="宋体" w:hAnsi="宋体" w:cs="宋体"/>
        </w:rPr>
      </w:pPr>
    </w:p>
    <w:p w:rsidR="00CD3857" w:rsidRDefault="00CD3857">
      <w:pPr>
        <w:spacing w:line="400" w:lineRule="exact"/>
        <w:ind w:rightChars="-180" w:right="-378"/>
        <w:rPr>
          <w:rFonts w:ascii="宋体" w:hAnsi="宋体" w:cs="宋体"/>
        </w:rPr>
      </w:pPr>
    </w:p>
    <w:p w:rsidR="00CD3857" w:rsidRDefault="00CD3857">
      <w:pPr>
        <w:spacing w:line="400" w:lineRule="exact"/>
        <w:ind w:rightChars="-180" w:right="-378"/>
        <w:rPr>
          <w:rFonts w:ascii="宋体" w:hAnsi="宋体" w:cs="宋体"/>
        </w:rPr>
      </w:pPr>
    </w:p>
    <w:p w:rsidR="00CD3857" w:rsidRDefault="00CD3857">
      <w:pPr>
        <w:spacing w:line="400" w:lineRule="exact"/>
        <w:ind w:rightChars="-180" w:right="-378"/>
        <w:rPr>
          <w:rFonts w:ascii="宋体" w:hAnsi="宋体" w:cs="宋体"/>
        </w:rPr>
      </w:pPr>
    </w:p>
    <w:p w:rsidR="00CD3857" w:rsidRDefault="00CD3857">
      <w:pPr>
        <w:spacing w:line="400" w:lineRule="exact"/>
        <w:ind w:rightChars="-180" w:right="-378"/>
        <w:rPr>
          <w:rFonts w:ascii="宋体" w:hAnsi="宋体" w:cs="宋体"/>
        </w:rPr>
      </w:pPr>
    </w:p>
    <w:p w:rsidR="00CD3857" w:rsidRDefault="00B5393E">
      <w:pPr>
        <w:ind w:firstLineChars="300" w:firstLine="840"/>
        <w:rPr>
          <w:rFonts w:ascii="宋体" w:hAnsi="宋体" w:cs="宋体"/>
          <w:sz w:val="28"/>
        </w:rPr>
      </w:pPr>
      <w:r>
        <w:rPr>
          <w:rFonts w:ascii="宋体" w:hAnsi="宋体" w:cs="宋体" w:hint="eastAsia"/>
          <w:sz w:val="28"/>
        </w:rPr>
        <w:t>招标人（或招标代理机构）：</w:t>
      </w:r>
      <w:r>
        <w:rPr>
          <w:rFonts w:ascii="宋体" w:hAnsi="宋体" w:cs="宋体" w:hint="eastAsia"/>
          <w:sz w:val="28"/>
          <w:u w:val="single"/>
        </w:rPr>
        <w:t xml:space="preserve">        </w:t>
      </w:r>
      <w:r>
        <w:rPr>
          <w:rFonts w:ascii="宋体" w:hAnsi="宋体" w:cs="宋体" w:hint="eastAsia"/>
          <w:sz w:val="28"/>
        </w:rPr>
        <w:t xml:space="preserve"> （盖单位公章）   </w:t>
      </w:r>
    </w:p>
    <w:p w:rsidR="00CD3857" w:rsidRDefault="00B5393E">
      <w:pPr>
        <w:ind w:firstLineChars="300" w:firstLine="840"/>
        <w:rPr>
          <w:rFonts w:ascii="宋体" w:hAnsi="宋体" w:cs="宋体"/>
          <w:sz w:val="28"/>
        </w:rPr>
      </w:pPr>
      <w:r>
        <w:rPr>
          <w:rFonts w:ascii="宋体" w:hAnsi="宋体" w:cs="宋体" w:hint="eastAsia"/>
          <w:sz w:val="28"/>
        </w:rPr>
        <w:t>编制人：</w:t>
      </w:r>
      <w:r>
        <w:rPr>
          <w:rFonts w:ascii="宋体" w:hAnsi="宋体" w:cs="宋体" w:hint="eastAsia"/>
          <w:sz w:val="28"/>
          <w:u w:val="single"/>
        </w:rPr>
        <w:t xml:space="preserve">                           </w:t>
      </w:r>
      <w:r>
        <w:rPr>
          <w:rFonts w:ascii="宋体" w:hAnsi="宋体" w:cs="宋体" w:hint="eastAsia"/>
          <w:sz w:val="28"/>
        </w:rPr>
        <w:t>（签字或盖章）</w:t>
      </w:r>
    </w:p>
    <w:p w:rsidR="00CD3857" w:rsidRDefault="00B5393E">
      <w:pPr>
        <w:jc w:val="center"/>
        <w:rPr>
          <w:rFonts w:ascii="宋体" w:hAnsi="宋体" w:cs="宋体"/>
          <w:b/>
          <w:bCs/>
          <w:sz w:val="32"/>
          <w:szCs w:val="32"/>
        </w:rPr>
      </w:pPr>
      <w:r>
        <w:rPr>
          <w:rFonts w:ascii="宋体" w:hAnsi="宋体" w:cs="宋体" w:hint="eastAsia"/>
          <w:sz w:val="28"/>
          <w:u w:val="single"/>
        </w:rPr>
        <w:t xml:space="preserve">       </w:t>
      </w:r>
      <w:r>
        <w:rPr>
          <w:rFonts w:ascii="宋体" w:hAnsi="宋体" w:cs="宋体" w:hint="eastAsia"/>
          <w:sz w:val="28"/>
        </w:rPr>
        <w:t>年</w:t>
      </w:r>
      <w:r>
        <w:rPr>
          <w:rFonts w:ascii="宋体" w:hAnsi="宋体" w:cs="宋体" w:hint="eastAsia"/>
          <w:sz w:val="28"/>
          <w:u w:val="single"/>
        </w:rPr>
        <w:t xml:space="preserve">   </w:t>
      </w:r>
      <w:r>
        <w:rPr>
          <w:rFonts w:ascii="宋体" w:hAnsi="宋体" w:cs="宋体" w:hint="eastAsia"/>
          <w:sz w:val="28"/>
        </w:rPr>
        <w:t>月</w:t>
      </w:r>
      <w:r>
        <w:rPr>
          <w:rFonts w:ascii="宋体" w:hAnsi="宋体" w:cs="宋体" w:hint="eastAsia"/>
          <w:sz w:val="28"/>
          <w:u w:val="single"/>
        </w:rPr>
        <w:t xml:space="preserve">   </w:t>
      </w:r>
      <w:r>
        <w:rPr>
          <w:rFonts w:ascii="宋体" w:hAnsi="宋体" w:cs="宋体" w:hint="eastAsia"/>
          <w:sz w:val="28"/>
        </w:rPr>
        <w:t>日</w:t>
      </w:r>
      <w:r>
        <w:rPr>
          <w:rFonts w:ascii="宋体" w:hAnsi="宋体" w:cs="宋体" w:hint="eastAsia"/>
          <w:sz w:val="52"/>
          <w:szCs w:val="52"/>
        </w:rPr>
        <w:br w:type="page"/>
      </w:r>
      <w:r>
        <w:rPr>
          <w:rFonts w:ascii="宋体" w:hAnsi="宋体" w:cs="宋体" w:hint="eastAsia"/>
          <w:b/>
          <w:bCs/>
          <w:sz w:val="32"/>
          <w:szCs w:val="32"/>
        </w:rPr>
        <w:lastRenderedPageBreak/>
        <w:t>目    录</w:t>
      </w:r>
    </w:p>
    <w:p w:rsidR="00CD3857" w:rsidRDefault="00B5393E">
      <w:pPr>
        <w:pStyle w:val="10"/>
        <w:tabs>
          <w:tab w:val="right" w:leader="dot" w:pos="8666"/>
        </w:tabs>
      </w:pPr>
      <w:r>
        <w:rPr>
          <w:rFonts w:ascii="宋体" w:hAnsi="宋体" w:cs="宋体" w:hint="eastAsia"/>
          <w:sz w:val="21"/>
          <w:szCs w:val="21"/>
          <w:shd w:val="clear" w:color="FFFFFF" w:fill="D9D9D9"/>
        </w:rPr>
        <w:fldChar w:fldCharType="begin"/>
      </w:r>
      <w:r>
        <w:rPr>
          <w:rFonts w:ascii="宋体" w:hAnsi="宋体" w:cs="宋体" w:hint="eastAsia"/>
          <w:sz w:val="21"/>
          <w:szCs w:val="21"/>
          <w:shd w:val="clear" w:color="FFFFFF" w:fill="D9D9D9"/>
        </w:rPr>
        <w:instrText xml:space="preserve"> TOC \o "1-3" \h \z \u </w:instrText>
      </w:r>
      <w:r>
        <w:rPr>
          <w:rFonts w:ascii="宋体" w:hAnsi="宋体" w:cs="宋体" w:hint="eastAsia"/>
          <w:sz w:val="21"/>
          <w:szCs w:val="21"/>
          <w:shd w:val="clear" w:color="FFFFFF" w:fill="D9D9D9"/>
        </w:rPr>
        <w:fldChar w:fldCharType="separate"/>
      </w:r>
      <w:hyperlink w:anchor="_Toc4013" w:history="1">
        <w:r>
          <w:rPr>
            <w:rFonts w:ascii="宋体" w:hAnsi="宋体" w:cs="宋体" w:hint="eastAsia"/>
            <w:szCs w:val="36"/>
          </w:rPr>
          <w:t>第一章 招标公告（适用于公开招标）</w:t>
        </w:r>
        <w:r>
          <w:tab/>
        </w:r>
        <w:r>
          <w:fldChar w:fldCharType="begin"/>
        </w:r>
        <w:r>
          <w:instrText xml:space="preserve"> PAGEREF _Toc4013 \h </w:instrText>
        </w:r>
        <w:r>
          <w:fldChar w:fldCharType="separate"/>
        </w:r>
        <w:r>
          <w:t>10</w:t>
        </w:r>
        <w:r>
          <w:fldChar w:fldCharType="end"/>
        </w:r>
      </w:hyperlink>
    </w:p>
    <w:p w:rsidR="00CD3857" w:rsidRDefault="00EE5E01">
      <w:pPr>
        <w:pStyle w:val="10"/>
        <w:tabs>
          <w:tab w:val="right" w:leader="dot" w:pos="8666"/>
        </w:tabs>
      </w:pPr>
      <w:hyperlink w:anchor="_Toc27332" w:history="1">
        <w:r w:rsidR="00B5393E">
          <w:rPr>
            <w:rFonts w:ascii="宋体" w:hAnsi="宋体" w:cs="宋体" w:hint="eastAsia"/>
            <w:szCs w:val="36"/>
          </w:rPr>
          <w:t>第一章 投标邀请书（适用于邀请招标）</w:t>
        </w:r>
        <w:r w:rsidR="00B5393E">
          <w:tab/>
        </w:r>
        <w:r w:rsidR="00B5393E">
          <w:fldChar w:fldCharType="begin"/>
        </w:r>
        <w:r w:rsidR="00B5393E">
          <w:instrText xml:space="preserve"> PAGEREF _Toc27332 \h </w:instrText>
        </w:r>
        <w:r w:rsidR="00B5393E">
          <w:fldChar w:fldCharType="separate"/>
        </w:r>
        <w:r w:rsidR="00B5393E">
          <w:t>15</w:t>
        </w:r>
        <w:r w:rsidR="00B5393E">
          <w:fldChar w:fldCharType="end"/>
        </w:r>
      </w:hyperlink>
    </w:p>
    <w:p w:rsidR="00CD3857" w:rsidRDefault="00EE5E01">
      <w:pPr>
        <w:pStyle w:val="10"/>
        <w:tabs>
          <w:tab w:val="right" w:leader="dot" w:pos="8666"/>
        </w:tabs>
      </w:pPr>
      <w:hyperlink w:anchor="_Toc1925" w:history="1">
        <w:r w:rsidR="00B5393E">
          <w:rPr>
            <w:rFonts w:ascii="宋体" w:hAnsi="宋体" w:cs="宋体" w:hint="eastAsia"/>
            <w:szCs w:val="36"/>
          </w:rPr>
          <w:t>第二章 投标人须知</w:t>
        </w:r>
        <w:r w:rsidR="00B5393E">
          <w:tab/>
        </w:r>
        <w:r w:rsidR="00B5393E">
          <w:fldChar w:fldCharType="begin"/>
        </w:r>
        <w:r w:rsidR="00B5393E">
          <w:instrText xml:space="preserve"> PAGEREF _Toc1925 \h </w:instrText>
        </w:r>
        <w:r w:rsidR="00B5393E">
          <w:fldChar w:fldCharType="separate"/>
        </w:r>
        <w:r w:rsidR="00B5393E">
          <w:t>19</w:t>
        </w:r>
        <w:r w:rsidR="00B5393E">
          <w:fldChar w:fldCharType="end"/>
        </w:r>
      </w:hyperlink>
    </w:p>
    <w:p w:rsidR="00CD3857" w:rsidRDefault="00EE5E01">
      <w:pPr>
        <w:pStyle w:val="20"/>
        <w:tabs>
          <w:tab w:val="right" w:leader="dot" w:pos="8666"/>
        </w:tabs>
      </w:pPr>
      <w:hyperlink w:anchor="_Toc30883" w:history="1">
        <w:r w:rsidR="00B5393E">
          <w:rPr>
            <w:rFonts w:ascii="宋体" w:hAnsi="宋体" w:cs="宋体" w:hint="eastAsia"/>
            <w:szCs w:val="24"/>
          </w:rPr>
          <w:t>投标人须知前附表</w:t>
        </w:r>
        <w:r w:rsidR="00B5393E">
          <w:tab/>
        </w:r>
        <w:r w:rsidR="00B5393E">
          <w:fldChar w:fldCharType="begin"/>
        </w:r>
        <w:r w:rsidR="00B5393E">
          <w:instrText xml:space="preserve"> PAGEREF _Toc30883 \h </w:instrText>
        </w:r>
        <w:r w:rsidR="00B5393E">
          <w:fldChar w:fldCharType="separate"/>
        </w:r>
        <w:r w:rsidR="00B5393E">
          <w:t>19</w:t>
        </w:r>
        <w:r w:rsidR="00B5393E">
          <w:fldChar w:fldCharType="end"/>
        </w:r>
      </w:hyperlink>
    </w:p>
    <w:p w:rsidR="00CD3857" w:rsidRDefault="00EE5E01">
      <w:pPr>
        <w:pStyle w:val="20"/>
        <w:tabs>
          <w:tab w:val="right" w:leader="dot" w:pos="8666"/>
        </w:tabs>
      </w:pPr>
      <w:hyperlink w:anchor="_Toc6873" w:history="1">
        <w:r w:rsidR="00B5393E">
          <w:rPr>
            <w:rFonts w:ascii="宋体" w:hAnsi="宋体" w:cs="宋体" w:hint="eastAsia"/>
            <w:szCs w:val="24"/>
          </w:rPr>
          <w:t>1. 总则</w:t>
        </w:r>
        <w:r w:rsidR="00B5393E">
          <w:tab/>
        </w:r>
        <w:r w:rsidR="00B5393E">
          <w:fldChar w:fldCharType="begin"/>
        </w:r>
        <w:r w:rsidR="00B5393E">
          <w:instrText xml:space="preserve"> PAGEREF _Toc6873 \h </w:instrText>
        </w:r>
        <w:r w:rsidR="00B5393E">
          <w:fldChar w:fldCharType="separate"/>
        </w:r>
        <w:r w:rsidR="00B5393E">
          <w:t>24</w:t>
        </w:r>
        <w:r w:rsidR="00B5393E">
          <w:fldChar w:fldCharType="end"/>
        </w:r>
      </w:hyperlink>
    </w:p>
    <w:p w:rsidR="00CD3857" w:rsidRDefault="00EE5E01">
      <w:pPr>
        <w:pStyle w:val="31"/>
        <w:tabs>
          <w:tab w:val="right" w:leader="dot" w:pos="8666"/>
        </w:tabs>
      </w:pPr>
      <w:hyperlink w:anchor="_Toc12401" w:history="1">
        <w:r w:rsidR="00B5393E">
          <w:rPr>
            <w:rFonts w:ascii="宋体" w:hAnsi="宋体" w:cs="宋体" w:hint="eastAsia"/>
            <w:szCs w:val="21"/>
          </w:rPr>
          <w:t>1.1 项目概况</w:t>
        </w:r>
        <w:r w:rsidR="00B5393E">
          <w:tab/>
        </w:r>
        <w:r w:rsidR="00B5393E">
          <w:fldChar w:fldCharType="begin"/>
        </w:r>
        <w:r w:rsidR="00B5393E">
          <w:instrText xml:space="preserve"> PAGEREF _Toc12401 \h </w:instrText>
        </w:r>
        <w:r w:rsidR="00B5393E">
          <w:fldChar w:fldCharType="separate"/>
        </w:r>
        <w:r w:rsidR="00B5393E">
          <w:t>24</w:t>
        </w:r>
        <w:r w:rsidR="00B5393E">
          <w:fldChar w:fldCharType="end"/>
        </w:r>
      </w:hyperlink>
    </w:p>
    <w:p w:rsidR="00CD3857" w:rsidRDefault="00EE5E01">
      <w:pPr>
        <w:pStyle w:val="31"/>
        <w:tabs>
          <w:tab w:val="right" w:leader="dot" w:pos="8666"/>
        </w:tabs>
      </w:pPr>
      <w:hyperlink w:anchor="_Toc9265" w:history="1">
        <w:r w:rsidR="00B5393E">
          <w:rPr>
            <w:rFonts w:ascii="宋体" w:hAnsi="宋体" w:cs="宋体" w:hint="eastAsia"/>
            <w:szCs w:val="21"/>
          </w:rPr>
          <w:t>1.2 资金来源和落实情况</w:t>
        </w:r>
        <w:r w:rsidR="00B5393E">
          <w:tab/>
        </w:r>
        <w:r w:rsidR="00B5393E">
          <w:fldChar w:fldCharType="begin"/>
        </w:r>
        <w:r w:rsidR="00B5393E">
          <w:instrText xml:space="preserve"> PAGEREF _Toc9265 \h </w:instrText>
        </w:r>
        <w:r w:rsidR="00B5393E">
          <w:fldChar w:fldCharType="separate"/>
        </w:r>
        <w:r w:rsidR="00B5393E">
          <w:t>24</w:t>
        </w:r>
        <w:r w:rsidR="00B5393E">
          <w:fldChar w:fldCharType="end"/>
        </w:r>
      </w:hyperlink>
    </w:p>
    <w:p w:rsidR="00CD3857" w:rsidRDefault="00EE5E01">
      <w:pPr>
        <w:pStyle w:val="31"/>
        <w:tabs>
          <w:tab w:val="right" w:leader="dot" w:pos="8666"/>
        </w:tabs>
      </w:pPr>
      <w:hyperlink w:anchor="_Toc28621" w:history="1">
        <w:r w:rsidR="00B5393E">
          <w:rPr>
            <w:rFonts w:ascii="宋体" w:hAnsi="宋体" w:cs="宋体" w:hint="eastAsia"/>
            <w:szCs w:val="21"/>
          </w:rPr>
          <w:t>1.3 招标范围、服务期限、质量要求</w:t>
        </w:r>
        <w:r w:rsidR="00B5393E">
          <w:tab/>
        </w:r>
        <w:r w:rsidR="00B5393E">
          <w:fldChar w:fldCharType="begin"/>
        </w:r>
        <w:r w:rsidR="00B5393E">
          <w:instrText xml:space="preserve"> PAGEREF _Toc28621 \h </w:instrText>
        </w:r>
        <w:r w:rsidR="00B5393E">
          <w:fldChar w:fldCharType="separate"/>
        </w:r>
        <w:r w:rsidR="00B5393E">
          <w:t>24</w:t>
        </w:r>
        <w:r w:rsidR="00B5393E">
          <w:fldChar w:fldCharType="end"/>
        </w:r>
      </w:hyperlink>
    </w:p>
    <w:p w:rsidR="00CD3857" w:rsidRDefault="00EE5E01">
      <w:pPr>
        <w:pStyle w:val="31"/>
        <w:tabs>
          <w:tab w:val="right" w:leader="dot" w:pos="8666"/>
        </w:tabs>
      </w:pPr>
      <w:hyperlink w:anchor="_Toc2834" w:history="1">
        <w:r w:rsidR="00B5393E">
          <w:rPr>
            <w:rFonts w:ascii="宋体" w:hAnsi="宋体" w:cs="宋体" w:hint="eastAsia"/>
            <w:szCs w:val="21"/>
          </w:rPr>
          <w:t>1.4 投标人资格要求</w:t>
        </w:r>
        <w:r w:rsidR="00B5393E">
          <w:tab/>
        </w:r>
        <w:r w:rsidR="00B5393E">
          <w:fldChar w:fldCharType="begin"/>
        </w:r>
        <w:r w:rsidR="00B5393E">
          <w:instrText xml:space="preserve"> PAGEREF _Toc2834 \h </w:instrText>
        </w:r>
        <w:r w:rsidR="00B5393E">
          <w:fldChar w:fldCharType="separate"/>
        </w:r>
        <w:r w:rsidR="00B5393E">
          <w:t>24</w:t>
        </w:r>
        <w:r w:rsidR="00B5393E">
          <w:fldChar w:fldCharType="end"/>
        </w:r>
      </w:hyperlink>
    </w:p>
    <w:p w:rsidR="00CD3857" w:rsidRDefault="00EE5E01">
      <w:pPr>
        <w:pStyle w:val="31"/>
        <w:tabs>
          <w:tab w:val="right" w:leader="dot" w:pos="8666"/>
        </w:tabs>
      </w:pPr>
      <w:hyperlink w:anchor="_Toc9958" w:history="1">
        <w:r w:rsidR="00B5393E">
          <w:rPr>
            <w:rFonts w:ascii="宋体" w:hAnsi="宋体" w:cs="宋体" w:hint="eastAsia"/>
            <w:szCs w:val="21"/>
          </w:rPr>
          <w:t>1.5 费用承担</w:t>
        </w:r>
        <w:r w:rsidR="00B5393E">
          <w:tab/>
        </w:r>
        <w:r w:rsidR="00B5393E">
          <w:fldChar w:fldCharType="begin"/>
        </w:r>
        <w:r w:rsidR="00B5393E">
          <w:instrText xml:space="preserve"> PAGEREF _Toc9958 \h </w:instrText>
        </w:r>
        <w:r w:rsidR="00B5393E">
          <w:fldChar w:fldCharType="separate"/>
        </w:r>
        <w:r w:rsidR="00B5393E">
          <w:t>25</w:t>
        </w:r>
        <w:r w:rsidR="00B5393E">
          <w:fldChar w:fldCharType="end"/>
        </w:r>
      </w:hyperlink>
    </w:p>
    <w:p w:rsidR="00CD3857" w:rsidRDefault="00EE5E01">
      <w:pPr>
        <w:pStyle w:val="31"/>
        <w:tabs>
          <w:tab w:val="right" w:leader="dot" w:pos="8666"/>
        </w:tabs>
      </w:pPr>
      <w:hyperlink w:anchor="_Toc4783" w:history="1">
        <w:r w:rsidR="00B5393E">
          <w:rPr>
            <w:rFonts w:ascii="宋体" w:hAnsi="宋体" w:cs="宋体" w:hint="eastAsia"/>
            <w:szCs w:val="21"/>
          </w:rPr>
          <w:t>1.6 保密</w:t>
        </w:r>
        <w:r w:rsidR="00B5393E">
          <w:tab/>
        </w:r>
        <w:r w:rsidR="00B5393E">
          <w:fldChar w:fldCharType="begin"/>
        </w:r>
        <w:r w:rsidR="00B5393E">
          <w:instrText xml:space="preserve"> PAGEREF _Toc4783 \h </w:instrText>
        </w:r>
        <w:r w:rsidR="00B5393E">
          <w:fldChar w:fldCharType="separate"/>
        </w:r>
        <w:r w:rsidR="00B5393E">
          <w:t>26</w:t>
        </w:r>
        <w:r w:rsidR="00B5393E">
          <w:fldChar w:fldCharType="end"/>
        </w:r>
      </w:hyperlink>
    </w:p>
    <w:p w:rsidR="00CD3857" w:rsidRDefault="00EE5E01">
      <w:pPr>
        <w:pStyle w:val="31"/>
        <w:tabs>
          <w:tab w:val="right" w:leader="dot" w:pos="8666"/>
        </w:tabs>
      </w:pPr>
      <w:hyperlink w:anchor="_Toc14586" w:history="1">
        <w:r w:rsidR="00B5393E">
          <w:rPr>
            <w:rFonts w:ascii="宋体" w:hAnsi="宋体" w:cs="宋体" w:hint="eastAsia"/>
            <w:szCs w:val="21"/>
          </w:rPr>
          <w:t>1.7 语言文字</w:t>
        </w:r>
        <w:r w:rsidR="00B5393E">
          <w:tab/>
        </w:r>
        <w:r w:rsidR="00B5393E">
          <w:fldChar w:fldCharType="begin"/>
        </w:r>
        <w:r w:rsidR="00B5393E">
          <w:instrText xml:space="preserve"> PAGEREF _Toc14586 \h </w:instrText>
        </w:r>
        <w:r w:rsidR="00B5393E">
          <w:fldChar w:fldCharType="separate"/>
        </w:r>
        <w:r w:rsidR="00B5393E">
          <w:t>26</w:t>
        </w:r>
        <w:r w:rsidR="00B5393E">
          <w:fldChar w:fldCharType="end"/>
        </w:r>
      </w:hyperlink>
    </w:p>
    <w:p w:rsidR="00CD3857" w:rsidRDefault="00EE5E01">
      <w:pPr>
        <w:pStyle w:val="31"/>
        <w:tabs>
          <w:tab w:val="right" w:leader="dot" w:pos="8666"/>
        </w:tabs>
      </w:pPr>
      <w:hyperlink w:anchor="_Toc21203" w:history="1">
        <w:r w:rsidR="00B5393E">
          <w:rPr>
            <w:rFonts w:ascii="宋体" w:hAnsi="宋体" w:cs="宋体" w:hint="eastAsia"/>
            <w:szCs w:val="21"/>
          </w:rPr>
          <w:t>1.8 计量单位</w:t>
        </w:r>
        <w:r w:rsidR="00B5393E">
          <w:tab/>
        </w:r>
        <w:r w:rsidR="00B5393E">
          <w:fldChar w:fldCharType="begin"/>
        </w:r>
        <w:r w:rsidR="00B5393E">
          <w:instrText xml:space="preserve"> PAGEREF _Toc21203 \h </w:instrText>
        </w:r>
        <w:r w:rsidR="00B5393E">
          <w:fldChar w:fldCharType="separate"/>
        </w:r>
        <w:r w:rsidR="00B5393E">
          <w:t>26</w:t>
        </w:r>
        <w:r w:rsidR="00B5393E">
          <w:fldChar w:fldCharType="end"/>
        </w:r>
      </w:hyperlink>
    </w:p>
    <w:p w:rsidR="00CD3857" w:rsidRDefault="00EE5E01">
      <w:pPr>
        <w:pStyle w:val="31"/>
        <w:tabs>
          <w:tab w:val="right" w:leader="dot" w:pos="8666"/>
        </w:tabs>
      </w:pPr>
      <w:hyperlink w:anchor="_Toc16900" w:history="1">
        <w:r w:rsidR="00B5393E">
          <w:rPr>
            <w:rFonts w:ascii="宋体" w:hAnsi="宋体" w:cs="宋体" w:hint="eastAsia"/>
            <w:szCs w:val="21"/>
          </w:rPr>
          <w:t>1.9 踏勘现场</w:t>
        </w:r>
        <w:r w:rsidR="00B5393E">
          <w:tab/>
        </w:r>
        <w:r w:rsidR="00B5393E">
          <w:fldChar w:fldCharType="begin"/>
        </w:r>
        <w:r w:rsidR="00B5393E">
          <w:instrText xml:space="preserve"> PAGEREF _Toc16900 \h </w:instrText>
        </w:r>
        <w:r w:rsidR="00B5393E">
          <w:fldChar w:fldCharType="separate"/>
        </w:r>
        <w:r w:rsidR="00B5393E">
          <w:t>26</w:t>
        </w:r>
        <w:r w:rsidR="00B5393E">
          <w:fldChar w:fldCharType="end"/>
        </w:r>
      </w:hyperlink>
    </w:p>
    <w:p w:rsidR="00CD3857" w:rsidRDefault="00EE5E01">
      <w:pPr>
        <w:pStyle w:val="31"/>
        <w:tabs>
          <w:tab w:val="right" w:leader="dot" w:pos="8666"/>
        </w:tabs>
      </w:pPr>
      <w:hyperlink w:anchor="_Toc21869" w:history="1">
        <w:r w:rsidR="00B5393E">
          <w:rPr>
            <w:rFonts w:ascii="宋体" w:hAnsi="宋体" w:cs="宋体" w:hint="eastAsia"/>
            <w:szCs w:val="21"/>
          </w:rPr>
          <w:t>1.10 投标预备会</w:t>
        </w:r>
        <w:r w:rsidR="00B5393E">
          <w:tab/>
        </w:r>
        <w:r w:rsidR="00B5393E">
          <w:fldChar w:fldCharType="begin"/>
        </w:r>
        <w:r w:rsidR="00B5393E">
          <w:instrText xml:space="preserve"> PAGEREF _Toc21869 \h </w:instrText>
        </w:r>
        <w:r w:rsidR="00B5393E">
          <w:fldChar w:fldCharType="separate"/>
        </w:r>
        <w:r w:rsidR="00B5393E">
          <w:t>26</w:t>
        </w:r>
        <w:r w:rsidR="00B5393E">
          <w:fldChar w:fldCharType="end"/>
        </w:r>
      </w:hyperlink>
    </w:p>
    <w:p w:rsidR="00CD3857" w:rsidRDefault="00EE5E01">
      <w:pPr>
        <w:pStyle w:val="31"/>
        <w:tabs>
          <w:tab w:val="right" w:leader="dot" w:pos="8666"/>
        </w:tabs>
      </w:pPr>
      <w:hyperlink w:anchor="_Toc29359" w:history="1">
        <w:r w:rsidR="00B5393E">
          <w:rPr>
            <w:rFonts w:ascii="宋体" w:hAnsi="宋体" w:cs="宋体" w:hint="eastAsia"/>
            <w:szCs w:val="21"/>
          </w:rPr>
          <w:t>1.11 分包</w:t>
        </w:r>
        <w:r w:rsidR="00B5393E">
          <w:tab/>
        </w:r>
        <w:r w:rsidR="00B5393E">
          <w:fldChar w:fldCharType="begin"/>
        </w:r>
        <w:r w:rsidR="00B5393E">
          <w:instrText xml:space="preserve"> PAGEREF _Toc29359 \h </w:instrText>
        </w:r>
        <w:r w:rsidR="00B5393E">
          <w:fldChar w:fldCharType="separate"/>
        </w:r>
        <w:r w:rsidR="00B5393E">
          <w:t>26</w:t>
        </w:r>
        <w:r w:rsidR="00B5393E">
          <w:fldChar w:fldCharType="end"/>
        </w:r>
      </w:hyperlink>
    </w:p>
    <w:p w:rsidR="00CD3857" w:rsidRDefault="00EE5E01">
      <w:pPr>
        <w:pStyle w:val="31"/>
        <w:tabs>
          <w:tab w:val="right" w:leader="dot" w:pos="8666"/>
        </w:tabs>
      </w:pPr>
      <w:hyperlink w:anchor="_Toc25893" w:history="1">
        <w:r w:rsidR="00B5393E">
          <w:rPr>
            <w:rFonts w:ascii="宋体" w:hAnsi="宋体" w:cs="宋体" w:hint="eastAsia"/>
            <w:szCs w:val="21"/>
          </w:rPr>
          <w:t>1.12 偏差</w:t>
        </w:r>
        <w:r w:rsidR="00B5393E">
          <w:tab/>
        </w:r>
        <w:r w:rsidR="00B5393E">
          <w:fldChar w:fldCharType="begin"/>
        </w:r>
        <w:r w:rsidR="00B5393E">
          <w:instrText xml:space="preserve"> PAGEREF _Toc25893 \h </w:instrText>
        </w:r>
        <w:r w:rsidR="00B5393E">
          <w:fldChar w:fldCharType="separate"/>
        </w:r>
        <w:r w:rsidR="00B5393E">
          <w:t>27</w:t>
        </w:r>
        <w:r w:rsidR="00B5393E">
          <w:fldChar w:fldCharType="end"/>
        </w:r>
      </w:hyperlink>
    </w:p>
    <w:p w:rsidR="00CD3857" w:rsidRDefault="00EE5E01">
      <w:pPr>
        <w:pStyle w:val="31"/>
        <w:tabs>
          <w:tab w:val="right" w:leader="dot" w:pos="8666"/>
        </w:tabs>
      </w:pPr>
      <w:hyperlink w:anchor="_Toc32002" w:history="1">
        <w:r w:rsidR="00B5393E">
          <w:rPr>
            <w:rFonts w:ascii="宋体" w:hAnsi="宋体" w:cs="宋体" w:hint="eastAsia"/>
            <w:szCs w:val="21"/>
          </w:rPr>
          <w:t>1.13 知识产权</w:t>
        </w:r>
        <w:r w:rsidR="00B5393E">
          <w:tab/>
        </w:r>
        <w:r w:rsidR="00B5393E">
          <w:fldChar w:fldCharType="begin"/>
        </w:r>
        <w:r w:rsidR="00B5393E">
          <w:instrText xml:space="preserve"> PAGEREF _Toc32002 \h </w:instrText>
        </w:r>
        <w:r w:rsidR="00B5393E">
          <w:fldChar w:fldCharType="separate"/>
        </w:r>
        <w:r w:rsidR="00B5393E">
          <w:t>27</w:t>
        </w:r>
        <w:r w:rsidR="00B5393E">
          <w:fldChar w:fldCharType="end"/>
        </w:r>
      </w:hyperlink>
    </w:p>
    <w:p w:rsidR="00CD3857" w:rsidRDefault="00EE5E01">
      <w:pPr>
        <w:pStyle w:val="31"/>
        <w:tabs>
          <w:tab w:val="right" w:leader="dot" w:pos="8666"/>
        </w:tabs>
      </w:pPr>
      <w:hyperlink w:anchor="_Toc15836" w:history="1">
        <w:r w:rsidR="00B5393E">
          <w:rPr>
            <w:rFonts w:ascii="宋体" w:hAnsi="宋体" w:cs="宋体" w:hint="eastAsia"/>
            <w:szCs w:val="21"/>
          </w:rPr>
          <w:t>1.14 同义词语</w:t>
        </w:r>
        <w:r w:rsidR="00B5393E">
          <w:tab/>
        </w:r>
        <w:r w:rsidR="00B5393E">
          <w:fldChar w:fldCharType="begin"/>
        </w:r>
        <w:r w:rsidR="00B5393E">
          <w:instrText xml:space="preserve"> PAGEREF _Toc15836 \h </w:instrText>
        </w:r>
        <w:r w:rsidR="00B5393E">
          <w:fldChar w:fldCharType="separate"/>
        </w:r>
        <w:r w:rsidR="00B5393E">
          <w:t>27</w:t>
        </w:r>
        <w:r w:rsidR="00B5393E">
          <w:fldChar w:fldCharType="end"/>
        </w:r>
      </w:hyperlink>
    </w:p>
    <w:p w:rsidR="00CD3857" w:rsidRDefault="00EE5E01">
      <w:pPr>
        <w:pStyle w:val="20"/>
        <w:tabs>
          <w:tab w:val="right" w:leader="dot" w:pos="8666"/>
        </w:tabs>
      </w:pPr>
      <w:hyperlink w:anchor="_Toc8044" w:history="1">
        <w:r w:rsidR="00B5393E">
          <w:rPr>
            <w:rFonts w:ascii="宋体" w:hAnsi="宋体" w:cs="宋体" w:hint="eastAsia"/>
            <w:szCs w:val="24"/>
          </w:rPr>
          <w:t>2. 招标文件</w:t>
        </w:r>
        <w:r w:rsidR="00B5393E">
          <w:tab/>
        </w:r>
        <w:r w:rsidR="00B5393E">
          <w:fldChar w:fldCharType="begin"/>
        </w:r>
        <w:r w:rsidR="00B5393E">
          <w:instrText xml:space="preserve"> PAGEREF _Toc8044 \h </w:instrText>
        </w:r>
        <w:r w:rsidR="00B5393E">
          <w:fldChar w:fldCharType="separate"/>
        </w:r>
        <w:r w:rsidR="00B5393E">
          <w:t>28</w:t>
        </w:r>
        <w:r w:rsidR="00B5393E">
          <w:fldChar w:fldCharType="end"/>
        </w:r>
      </w:hyperlink>
    </w:p>
    <w:p w:rsidR="00CD3857" w:rsidRDefault="00EE5E01">
      <w:pPr>
        <w:pStyle w:val="31"/>
        <w:tabs>
          <w:tab w:val="right" w:leader="dot" w:pos="8666"/>
        </w:tabs>
      </w:pPr>
      <w:hyperlink w:anchor="_Toc5651" w:history="1">
        <w:r w:rsidR="00B5393E">
          <w:rPr>
            <w:rFonts w:ascii="宋体" w:hAnsi="宋体" w:cs="宋体" w:hint="eastAsia"/>
            <w:szCs w:val="21"/>
          </w:rPr>
          <w:t>2.1 招标文件的组成</w:t>
        </w:r>
        <w:r w:rsidR="00B5393E">
          <w:tab/>
        </w:r>
        <w:r w:rsidR="00B5393E">
          <w:fldChar w:fldCharType="begin"/>
        </w:r>
        <w:r w:rsidR="00B5393E">
          <w:instrText xml:space="preserve"> PAGEREF _Toc5651 \h </w:instrText>
        </w:r>
        <w:r w:rsidR="00B5393E">
          <w:fldChar w:fldCharType="separate"/>
        </w:r>
        <w:r w:rsidR="00B5393E">
          <w:t>28</w:t>
        </w:r>
        <w:r w:rsidR="00B5393E">
          <w:fldChar w:fldCharType="end"/>
        </w:r>
      </w:hyperlink>
    </w:p>
    <w:p w:rsidR="00CD3857" w:rsidRDefault="00EE5E01">
      <w:pPr>
        <w:pStyle w:val="31"/>
        <w:tabs>
          <w:tab w:val="right" w:leader="dot" w:pos="8666"/>
        </w:tabs>
      </w:pPr>
      <w:hyperlink w:anchor="_Toc2317" w:history="1">
        <w:r w:rsidR="00B5393E">
          <w:rPr>
            <w:rFonts w:ascii="宋体" w:hAnsi="宋体" w:cs="宋体" w:hint="eastAsia"/>
            <w:szCs w:val="21"/>
          </w:rPr>
          <w:t>2.2 招标文件的澄清</w:t>
        </w:r>
        <w:r w:rsidR="00B5393E">
          <w:tab/>
        </w:r>
        <w:r w:rsidR="00B5393E">
          <w:fldChar w:fldCharType="begin"/>
        </w:r>
        <w:r w:rsidR="00B5393E">
          <w:instrText xml:space="preserve"> PAGEREF _Toc2317 \h </w:instrText>
        </w:r>
        <w:r w:rsidR="00B5393E">
          <w:fldChar w:fldCharType="separate"/>
        </w:r>
        <w:r w:rsidR="00B5393E">
          <w:t>28</w:t>
        </w:r>
        <w:r w:rsidR="00B5393E">
          <w:fldChar w:fldCharType="end"/>
        </w:r>
      </w:hyperlink>
    </w:p>
    <w:p w:rsidR="00CD3857" w:rsidRDefault="00EE5E01">
      <w:pPr>
        <w:pStyle w:val="31"/>
        <w:tabs>
          <w:tab w:val="right" w:leader="dot" w:pos="8666"/>
        </w:tabs>
      </w:pPr>
      <w:hyperlink w:anchor="_Toc28799" w:history="1">
        <w:r w:rsidR="00B5393E">
          <w:rPr>
            <w:rFonts w:ascii="宋体" w:hAnsi="宋体" w:cs="宋体" w:hint="eastAsia"/>
            <w:szCs w:val="21"/>
          </w:rPr>
          <w:t>2.3 招标文件的修改</w:t>
        </w:r>
        <w:r w:rsidR="00B5393E">
          <w:tab/>
        </w:r>
        <w:r w:rsidR="00B5393E">
          <w:fldChar w:fldCharType="begin"/>
        </w:r>
        <w:r w:rsidR="00B5393E">
          <w:instrText xml:space="preserve"> PAGEREF _Toc28799 \h </w:instrText>
        </w:r>
        <w:r w:rsidR="00B5393E">
          <w:fldChar w:fldCharType="separate"/>
        </w:r>
        <w:r w:rsidR="00B5393E">
          <w:t>28</w:t>
        </w:r>
        <w:r w:rsidR="00B5393E">
          <w:fldChar w:fldCharType="end"/>
        </w:r>
      </w:hyperlink>
    </w:p>
    <w:p w:rsidR="00CD3857" w:rsidRDefault="00EE5E01">
      <w:pPr>
        <w:pStyle w:val="31"/>
        <w:tabs>
          <w:tab w:val="right" w:leader="dot" w:pos="8666"/>
        </w:tabs>
      </w:pPr>
      <w:hyperlink w:anchor="_Toc26998" w:history="1">
        <w:r w:rsidR="00B5393E">
          <w:rPr>
            <w:rFonts w:ascii="宋体" w:hAnsi="宋体" w:cs="宋体" w:hint="eastAsia"/>
            <w:szCs w:val="21"/>
          </w:rPr>
          <w:t>2.4 最高投标限价</w:t>
        </w:r>
        <w:r w:rsidR="00B5393E">
          <w:tab/>
        </w:r>
        <w:r w:rsidR="00B5393E">
          <w:fldChar w:fldCharType="begin"/>
        </w:r>
        <w:r w:rsidR="00B5393E">
          <w:instrText xml:space="preserve"> PAGEREF _Toc26998 \h </w:instrText>
        </w:r>
        <w:r w:rsidR="00B5393E">
          <w:fldChar w:fldCharType="separate"/>
        </w:r>
        <w:r w:rsidR="00B5393E">
          <w:t>29</w:t>
        </w:r>
        <w:r w:rsidR="00B5393E">
          <w:fldChar w:fldCharType="end"/>
        </w:r>
      </w:hyperlink>
    </w:p>
    <w:p w:rsidR="00CD3857" w:rsidRDefault="00EE5E01">
      <w:pPr>
        <w:pStyle w:val="31"/>
        <w:tabs>
          <w:tab w:val="right" w:leader="dot" w:pos="8666"/>
        </w:tabs>
      </w:pPr>
      <w:hyperlink w:anchor="_Toc24413" w:history="1">
        <w:r w:rsidR="00B5393E">
          <w:rPr>
            <w:rFonts w:ascii="宋体" w:hAnsi="宋体" w:cs="宋体" w:hint="eastAsia"/>
            <w:szCs w:val="21"/>
          </w:rPr>
          <w:t>2.5 招标文件的异议</w:t>
        </w:r>
        <w:r w:rsidR="00B5393E">
          <w:tab/>
        </w:r>
        <w:r w:rsidR="00B5393E">
          <w:fldChar w:fldCharType="begin"/>
        </w:r>
        <w:r w:rsidR="00B5393E">
          <w:instrText xml:space="preserve"> PAGEREF _Toc24413 \h </w:instrText>
        </w:r>
        <w:r w:rsidR="00B5393E">
          <w:fldChar w:fldCharType="separate"/>
        </w:r>
        <w:r w:rsidR="00B5393E">
          <w:t>29</w:t>
        </w:r>
        <w:r w:rsidR="00B5393E">
          <w:fldChar w:fldCharType="end"/>
        </w:r>
      </w:hyperlink>
    </w:p>
    <w:p w:rsidR="00CD3857" w:rsidRDefault="00EE5E01">
      <w:pPr>
        <w:pStyle w:val="20"/>
        <w:tabs>
          <w:tab w:val="right" w:leader="dot" w:pos="8666"/>
        </w:tabs>
      </w:pPr>
      <w:hyperlink w:anchor="_Toc20274" w:history="1">
        <w:r w:rsidR="00B5393E">
          <w:rPr>
            <w:rFonts w:ascii="宋体" w:hAnsi="宋体" w:cs="宋体" w:hint="eastAsia"/>
            <w:szCs w:val="24"/>
          </w:rPr>
          <w:t>3. 投标文件</w:t>
        </w:r>
        <w:r w:rsidR="00B5393E">
          <w:tab/>
        </w:r>
        <w:r w:rsidR="00B5393E">
          <w:fldChar w:fldCharType="begin"/>
        </w:r>
        <w:r w:rsidR="00B5393E">
          <w:instrText xml:space="preserve"> PAGEREF _Toc20274 \h </w:instrText>
        </w:r>
        <w:r w:rsidR="00B5393E">
          <w:fldChar w:fldCharType="separate"/>
        </w:r>
        <w:r w:rsidR="00B5393E">
          <w:t>29</w:t>
        </w:r>
        <w:r w:rsidR="00B5393E">
          <w:fldChar w:fldCharType="end"/>
        </w:r>
      </w:hyperlink>
    </w:p>
    <w:p w:rsidR="00CD3857" w:rsidRDefault="00EE5E01">
      <w:pPr>
        <w:pStyle w:val="31"/>
        <w:tabs>
          <w:tab w:val="right" w:leader="dot" w:pos="8666"/>
        </w:tabs>
      </w:pPr>
      <w:hyperlink w:anchor="_Toc28482" w:history="1">
        <w:r w:rsidR="00B5393E">
          <w:rPr>
            <w:rFonts w:ascii="宋体" w:hAnsi="宋体" w:cs="宋体" w:hint="eastAsia"/>
            <w:szCs w:val="21"/>
          </w:rPr>
          <w:t>3.1 投标文件的组成</w:t>
        </w:r>
        <w:r w:rsidR="00B5393E">
          <w:tab/>
        </w:r>
        <w:r w:rsidR="00B5393E">
          <w:fldChar w:fldCharType="begin"/>
        </w:r>
        <w:r w:rsidR="00B5393E">
          <w:instrText xml:space="preserve"> PAGEREF _Toc28482 \h </w:instrText>
        </w:r>
        <w:r w:rsidR="00B5393E">
          <w:fldChar w:fldCharType="separate"/>
        </w:r>
        <w:r w:rsidR="00B5393E">
          <w:t>29</w:t>
        </w:r>
        <w:r w:rsidR="00B5393E">
          <w:fldChar w:fldCharType="end"/>
        </w:r>
      </w:hyperlink>
    </w:p>
    <w:p w:rsidR="00CD3857" w:rsidRDefault="00EE5E01">
      <w:pPr>
        <w:pStyle w:val="31"/>
        <w:tabs>
          <w:tab w:val="right" w:leader="dot" w:pos="8666"/>
        </w:tabs>
      </w:pPr>
      <w:hyperlink w:anchor="_Toc21465" w:history="1">
        <w:r w:rsidR="00B5393E">
          <w:rPr>
            <w:rFonts w:ascii="宋体" w:hAnsi="宋体" w:cs="宋体" w:hint="eastAsia"/>
            <w:szCs w:val="21"/>
          </w:rPr>
          <w:t>3.2 投标报价</w:t>
        </w:r>
        <w:r w:rsidR="00B5393E">
          <w:tab/>
        </w:r>
        <w:r w:rsidR="00B5393E">
          <w:fldChar w:fldCharType="begin"/>
        </w:r>
        <w:r w:rsidR="00B5393E">
          <w:instrText xml:space="preserve"> PAGEREF _Toc21465 \h </w:instrText>
        </w:r>
        <w:r w:rsidR="00B5393E">
          <w:fldChar w:fldCharType="separate"/>
        </w:r>
        <w:r w:rsidR="00B5393E">
          <w:t>29</w:t>
        </w:r>
        <w:r w:rsidR="00B5393E">
          <w:fldChar w:fldCharType="end"/>
        </w:r>
      </w:hyperlink>
    </w:p>
    <w:p w:rsidR="00CD3857" w:rsidRDefault="00EE5E01">
      <w:pPr>
        <w:pStyle w:val="31"/>
        <w:tabs>
          <w:tab w:val="right" w:leader="dot" w:pos="8666"/>
        </w:tabs>
      </w:pPr>
      <w:hyperlink w:anchor="_Toc23921" w:history="1">
        <w:r w:rsidR="00B5393E">
          <w:rPr>
            <w:rFonts w:ascii="宋体" w:hAnsi="宋体" w:cs="宋体" w:hint="eastAsia"/>
            <w:szCs w:val="21"/>
          </w:rPr>
          <w:t>3.3 投标有效期</w:t>
        </w:r>
        <w:r w:rsidR="00B5393E">
          <w:tab/>
        </w:r>
        <w:r w:rsidR="00B5393E">
          <w:fldChar w:fldCharType="begin"/>
        </w:r>
        <w:r w:rsidR="00B5393E">
          <w:instrText xml:space="preserve"> PAGEREF _Toc23921 \h </w:instrText>
        </w:r>
        <w:r w:rsidR="00B5393E">
          <w:fldChar w:fldCharType="separate"/>
        </w:r>
        <w:r w:rsidR="00B5393E">
          <w:t>29</w:t>
        </w:r>
        <w:r w:rsidR="00B5393E">
          <w:fldChar w:fldCharType="end"/>
        </w:r>
      </w:hyperlink>
    </w:p>
    <w:p w:rsidR="00CD3857" w:rsidRDefault="00EE5E01">
      <w:pPr>
        <w:pStyle w:val="31"/>
        <w:tabs>
          <w:tab w:val="right" w:leader="dot" w:pos="8666"/>
        </w:tabs>
      </w:pPr>
      <w:hyperlink w:anchor="_Toc18814" w:history="1">
        <w:r w:rsidR="00B5393E">
          <w:rPr>
            <w:rFonts w:ascii="宋体" w:hAnsi="宋体" w:cs="宋体" w:hint="eastAsia"/>
            <w:szCs w:val="21"/>
          </w:rPr>
          <w:t>3.4 投标保证金</w:t>
        </w:r>
        <w:r w:rsidR="00B5393E">
          <w:tab/>
        </w:r>
        <w:r w:rsidR="00B5393E">
          <w:fldChar w:fldCharType="begin"/>
        </w:r>
        <w:r w:rsidR="00B5393E">
          <w:instrText xml:space="preserve"> PAGEREF _Toc18814 \h </w:instrText>
        </w:r>
        <w:r w:rsidR="00B5393E">
          <w:fldChar w:fldCharType="separate"/>
        </w:r>
        <w:r w:rsidR="00B5393E">
          <w:t>30</w:t>
        </w:r>
        <w:r w:rsidR="00B5393E">
          <w:fldChar w:fldCharType="end"/>
        </w:r>
      </w:hyperlink>
    </w:p>
    <w:p w:rsidR="00CD3857" w:rsidRDefault="00EE5E01">
      <w:pPr>
        <w:pStyle w:val="31"/>
        <w:tabs>
          <w:tab w:val="right" w:leader="dot" w:pos="8666"/>
        </w:tabs>
      </w:pPr>
      <w:hyperlink w:anchor="_Toc7692" w:history="1">
        <w:r w:rsidR="00B5393E">
          <w:rPr>
            <w:rFonts w:ascii="宋体" w:hAnsi="宋体" w:cs="宋体" w:hint="eastAsia"/>
            <w:szCs w:val="21"/>
          </w:rPr>
          <w:t>3.5 资格审查资料</w:t>
        </w:r>
        <w:r w:rsidR="00B5393E">
          <w:tab/>
        </w:r>
        <w:r w:rsidR="00B5393E">
          <w:fldChar w:fldCharType="begin"/>
        </w:r>
        <w:r w:rsidR="00B5393E">
          <w:instrText xml:space="preserve"> PAGEREF _Toc7692 \h </w:instrText>
        </w:r>
        <w:r w:rsidR="00B5393E">
          <w:fldChar w:fldCharType="separate"/>
        </w:r>
        <w:r w:rsidR="00B5393E">
          <w:t>30</w:t>
        </w:r>
        <w:r w:rsidR="00B5393E">
          <w:fldChar w:fldCharType="end"/>
        </w:r>
      </w:hyperlink>
    </w:p>
    <w:p w:rsidR="00CD3857" w:rsidRDefault="00EE5E01">
      <w:pPr>
        <w:pStyle w:val="31"/>
        <w:tabs>
          <w:tab w:val="right" w:leader="dot" w:pos="8666"/>
        </w:tabs>
      </w:pPr>
      <w:hyperlink w:anchor="_Toc31918" w:history="1">
        <w:r w:rsidR="00B5393E">
          <w:rPr>
            <w:rFonts w:ascii="宋体" w:hAnsi="宋体" w:cs="宋体" w:hint="eastAsia"/>
            <w:szCs w:val="21"/>
          </w:rPr>
          <w:t>3.6 备选投标方案</w:t>
        </w:r>
        <w:r w:rsidR="00B5393E">
          <w:tab/>
        </w:r>
        <w:r w:rsidR="00B5393E">
          <w:fldChar w:fldCharType="begin"/>
        </w:r>
        <w:r w:rsidR="00B5393E">
          <w:instrText xml:space="preserve"> PAGEREF _Toc31918 \h </w:instrText>
        </w:r>
        <w:r w:rsidR="00B5393E">
          <w:fldChar w:fldCharType="separate"/>
        </w:r>
        <w:r w:rsidR="00B5393E">
          <w:t>30</w:t>
        </w:r>
        <w:r w:rsidR="00B5393E">
          <w:fldChar w:fldCharType="end"/>
        </w:r>
      </w:hyperlink>
    </w:p>
    <w:p w:rsidR="00CD3857" w:rsidRDefault="00EE5E01">
      <w:pPr>
        <w:pStyle w:val="31"/>
        <w:tabs>
          <w:tab w:val="right" w:leader="dot" w:pos="8666"/>
        </w:tabs>
      </w:pPr>
      <w:hyperlink w:anchor="_Toc6294" w:history="1">
        <w:r w:rsidR="00B5393E">
          <w:rPr>
            <w:rFonts w:ascii="宋体" w:hAnsi="宋体" w:cs="宋体" w:hint="eastAsia"/>
            <w:szCs w:val="21"/>
          </w:rPr>
          <w:t>3.7 投标文件的编制</w:t>
        </w:r>
        <w:r w:rsidR="00B5393E">
          <w:tab/>
        </w:r>
        <w:r w:rsidR="00B5393E">
          <w:fldChar w:fldCharType="begin"/>
        </w:r>
        <w:r w:rsidR="00B5393E">
          <w:instrText xml:space="preserve"> PAGEREF _Toc6294 \h </w:instrText>
        </w:r>
        <w:r w:rsidR="00B5393E">
          <w:fldChar w:fldCharType="separate"/>
        </w:r>
        <w:r w:rsidR="00B5393E">
          <w:t>30</w:t>
        </w:r>
        <w:r w:rsidR="00B5393E">
          <w:fldChar w:fldCharType="end"/>
        </w:r>
      </w:hyperlink>
    </w:p>
    <w:p w:rsidR="00CD3857" w:rsidRDefault="00EE5E01">
      <w:pPr>
        <w:pStyle w:val="20"/>
        <w:tabs>
          <w:tab w:val="right" w:leader="dot" w:pos="8666"/>
        </w:tabs>
      </w:pPr>
      <w:hyperlink w:anchor="_Toc30564" w:history="1">
        <w:r w:rsidR="00B5393E">
          <w:rPr>
            <w:rFonts w:ascii="宋体" w:hAnsi="宋体" w:cs="宋体" w:hint="eastAsia"/>
            <w:szCs w:val="24"/>
          </w:rPr>
          <w:t>4. 投标</w:t>
        </w:r>
        <w:r w:rsidR="00B5393E">
          <w:tab/>
        </w:r>
        <w:r w:rsidR="00B5393E">
          <w:fldChar w:fldCharType="begin"/>
        </w:r>
        <w:r w:rsidR="00B5393E">
          <w:instrText xml:space="preserve"> PAGEREF _Toc30564 \h </w:instrText>
        </w:r>
        <w:r w:rsidR="00B5393E">
          <w:fldChar w:fldCharType="separate"/>
        </w:r>
        <w:r w:rsidR="00B5393E">
          <w:t>31</w:t>
        </w:r>
        <w:r w:rsidR="00B5393E">
          <w:fldChar w:fldCharType="end"/>
        </w:r>
      </w:hyperlink>
    </w:p>
    <w:p w:rsidR="00CD3857" w:rsidRDefault="00EE5E01">
      <w:pPr>
        <w:pStyle w:val="31"/>
        <w:tabs>
          <w:tab w:val="right" w:leader="dot" w:pos="8666"/>
        </w:tabs>
      </w:pPr>
      <w:hyperlink w:anchor="_Toc30103" w:history="1">
        <w:r w:rsidR="00B5393E">
          <w:rPr>
            <w:rFonts w:ascii="宋体" w:hAnsi="宋体" w:cs="宋体" w:hint="eastAsia"/>
            <w:szCs w:val="21"/>
          </w:rPr>
          <w:t>4.1 投标文件的加密和数字证书认证</w:t>
        </w:r>
        <w:r w:rsidR="00B5393E">
          <w:tab/>
        </w:r>
        <w:r w:rsidR="00B5393E">
          <w:fldChar w:fldCharType="begin"/>
        </w:r>
        <w:r w:rsidR="00B5393E">
          <w:instrText xml:space="preserve"> PAGEREF _Toc30103 \h </w:instrText>
        </w:r>
        <w:r w:rsidR="00B5393E">
          <w:fldChar w:fldCharType="separate"/>
        </w:r>
        <w:r w:rsidR="00B5393E">
          <w:t>31</w:t>
        </w:r>
        <w:r w:rsidR="00B5393E">
          <w:fldChar w:fldCharType="end"/>
        </w:r>
      </w:hyperlink>
    </w:p>
    <w:p w:rsidR="00CD3857" w:rsidRDefault="00EE5E01">
      <w:pPr>
        <w:pStyle w:val="31"/>
        <w:tabs>
          <w:tab w:val="right" w:leader="dot" w:pos="8666"/>
        </w:tabs>
      </w:pPr>
      <w:hyperlink w:anchor="_Toc21658" w:history="1">
        <w:r w:rsidR="00B5393E">
          <w:rPr>
            <w:rFonts w:ascii="宋体" w:hAnsi="宋体" w:cs="宋体" w:hint="eastAsia"/>
            <w:szCs w:val="21"/>
          </w:rPr>
          <w:t>4.2 投标文件的递交</w:t>
        </w:r>
        <w:r w:rsidR="00B5393E">
          <w:tab/>
        </w:r>
        <w:r w:rsidR="00B5393E">
          <w:fldChar w:fldCharType="begin"/>
        </w:r>
        <w:r w:rsidR="00B5393E">
          <w:instrText xml:space="preserve"> PAGEREF _Toc21658 \h </w:instrText>
        </w:r>
        <w:r w:rsidR="00B5393E">
          <w:fldChar w:fldCharType="separate"/>
        </w:r>
        <w:r w:rsidR="00B5393E">
          <w:t>31</w:t>
        </w:r>
        <w:r w:rsidR="00B5393E">
          <w:fldChar w:fldCharType="end"/>
        </w:r>
      </w:hyperlink>
    </w:p>
    <w:p w:rsidR="00CD3857" w:rsidRDefault="00EE5E01">
      <w:pPr>
        <w:pStyle w:val="31"/>
        <w:tabs>
          <w:tab w:val="right" w:leader="dot" w:pos="8666"/>
        </w:tabs>
      </w:pPr>
      <w:hyperlink w:anchor="_Toc28267" w:history="1">
        <w:r w:rsidR="00B5393E">
          <w:rPr>
            <w:rFonts w:ascii="宋体" w:hAnsi="宋体" w:cs="宋体" w:hint="eastAsia"/>
            <w:szCs w:val="21"/>
          </w:rPr>
          <w:t>4.3 投标文件的修改与撤回</w:t>
        </w:r>
        <w:r w:rsidR="00B5393E">
          <w:tab/>
        </w:r>
        <w:r w:rsidR="00B5393E">
          <w:fldChar w:fldCharType="begin"/>
        </w:r>
        <w:r w:rsidR="00B5393E">
          <w:instrText xml:space="preserve"> PAGEREF _Toc28267 \h </w:instrText>
        </w:r>
        <w:r w:rsidR="00B5393E">
          <w:fldChar w:fldCharType="separate"/>
        </w:r>
        <w:r w:rsidR="00B5393E">
          <w:t>31</w:t>
        </w:r>
        <w:r w:rsidR="00B5393E">
          <w:fldChar w:fldCharType="end"/>
        </w:r>
      </w:hyperlink>
    </w:p>
    <w:p w:rsidR="00CD3857" w:rsidRDefault="00EE5E01">
      <w:pPr>
        <w:pStyle w:val="20"/>
        <w:tabs>
          <w:tab w:val="right" w:leader="dot" w:pos="8666"/>
        </w:tabs>
      </w:pPr>
      <w:hyperlink w:anchor="_Toc29022" w:history="1">
        <w:r w:rsidR="00B5393E">
          <w:rPr>
            <w:rFonts w:ascii="宋体" w:hAnsi="宋体" w:cs="宋体" w:hint="eastAsia"/>
            <w:szCs w:val="24"/>
          </w:rPr>
          <w:t>5. 开标</w:t>
        </w:r>
        <w:r w:rsidR="00B5393E">
          <w:tab/>
        </w:r>
        <w:r w:rsidR="00B5393E">
          <w:fldChar w:fldCharType="begin"/>
        </w:r>
        <w:r w:rsidR="00B5393E">
          <w:instrText xml:space="preserve"> PAGEREF _Toc29022 \h </w:instrText>
        </w:r>
        <w:r w:rsidR="00B5393E">
          <w:fldChar w:fldCharType="separate"/>
        </w:r>
        <w:r w:rsidR="00B5393E">
          <w:t>32</w:t>
        </w:r>
        <w:r w:rsidR="00B5393E">
          <w:fldChar w:fldCharType="end"/>
        </w:r>
      </w:hyperlink>
    </w:p>
    <w:p w:rsidR="00CD3857" w:rsidRDefault="00EE5E01">
      <w:pPr>
        <w:pStyle w:val="31"/>
        <w:tabs>
          <w:tab w:val="right" w:leader="dot" w:pos="8666"/>
        </w:tabs>
      </w:pPr>
      <w:hyperlink w:anchor="_Toc22656" w:history="1">
        <w:r w:rsidR="00B5393E">
          <w:rPr>
            <w:rFonts w:ascii="宋体" w:hAnsi="宋体" w:cs="宋体" w:hint="eastAsia"/>
            <w:szCs w:val="21"/>
          </w:rPr>
          <w:t>5.1 开标时间和地点</w:t>
        </w:r>
        <w:r w:rsidR="00B5393E">
          <w:tab/>
        </w:r>
        <w:r w:rsidR="00B5393E">
          <w:fldChar w:fldCharType="begin"/>
        </w:r>
        <w:r w:rsidR="00B5393E">
          <w:instrText xml:space="preserve"> PAGEREF _Toc22656 \h </w:instrText>
        </w:r>
        <w:r w:rsidR="00B5393E">
          <w:fldChar w:fldCharType="separate"/>
        </w:r>
        <w:r w:rsidR="00B5393E">
          <w:t>32</w:t>
        </w:r>
        <w:r w:rsidR="00B5393E">
          <w:fldChar w:fldCharType="end"/>
        </w:r>
      </w:hyperlink>
    </w:p>
    <w:p w:rsidR="00CD3857" w:rsidRDefault="00EE5E01">
      <w:pPr>
        <w:pStyle w:val="31"/>
        <w:tabs>
          <w:tab w:val="right" w:leader="dot" w:pos="8666"/>
        </w:tabs>
      </w:pPr>
      <w:hyperlink w:anchor="_Toc28567" w:history="1">
        <w:r w:rsidR="00B5393E">
          <w:rPr>
            <w:rFonts w:ascii="宋体" w:hAnsi="宋体" w:cs="宋体" w:hint="eastAsia"/>
            <w:szCs w:val="21"/>
          </w:rPr>
          <w:t>5.2 开标程序</w:t>
        </w:r>
        <w:r w:rsidR="00B5393E">
          <w:tab/>
        </w:r>
        <w:r w:rsidR="00B5393E">
          <w:fldChar w:fldCharType="begin"/>
        </w:r>
        <w:r w:rsidR="00B5393E">
          <w:instrText xml:space="preserve"> PAGEREF _Toc28567 \h </w:instrText>
        </w:r>
        <w:r w:rsidR="00B5393E">
          <w:fldChar w:fldCharType="separate"/>
        </w:r>
        <w:r w:rsidR="00B5393E">
          <w:t>32</w:t>
        </w:r>
        <w:r w:rsidR="00B5393E">
          <w:fldChar w:fldCharType="end"/>
        </w:r>
      </w:hyperlink>
    </w:p>
    <w:p w:rsidR="00CD3857" w:rsidRDefault="00EE5E01">
      <w:pPr>
        <w:pStyle w:val="31"/>
        <w:tabs>
          <w:tab w:val="right" w:leader="dot" w:pos="8666"/>
        </w:tabs>
      </w:pPr>
      <w:hyperlink w:anchor="_Toc12176" w:history="1">
        <w:r w:rsidR="00B5393E">
          <w:rPr>
            <w:rFonts w:ascii="宋体" w:hAnsi="宋体" w:cs="宋体" w:hint="eastAsia"/>
            <w:szCs w:val="21"/>
          </w:rPr>
          <w:t>5.3 特殊情况处理</w:t>
        </w:r>
        <w:r w:rsidR="00B5393E">
          <w:tab/>
        </w:r>
        <w:r w:rsidR="00B5393E">
          <w:fldChar w:fldCharType="begin"/>
        </w:r>
        <w:r w:rsidR="00B5393E">
          <w:instrText xml:space="preserve"> PAGEREF _Toc12176 \h </w:instrText>
        </w:r>
        <w:r w:rsidR="00B5393E">
          <w:fldChar w:fldCharType="separate"/>
        </w:r>
        <w:r w:rsidR="00B5393E">
          <w:t>32</w:t>
        </w:r>
        <w:r w:rsidR="00B5393E">
          <w:fldChar w:fldCharType="end"/>
        </w:r>
      </w:hyperlink>
    </w:p>
    <w:p w:rsidR="00CD3857" w:rsidRDefault="00EE5E01">
      <w:pPr>
        <w:pStyle w:val="31"/>
        <w:tabs>
          <w:tab w:val="right" w:leader="dot" w:pos="8666"/>
        </w:tabs>
      </w:pPr>
      <w:hyperlink w:anchor="_Toc24535" w:history="1">
        <w:r w:rsidR="00B5393E">
          <w:rPr>
            <w:rFonts w:ascii="宋体" w:hAnsi="宋体" w:cs="宋体" w:hint="eastAsia"/>
            <w:szCs w:val="21"/>
          </w:rPr>
          <w:t>5.4 开标异议</w:t>
        </w:r>
        <w:r w:rsidR="00B5393E">
          <w:tab/>
        </w:r>
        <w:r w:rsidR="00B5393E">
          <w:fldChar w:fldCharType="begin"/>
        </w:r>
        <w:r w:rsidR="00B5393E">
          <w:instrText xml:space="preserve"> PAGEREF _Toc24535 \h </w:instrText>
        </w:r>
        <w:r w:rsidR="00B5393E">
          <w:fldChar w:fldCharType="separate"/>
        </w:r>
        <w:r w:rsidR="00B5393E">
          <w:t>32</w:t>
        </w:r>
        <w:r w:rsidR="00B5393E">
          <w:fldChar w:fldCharType="end"/>
        </w:r>
      </w:hyperlink>
    </w:p>
    <w:p w:rsidR="00CD3857" w:rsidRDefault="00EE5E01">
      <w:pPr>
        <w:pStyle w:val="20"/>
        <w:tabs>
          <w:tab w:val="right" w:leader="dot" w:pos="8666"/>
        </w:tabs>
      </w:pPr>
      <w:hyperlink w:anchor="_Toc16026" w:history="1">
        <w:r w:rsidR="00B5393E">
          <w:rPr>
            <w:rFonts w:ascii="宋体" w:hAnsi="宋体" w:cs="宋体" w:hint="eastAsia"/>
            <w:szCs w:val="24"/>
          </w:rPr>
          <w:t>6. 招标人评标前准备</w:t>
        </w:r>
        <w:r w:rsidR="00B5393E">
          <w:tab/>
        </w:r>
        <w:r w:rsidR="00B5393E">
          <w:fldChar w:fldCharType="begin"/>
        </w:r>
        <w:r w:rsidR="00B5393E">
          <w:instrText xml:space="preserve"> PAGEREF _Toc16026 \h </w:instrText>
        </w:r>
        <w:r w:rsidR="00B5393E">
          <w:fldChar w:fldCharType="separate"/>
        </w:r>
        <w:r w:rsidR="00B5393E">
          <w:t>32</w:t>
        </w:r>
        <w:r w:rsidR="00B5393E">
          <w:fldChar w:fldCharType="end"/>
        </w:r>
      </w:hyperlink>
    </w:p>
    <w:p w:rsidR="00CD3857" w:rsidRDefault="00EE5E01">
      <w:pPr>
        <w:pStyle w:val="20"/>
        <w:tabs>
          <w:tab w:val="right" w:leader="dot" w:pos="8666"/>
        </w:tabs>
      </w:pPr>
      <w:hyperlink w:anchor="_Toc21239" w:history="1">
        <w:r w:rsidR="00B5393E">
          <w:rPr>
            <w:rFonts w:ascii="宋体" w:hAnsi="宋体" w:cs="宋体" w:hint="eastAsia"/>
            <w:szCs w:val="24"/>
          </w:rPr>
          <w:t>7. 评标</w:t>
        </w:r>
        <w:r w:rsidR="00B5393E">
          <w:tab/>
        </w:r>
        <w:r w:rsidR="00B5393E">
          <w:fldChar w:fldCharType="begin"/>
        </w:r>
        <w:r w:rsidR="00B5393E">
          <w:instrText xml:space="preserve"> PAGEREF _Toc21239 \h </w:instrText>
        </w:r>
        <w:r w:rsidR="00B5393E">
          <w:fldChar w:fldCharType="separate"/>
        </w:r>
        <w:r w:rsidR="00B5393E">
          <w:t>33</w:t>
        </w:r>
        <w:r w:rsidR="00B5393E">
          <w:fldChar w:fldCharType="end"/>
        </w:r>
      </w:hyperlink>
    </w:p>
    <w:p w:rsidR="00CD3857" w:rsidRDefault="00EE5E01">
      <w:pPr>
        <w:pStyle w:val="31"/>
        <w:tabs>
          <w:tab w:val="right" w:leader="dot" w:pos="8666"/>
        </w:tabs>
      </w:pPr>
      <w:hyperlink w:anchor="_Toc17827" w:history="1">
        <w:r w:rsidR="00B5393E">
          <w:rPr>
            <w:rFonts w:ascii="宋体" w:hAnsi="宋体" w:cs="宋体" w:hint="eastAsia"/>
            <w:szCs w:val="21"/>
          </w:rPr>
          <w:t>7.1 评标委员会</w:t>
        </w:r>
        <w:r w:rsidR="00B5393E">
          <w:tab/>
        </w:r>
        <w:r w:rsidR="00B5393E">
          <w:fldChar w:fldCharType="begin"/>
        </w:r>
        <w:r w:rsidR="00B5393E">
          <w:instrText xml:space="preserve"> PAGEREF _Toc17827 \h </w:instrText>
        </w:r>
        <w:r w:rsidR="00B5393E">
          <w:fldChar w:fldCharType="separate"/>
        </w:r>
        <w:r w:rsidR="00B5393E">
          <w:t>33</w:t>
        </w:r>
        <w:r w:rsidR="00B5393E">
          <w:fldChar w:fldCharType="end"/>
        </w:r>
      </w:hyperlink>
    </w:p>
    <w:p w:rsidR="00CD3857" w:rsidRDefault="00EE5E01">
      <w:pPr>
        <w:pStyle w:val="31"/>
        <w:tabs>
          <w:tab w:val="right" w:leader="dot" w:pos="8666"/>
        </w:tabs>
      </w:pPr>
      <w:hyperlink w:anchor="_Toc22857" w:history="1">
        <w:r w:rsidR="00B5393E">
          <w:rPr>
            <w:rFonts w:ascii="宋体" w:hAnsi="宋体" w:cs="宋体" w:hint="eastAsia"/>
            <w:szCs w:val="21"/>
          </w:rPr>
          <w:t>7.2 评标原则</w:t>
        </w:r>
        <w:r w:rsidR="00B5393E">
          <w:tab/>
        </w:r>
        <w:r w:rsidR="00B5393E">
          <w:fldChar w:fldCharType="begin"/>
        </w:r>
        <w:r w:rsidR="00B5393E">
          <w:instrText xml:space="preserve"> PAGEREF _Toc22857 \h </w:instrText>
        </w:r>
        <w:r w:rsidR="00B5393E">
          <w:fldChar w:fldCharType="separate"/>
        </w:r>
        <w:r w:rsidR="00B5393E">
          <w:t>33</w:t>
        </w:r>
        <w:r w:rsidR="00B5393E">
          <w:fldChar w:fldCharType="end"/>
        </w:r>
      </w:hyperlink>
    </w:p>
    <w:p w:rsidR="00CD3857" w:rsidRDefault="00EE5E01">
      <w:pPr>
        <w:pStyle w:val="31"/>
        <w:tabs>
          <w:tab w:val="right" w:leader="dot" w:pos="8666"/>
        </w:tabs>
      </w:pPr>
      <w:hyperlink w:anchor="_Toc10888" w:history="1">
        <w:r w:rsidR="00B5393E">
          <w:rPr>
            <w:rFonts w:ascii="宋体" w:hAnsi="宋体" w:cs="宋体" w:hint="eastAsia"/>
            <w:szCs w:val="21"/>
          </w:rPr>
          <w:t>7.3 评标</w:t>
        </w:r>
        <w:r w:rsidR="00B5393E">
          <w:tab/>
        </w:r>
        <w:r w:rsidR="00B5393E">
          <w:fldChar w:fldCharType="begin"/>
        </w:r>
        <w:r w:rsidR="00B5393E">
          <w:instrText xml:space="preserve"> PAGEREF _Toc10888 \h </w:instrText>
        </w:r>
        <w:r w:rsidR="00B5393E">
          <w:fldChar w:fldCharType="separate"/>
        </w:r>
        <w:r w:rsidR="00B5393E">
          <w:t>33</w:t>
        </w:r>
        <w:r w:rsidR="00B5393E">
          <w:fldChar w:fldCharType="end"/>
        </w:r>
      </w:hyperlink>
    </w:p>
    <w:p w:rsidR="00CD3857" w:rsidRDefault="00EE5E01">
      <w:pPr>
        <w:pStyle w:val="31"/>
        <w:tabs>
          <w:tab w:val="right" w:leader="dot" w:pos="8666"/>
        </w:tabs>
      </w:pPr>
      <w:hyperlink w:anchor="_Toc25766" w:history="1">
        <w:r w:rsidR="00B5393E">
          <w:rPr>
            <w:rFonts w:ascii="宋体" w:hAnsi="宋体" w:cs="宋体" w:hint="eastAsia"/>
            <w:szCs w:val="21"/>
          </w:rPr>
          <w:t>7.4 评标结果（中标候选人）公示</w:t>
        </w:r>
        <w:r w:rsidR="00B5393E">
          <w:tab/>
        </w:r>
        <w:r w:rsidR="00B5393E">
          <w:fldChar w:fldCharType="begin"/>
        </w:r>
        <w:r w:rsidR="00B5393E">
          <w:instrText xml:space="preserve"> PAGEREF _Toc25766 \h </w:instrText>
        </w:r>
        <w:r w:rsidR="00B5393E">
          <w:fldChar w:fldCharType="separate"/>
        </w:r>
        <w:r w:rsidR="00B5393E">
          <w:t>34</w:t>
        </w:r>
        <w:r w:rsidR="00B5393E">
          <w:fldChar w:fldCharType="end"/>
        </w:r>
      </w:hyperlink>
    </w:p>
    <w:p w:rsidR="00CD3857" w:rsidRDefault="00EE5E01">
      <w:pPr>
        <w:pStyle w:val="20"/>
        <w:tabs>
          <w:tab w:val="right" w:leader="dot" w:pos="8666"/>
        </w:tabs>
      </w:pPr>
      <w:hyperlink w:anchor="_Toc30062" w:history="1">
        <w:r w:rsidR="00B5393E">
          <w:rPr>
            <w:rFonts w:ascii="宋体" w:hAnsi="宋体" w:cs="宋体" w:hint="eastAsia"/>
            <w:szCs w:val="24"/>
          </w:rPr>
          <w:t>8. 合同授予</w:t>
        </w:r>
        <w:r w:rsidR="00B5393E">
          <w:tab/>
        </w:r>
        <w:r w:rsidR="00B5393E">
          <w:fldChar w:fldCharType="begin"/>
        </w:r>
        <w:r w:rsidR="00B5393E">
          <w:instrText xml:space="preserve"> PAGEREF _Toc30062 \h </w:instrText>
        </w:r>
        <w:r w:rsidR="00B5393E">
          <w:fldChar w:fldCharType="separate"/>
        </w:r>
        <w:r w:rsidR="00B5393E">
          <w:t>34</w:t>
        </w:r>
        <w:r w:rsidR="00B5393E">
          <w:fldChar w:fldCharType="end"/>
        </w:r>
      </w:hyperlink>
    </w:p>
    <w:p w:rsidR="00CD3857" w:rsidRDefault="00EE5E01">
      <w:pPr>
        <w:pStyle w:val="31"/>
        <w:tabs>
          <w:tab w:val="right" w:leader="dot" w:pos="8666"/>
        </w:tabs>
      </w:pPr>
      <w:hyperlink w:anchor="_Toc27555" w:history="1">
        <w:r w:rsidR="00B5393E">
          <w:rPr>
            <w:rFonts w:ascii="宋体" w:hAnsi="宋体" w:cs="宋体" w:hint="eastAsia"/>
            <w:szCs w:val="21"/>
          </w:rPr>
          <w:t>8.1 定标方式</w:t>
        </w:r>
        <w:r w:rsidR="00B5393E">
          <w:tab/>
        </w:r>
        <w:r w:rsidR="00B5393E">
          <w:fldChar w:fldCharType="begin"/>
        </w:r>
        <w:r w:rsidR="00B5393E">
          <w:instrText xml:space="preserve"> PAGEREF _Toc27555 \h </w:instrText>
        </w:r>
        <w:r w:rsidR="00B5393E">
          <w:fldChar w:fldCharType="separate"/>
        </w:r>
        <w:r w:rsidR="00B5393E">
          <w:t>34</w:t>
        </w:r>
        <w:r w:rsidR="00B5393E">
          <w:fldChar w:fldCharType="end"/>
        </w:r>
      </w:hyperlink>
    </w:p>
    <w:p w:rsidR="00CD3857" w:rsidRDefault="00EE5E01">
      <w:pPr>
        <w:pStyle w:val="31"/>
        <w:tabs>
          <w:tab w:val="right" w:leader="dot" w:pos="8666"/>
        </w:tabs>
      </w:pPr>
      <w:hyperlink w:anchor="_Toc7563" w:history="1">
        <w:r w:rsidR="00B5393E">
          <w:rPr>
            <w:rFonts w:ascii="宋体" w:hAnsi="宋体" w:cs="宋体" w:hint="eastAsia"/>
            <w:szCs w:val="21"/>
          </w:rPr>
          <w:t>8.2 拟定中标人公示、中标结果公告及中标通知</w:t>
        </w:r>
        <w:r w:rsidR="00B5393E">
          <w:tab/>
        </w:r>
        <w:r w:rsidR="00B5393E">
          <w:fldChar w:fldCharType="begin"/>
        </w:r>
        <w:r w:rsidR="00B5393E">
          <w:instrText xml:space="preserve"> PAGEREF _Toc7563 \h </w:instrText>
        </w:r>
        <w:r w:rsidR="00B5393E">
          <w:fldChar w:fldCharType="separate"/>
        </w:r>
        <w:r w:rsidR="00B5393E">
          <w:t>34</w:t>
        </w:r>
        <w:r w:rsidR="00B5393E">
          <w:fldChar w:fldCharType="end"/>
        </w:r>
      </w:hyperlink>
    </w:p>
    <w:p w:rsidR="00CD3857" w:rsidRDefault="00EE5E01">
      <w:pPr>
        <w:pStyle w:val="31"/>
        <w:tabs>
          <w:tab w:val="right" w:leader="dot" w:pos="8666"/>
        </w:tabs>
      </w:pPr>
      <w:hyperlink w:anchor="_Toc24495" w:history="1">
        <w:r w:rsidR="00B5393E">
          <w:rPr>
            <w:rFonts w:ascii="宋体" w:hAnsi="宋体" w:cs="宋体" w:hint="eastAsia"/>
            <w:szCs w:val="21"/>
          </w:rPr>
          <w:t>8.3 技术成果经济补偿</w:t>
        </w:r>
        <w:r w:rsidR="00B5393E">
          <w:tab/>
        </w:r>
        <w:r w:rsidR="00B5393E">
          <w:fldChar w:fldCharType="begin"/>
        </w:r>
        <w:r w:rsidR="00B5393E">
          <w:instrText xml:space="preserve"> PAGEREF _Toc24495 \h </w:instrText>
        </w:r>
        <w:r w:rsidR="00B5393E">
          <w:fldChar w:fldCharType="separate"/>
        </w:r>
        <w:r w:rsidR="00B5393E">
          <w:t>35</w:t>
        </w:r>
        <w:r w:rsidR="00B5393E">
          <w:fldChar w:fldCharType="end"/>
        </w:r>
      </w:hyperlink>
    </w:p>
    <w:p w:rsidR="00CD3857" w:rsidRDefault="00EE5E01">
      <w:pPr>
        <w:pStyle w:val="31"/>
        <w:tabs>
          <w:tab w:val="right" w:leader="dot" w:pos="8666"/>
        </w:tabs>
      </w:pPr>
      <w:hyperlink w:anchor="_Toc4446" w:history="1">
        <w:r w:rsidR="00B5393E">
          <w:rPr>
            <w:rFonts w:ascii="宋体" w:hAnsi="宋体" w:cs="宋体"/>
            <w:szCs w:val="21"/>
          </w:rPr>
          <w:t xml:space="preserve">8.4 </w:t>
        </w:r>
        <w:r w:rsidR="00B5393E">
          <w:rPr>
            <w:rFonts w:ascii="宋体" w:hAnsi="宋体" w:cs="宋体" w:hint="eastAsia"/>
            <w:szCs w:val="21"/>
          </w:rPr>
          <w:t>履约担保</w:t>
        </w:r>
        <w:r w:rsidR="00B5393E">
          <w:tab/>
        </w:r>
        <w:r w:rsidR="00B5393E">
          <w:fldChar w:fldCharType="begin"/>
        </w:r>
        <w:r w:rsidR="00B5393E">
          <w:instrText xml:space="preserve"> PAGEREF _Toc4446 \h </w:instrText>
        </w:r>
        <w:r w:rsidR="00B5393E">
          <w:fldChar w:fldCharType="separate"/>
        </w:r>
        <w:r w:rsidR="00B5393E">
          <w:t>35</w:t>
        </w:r>
        <w:r w:rsidR="00B5393E">
          <w:fldChar w:fldCharType="end"/>
        </w:r>
      </w:hyperlink>
    </w:p>
    <w:p w:rsidR="00CD3857" w:rsidRDefault="00EE5E01">
      <w:pPr>
        <w:pStyle w:val="31"/>
        <w:tabs>
          <w:tab w:val="right" w:leader="dot" w:pos="8666"/>
        </w:tabs>
      </w:pPr>
      <w:hyperlink w:anchor="_Toc21741" w:history="1">
        <w:r w:rsidR="00B5393E">
          <w:rPr>
            <w:rFonts w:ascii="宋体" w:hAnsi="宋体" w:cs="宋体" w:hint="eastAsia"/>
            <w:szCs w:val="21"/>
          </w:rPr>
          <w:t>8.</w:t>
        </w:r>
        <w:r w:rsidR="00B5393E">
          <w:rPr>
            <w:rFonts w:ascii="宋体" w:hAnsi="宋体" w:cs="宋体"/>
            <w:szCs w:val="21"/>
          </w:rPr>
          <w:t>5</w:t>
        </w:r>
        <w:r w:rsidR="00B5393E">
          <w:rPr>
            <w:rFonts w:ascii="宋体" w:hAnsi="宋体" w:cs="宋体" w:hint="eastAsia"/>
            <w:szCs w:val="21"/>
          </w:rPr>
          <w:t xml:space="preserve"> 签订合同</w:t>
        </w:r>
        <w:r w:rsidR="00B5393E">
          <w:tab/>
        </w:r>
        <w:r w:rsidR="00B5393E">
          <w:fldChar w:fldCharType="begin"/>
        </w:r>
        <w:r w:rsidR="00B5393E">
          <w:instrText xml:space="preserve"> PAGEREF _Toc21741 \h </w:instrText>
        </w:r>
        <w:r w:rsidR="00B5393E">
          <w:fldChar w:fldCharType="separate"/>
        </w:r>
        <w:r w:rsidR="00B5393E">
          <w:t>35</w:t>
        </w:r>
        <w:r w:rsidR="00B5393E">
          <w:fldChar w:fldCharType="end"/>
        </w:r>
      </w:hyperlink>
    </w:p>
    <w:p w:rsidR="00CD3857" w:rsidRDefault="00EE5E01">
      <w:pPr>
        <w:pStyle w:val="20"/>
        <w:tabs>
          <w:tab w:val="right" w:leader="dot" w:pos="8666"/>
        </w:tabs>
      </w:pPr>
      <w:hyperlink w:anchor="_Toc32152" w:history="1">
        <w:r w:rsidR="00B5393E">
          <w:rPr>
            <w:rFonts w:ascii="宋体" w:hAnsi="宋体" w:cs="宋体" w:hint="eastAsia"/>
            <w:szCs w:val="24"/>
          </w:rPr>
          <w:t>9. 重新招标和不再招标</w:t>
        </w:r>
        <w:r w:rsidR="00B5393E">
          <w:tab/>
        </w:r>
        <w:r w:rsidR="00B5393E">
          <w:fldChar w:fldCharType="begin"/>
        </w:r>
        <w:r w:rsidR="00B5393E">
          <w:instrText xml:space="preserve"> PAGEREF _Toc32152 \h </w:instrText>
        </w:r>
        <w:r w:rsidR="00B5393E">
          <w:fldChar w:fldCharType="separate"/>
        </w:r>
        <w:r w:rsidR="00B5393E">
          <w:t>36</w:t>
        </w:r>
        <w:r w:rsidR="00B5393E">
          <w:fldChar w:fldCharType="end"/>
        </w:r>
      </w:hyperlink>
    </w:p>
    <w:p w:rsidR="00CD3857" w:rsidRDefault="00EE5E01">
      <w:pPr>
        <w:pStyle w:val="31"/>
        <w:tabs>
          <w:tab w:val="right" w:leader="dot" w:pos="8666"/>
        </w:tabs>
      </w:pPr>
      <w:hyperlink w:anchor="_Toc29185" w:history="1">
        <w:r w:rsidR="00B5393E">
          <w:rPr>
            <w:rFonts w:ascii="宋体" w:hAnsi="宋体" w:cs="宋体" w:hint="eastAsia"/>
            <w:szCs w:val="21"/>
          </w:rPr>
          <w:t>9.1 重新招标</w:t>
        </w:r>
        <w:r w:rsidR="00B5393E">
          <w:tab/>
        </w:r>
        <w:r w:rsidR="00B5393E">
          <w:fldChar w:fldCharType="begin"/>
        </w:r>
        <w:r w:rsidR="00B5393E">
          <w:instrText xml:space="preserve"> PAGEREF _Toc29185 \h </w:instrText>
        </w:r>
        <w:r w:rsidR="00B5393E">
          <w:fldChar w:fldCharType="separate"/>
        </w:r>
        <w:r w:rsidR="00B5393E">
          <w:t>36</w:t>
        </w:r>
        <w:r w:rsidR="00B5393E">
          <w:fldChar w:fldCharType="end"/>
        </w:r>
      </w:hyperlink>
    </w:p>
    <w:p w:rsidR="00CD3857" w:rsidRDefault="00EE5E01">
      <w:pPr>
        <w:pStyle w:val="31"/>
        <w:tabs>
          <w:tab w:val="right" w:leader="dot" w:pos="8666"/>
        </w:tabs>
      </w:pPr>
      <w:hyperlink w:anchor="_Toc12343" w:history="1">
        <w:r w:rsidR="00B5393E">
          <w:rPr>
            <w:rFonts w:ascii="宋体" w:hAnsi="宋体" w:cs="宋体" w:hint="eastAsia"/>
            <w:szCs w:val="21"/>
          </w:rPr>
          <w:t>9.2 不再招标</w:t>
        </w:r>
        <w:r w:rsidR="00B5393E">
          <w:tab/>
        </w:r>
        <w:r w:rsidR="00B5393E">
          <w:fldChar w:fldCharType="begin"/>
        </w:r>
        <w:r w:rsidR="00B5393E">
          <w:instrText xml:space="preserve"> PAGEREF _Toc12343 \h </w:instrText>
        </w:r>
        <w:r w:rsidR="00B5393E">
          <w:fldChar w:fldCharType="separate"/>
        </w:r>
        <w:r w:rsidR="00B5393E">
          <w:t>36</w:t>
        </w:r>
        <w:r w:rsidR="00B5393E">
          <w:fldChar w:fldCharType="end"/>
        </w:r>
      </w:hyperlink>
    </w:p>
    <w:p w:rsidR="00CD3857" w:rsidRDefault="00EE5E01">
      <w:pPr>
        <w:pStyle w:val="20"/>
        <w:tabs>
          <w:tab w:val="right" w:leader="dot" w:pos="8666"/>
        </w:tabs>
      </w:pPr>
      <w:hyperlink w:anchor="_Toc12078" w:history="1">
        <w:r w:rsidR="00B5393E">
          <w:rPr>
            <w:rFonts w:ascii="宋体" w:hAnsi="宋体" w:cs="宋体" w:hint="eastAsia"/>
            <w:szCs w:val="24"/>
          </w:rPr>
          <w:t>10. 纪律和监督</w:t>
        </w:r>
        <w:r w:rsidR="00B5393E">
          <w:tab/>
        </w:r>
        <w:r w:rsidR="00B5393E">
          <w:fldChar w:fldCharType="begin"/>
        </w:r>
        <w:r w:rsidR="00B5393E">
          <w:instrText xml:space="preserve"> PAGEREF _Toc12078 \h </w:instrText>
        </w:r>
        <w:r w:rsidR="00B5393E">
          <w:fldChar w:fldCharType="separate"/>
        </w:r>
        <w:r w:rsidR="00B5393E">
          <w:t>37</w:t>
        </w:r>
        <w:r w:rsidR="00B5393E">
          <w:fldChar w:fldCharType="end"/>
        </w:r>
      </w:hyperlink>
    </w:p>
    <w:p w:rsidR="00CD3857" w:rsidRDefault="00EE5E01">
      <w:pPr>
        <w:pStyle w:val="31"/>
        <w:tabs>
          <w:tab w:val="right" w:leader="dot" w:pos="8666"/>
        </w:tabs>
      </w:pPr>
      <w:hyperlink w:anchor="_Toc8622" w:history="1">
        <w:r w:rsidR="00B5393E">
          <w:rPr>
            <w:rFonts w:ascii="宋体" w:hAnsi="宋体" w:cs="宋体" w:hint="eastAsia"/>
            <w:szCs w:val="21"/>
          </w:rPr>
          <w:t>10.1 对招标人的纪律要求</w:t>
        </w:r>
        <w:r w:rsidR="00B5393E">
          <w:tab/>
        </w:r>
        <w:r w:rsidR="00B5393E">
          <w:fldChar w:fldCharType="begin"/>
        </w:r>
        <w:r w:rsidR="00B5393E">
          <w:instrText xml:space="preserve"> PAGEREF _Toc8622 \h </w:instrText>
        </w:r>
        <w:r w:rsidR="00B5393E">
          <w:fldChar w:fldCharType="separate"/>
        </w:r>
        <w:r w:rsidR="00B5393E">
          <w:t>37</w:t>
        </w:r>
        <w:r w:rsidR="00B5393E">
          <w:fldChar w:fldCharType="end"/>
        </w:r>
      </w:hyperlink>
    </w:p>
    <w:p w:rsidR="00CD3857" w:rsidRDefault="00EE5E01">
      <w:pPr>
        <w:pStyle w:val="31"/>
        <w:tabs>
          <w:tab w:val="right" w:leader="dot" w:pos="8666"/>
        </w:tabs>
      </w:pPr>
      <w:hyperlink w:anchor="_Toc26484" w:history="1">
        <w:r w:rsidR="00B5393E">
          <w:rPr>
            <w:rFonts w:ascii="宋体" w:hAnsi="宋体" w:cs="宋体" w:hint="eastAsia"/>
            <w:szCs w:val="21"/>
          </w:rPr>
          <w:t>10.2 对投标人的纪律要求</w:t>
        </w:r>
        <w:r w:rsidR="00B5393E">
          <w:tab/>
        </w:r>
        <w:r w:rsidR="00B5393E">
          <w:fldChar w:fldCharType="begin"/>
        </w:r>
        <w:r w:rsidR="00B5393E">
          <w:instrText xml:space="preserve"> PAGEREF _Toc26484 \h </w:instrText>
        </w:r>
        <w:r w:rsidR="00B5393E">
          <w:fldChar w:fldCharType="separate"/>
        </w:r>
        <w:r w:rsidR="00B5393E">
          <w:t>37</w:t>
        </w:r>
        <w:r w:rsidR="00B5393E">
          <w:fldChar w:fldCharType="end"/>
        </w:r>
      </w:hyperlink>
    </w:p>
    <w:p w:rsidR="00CD3857" w:rsidRDefault="00EE5E01">
      <w:pPr>
        <w:pStyle w:val="31"/>
        <w:tabs>
          <w:tab w:val="right" w:leader="dot" w:pos="8666"/>
        </w:tabs>
      </w:pPr>
      <w:hyperlink w:anchor="_Toc15367" w:history="1">
        <w:r w:rsidR="00B5393E">
          <w:rPr>
            <w:rFonts w:ascii="宋体" w:hAnsi="宋体" w:cs="宋体" w:hint="eastAsia"/>
            <w:szCs w:val="21"/>
          </w:rPr>
          <w:t>10.3 对评标委员会成员的纪律要求</w:t>
        </w:r>
        <w:r w:rsidR="00B5393E">
          <w:tab/>
        </w:r>
        <w:r w:rsidR="00B5393E">
          <w:fldChar w:fldCharType="begin"/>
        </w:r>
        <w:r w:rsidR="00B5393E">
          <w:instrText xml:space="preserve"> PAGEREF _Toc15367 \h </w:instrText>
        </w:r>
        <w:r w:rsidR="00B5393E">
          <w:fldChar w:fldCharType="separate"/>
        </w:r>
        <w:r w:rsidR="00B5393E">
          <w:t>37</w:t>
        </w:r>
        <w:r w:rsidR="00B5393E">
          <w:fldChar w:fldCharType="end"/>
        </w:r>
      </w:hyperlink>
    </w:p>
    <w:p w:rsidR="00CD3857" w:rsidRDefault="00EE5E01">
      <w:pPr>
        <w:pStyle w:val="31"/>
        <w:tabs>
          <w:tab w:val="right" w:leader="dot" w:pos="8666"/>
        </w:tabs>
      </w:pPr>
      <w:hyperlink w:anchor="_Toc5006" w:history="1">
        <w:r w:rsidR="00B5393E">
          <w:rPr>
            <w:rFonts w:ascii="宋体" w:hAnsi="宋体" w:cs="宋体" w:hint="eastAsia"/>
            <w:szCs w:val="21"/>
          </w:rPr>
          <w:t>10.4 对与评标活动有关的工作人员的纪律要求</w:t>
        </w:r>
        <w:r w:rsidR="00B5393E">
          <w:tab/>
        </w:r>
        <w:r w:rsidR="00B5393E">
          <w:fldChar w:fldCharType="begin"/>
        </w:r>
        <w:r w:rsidR="00B5393E">
          <w:instrText xml:space="preserve"> PAGEREF _Toc5006 \h </w:instrText>
        </w:r>
        <w:r w:rsidR="00B5393E">
          <w:fldChar w:fldCharType="separate"/>
        </w:r>
        <w:r w:rsidR="00B5393E">
          <w:t>37</w:t>
        </w:r>
        <w:r w:rsidR="00B5393E">
          <w:fldChar w:fldCharType="end"/>
        </w:r>
      </w:hyperlink>
    </w:p>
    <w:p w:rsidR="00CD3857" w:rsidRDefault="00EE5E01">
      <w:pPr>
        <w:pStyle w:val="31"/>
        <w:tabs>
          <w:tab w:val="right" w:leader="dot" w:pos="8666"/>
        </w:tabs>
      </w:pPr>
      <w:hyperlink w:anchor="_Toc30822" w:history="1">
        <w:r w:rsidR="00B5393E">
          <w:rPr>
            <w:rFonts w:ascii="宋体" w:hAnsi="宋体" w:cs="宋体" w:hint="eastAsia"/>
            <w:szCs w:val="21"/>
          </w:rPr>
          <w:t>10.5 投诉</w:t>
        </w:r>
        <w:r w:rsidR="00B5393E">
          <w:tab/>
        </w:r>
        <w:r w:rsidR="00B5393E">
          <w:fldChar w:fldCharType="begin"/>
        </w:r>
        <w:r w:rsidR="00B5393E">
          <w:instrText xml:space="preserve"> PAGEREF _Toc30822 \h </w:instrText>
        </w:r>
        <w:r w:rsidR="00B5393E">
          <w:fldChar w:fldCharType="separate"/>
        </w:r>
        <w:r w:rsidR="00B5393E">
          <w:t>37</w:t>
        </w:r>
        <w:r w:rsidR="00B5393E">
          <w:fldChar w:fldCharType="end"/>
        </w:r>
      </w:hyperlink>
    </w:p>
    <w:p w:rsidR="00CD3857" w:rsidRDefault="00EE5E01">
      <w:pPr>
        <w:pStyle w:val="20"/>
        <w:tabs>
          <w:tab w:val="right" w:leader="dot" w:pos="8666"/>
        </w:tabs>
      </w:pPr>
      <w:hyperlink w:anchor="_Toc1543" w:history="1">
        <w:r w:rsidR="00B5393E">
          <w:rPr>
            <w:rFonts w:ascii="宋体" w:hAnsi="宋体" w:cs="宋体" w:hint="eastAsia"/>
            <w:szCs w:val="24"/>
          </w:rPr>
          <w:t>11. 解释权</w:t>
        </w:r>
        <w:r w:rsidR="00B5393E">
          <w:tab/>
        </w:r>
        <w:r w:rsidR="00B5393E">
          <w:fldChar w:fldCharType="begin"/>
        </w:r>
        <w:r w:rsidR="00B5393E">
          <w:instrText xml:space="preserve"> PAGEREF _Toc1543 \h </w:instrText>
        </w:r>
        <w:r w:rsidR="00B5393E">
          <w:fldChar w:fldCharType="separate"/>
        </w:r>
        <w:r w:rsidR="00B5393E">
          <w:t>38</w:t>
        </w:r>
        <w:r w:rsidR="00B5393E">
          <w:fldChar w:fldCharType="end"/>
        </w:r>
      </w:hyperlink>
    </w:p>
    <w:p w:rsidR="00CD3857" w:rsidRDefault="00EE5E01">
      <w:pPr>
        <w:pStyle w:val="20"/>
        <w:tabs>
          <w:tab w:val="right" w:leader="dot" w:pos="8666"/>
        </w:tabs>
      </w:pPr>
      <w:hyperlink w:anchor="_Toc27993" w:history="1">
        <w:r w:rsidR="00B5393E">
          <w:rPr>
            <w:rFonts w:ascii="宋体" w:hAnsi="宋体" w:cs="宋体" w:hint="eastAsia"/>
            <w:szCs w:val="24"/>
          </w:rPr>
          <w:t>12. 需要补充的其他内容</w:t>
        </w:r>
        <w:r w:rsidR="00B5393E">
          <w:tab/>
        </w:r>
        <w:r w:rsidR="00B5393E">
          <w:fldChar w:fldCharType="begin"/>
        </w:r>
        <w:r w:rsidR="00B5393E">
          <w:instrText xml:space="preserve"> PAGEREF _Toc27993 \h </w:instrText>
        </w:r>
        <w:r w:rsidR="00B5393E">
          <w:fldChar w:fldCharType="separate"/>
        </w:r>
        <w:r w:rsidR="00B5393E">
          <w:t>38</w:t>
        </w:r>
        <w:r w:rsidR="00B5393E">
          <w:fldChar w:fldCharType="end"/>
        </w:r>
      </w:hyperlink>
    </w:p>
    <w:p w:rsidR="00CD3857" w:rsidRDefault="00EE5E01">
      <w:pPr>
        <w:pStyle w:val="10"/>
        <w:tabs>
          <w:tab w:val="right" w:leader="dot" w:pos="8666"/>
        </w:tabs>
      </w:pPr>
      <w:hyperlink w:anchor="_Toc30904" w:history="1">
        <w:r w:rsidR="00B5393E">
          <w:rPr>
            <w:rFonts w:ascii="宋体" w:hAnsi="宋体" w:cs="宋体" w:hint="eastAsia"/>
            <w:szCs w:val="36"/>
          </w:rPr>
          <w:t>第三章 评标办法（综合评估法）</w:t>
        </w:r>
        <w:r w:rsidR="00B5393E">
          <w:tab/>
        </w:r>
        <w:r w:rsidR="00B5393E">
          <w:fldChar w:fldCharType="begin"/>
        </w:r>
        <w:r w:rsidR="00B5393E">
          <w:instrText xml:space="preserve"> PAGEREF _Toc30904 \h </w:instrText>
        </w:r>
        <w:r w:rsidR="00B5393E">
          <w:fldChar w:fldCharType="separate"/>
        </w:r>
        <w:r w:rsidR="00B5393E">
          <w:t>39</w:t>
        </w:r>
        <w:r w:rsidR="00B5393E">
          <w:fldChar w:fldCharType="end"/>
        </w:r>
      </w:hyperlink>
    </w:p>
    <w:p w:rsidR="00CD3857" w:rsidRDefault="00EE5E01">
      <w:pPr>
        <w:pStyle w:val="20"/>
        <w:tabs>
          <w:tab w:val="right" w:leader="dot" w:pos="8666"/>
        </w:tabs>
      </w:pPr>
      <w:hyperlink w:anchor="_Toc31948" w:history="1">
        <w:r w:rsidR="00B5393E">
          <w:rPr>
            <w:rFonts w:hint="eastAsia"/>
          </w:rPr>
          <w:t>评标办法前附表</w:t>
        </w:r>
        <w:r w:rsidR="00B5393E">
          <w:tab/>
        </w:r>
        <w:r w:rsidR="00B5393E">
          <w:fldChar w:fldCharType="begin"/>
        </w:r>
        <w:r w:rsidR="00B5393E">
          <w:instrText xml:space="preserve"> PAGEREF _Toc31948 \h </w:instrText>
        </w:r>
        <w:r w:rsidR="00B5393E">
          <w:fldChar w:fldCharType="separate"/>
        </w:r>
        <w:r w:rsidR="00B5393E">
          <w:t>39</w:t>
        </w:r>
        <w:r w:rsidR="00B5393E">
          <w:fldChar w:fldCharType="end"/>
        </w:r>
      </w:hyperlink>
    </w:p>
    <w:p w:rsidR="00CD3857" w:rsidRDefault="00EE5E01">
      <w:pPr>
        <w:pStyle w:val="20"/>
        <w:tabs>
          <w:tab w:val="right" w:leader="dot" w:pos="8666"/>
        </w:tabs>
      </w:pPr>
      <w:hyperlink w:anchor="_Toc32619" w:history="1">
        <w:r w:rsidR="00B5393E">
          <w:rPr>
            <w:rFonts w:hint="eastAsia"/>
            <w:bCs/>
            <w:kern w:val="44"/>
            <w:szCs w:val="28"/>
          </w:rPr>
          <w:t>综合评估法一：适用于房屋建筑工程设计</w:t>
        </w:r>
        <w:r w:rsidR="00B5393E">
          <w:tab/>
        </w:r>
        <w:r w:rsidR="00B5393E">
          <w:fldChar w:fldCharType="begin"/>
        </w:r>
        <w:r w:rsidR="00B5393E">
          <w:instrText xml:space="preserve"> PAGEREF _Toc32619 \h </w:instrText>
        </w:r>
        <w:r w:rsidR="00B5393E">
          <w:fldChar w:fldCharType="separate"/>
        </w:r>
        <w:r w:rsidR="00B5393E">
          <w:t>39</w:t>
        </w:r>
        <w:r w:rsidR="00B5393E">
          <w:fldChar w:fldCharType="end"/>
        </w:r>
      </w:hyperlink>
    </w:p>
    <w:p w:rsidR="00CD3857" w:rsidRDefault="00EE5E01">
      <w:pPr>
        <w:pStyle w:val="31"/>
        <w:tabs>
          <w:tab w:val="right" w:leader="dot" w:pos="8666"/>
        </w:tabs>
      </w:pPr>
      <w:hyperlink w:anchor="_Toc1706" w:history="1">
        <w:r w:rsidR="00B5393E">
          <w:rPr>
            <w:rFonts w:ascii="宋体" w:hAnsi="宋体" w:hint="eastAsia"/>
            <w:szCs w:val="21"/>
          </w:rPr>
          <w:t>☑方案设计招标；□施工图设计招标；□组合方案设计、施工图设计招标</w:t>
        </w:r>
        <w:r w:rsidR="00B5393E">
          <w:tab/>
        </w:r>
        <w:r w:rsidR="00B5393E">
          <w:fldChar w:fldCharType="begin"/>
        </w:r>
        <w:r w:rsidR="00B5393E">
          <w:instrText xml:space="preserve"> PAGEREF _Toc1706 \h </w:instrText>
        </w:r>
        <w:r w:rsidR="00B5393E">
          <w:fldChar w:fldCharType="separate"/>
        </w:r>
        <w:r w:rsidR="00B5393E">
          <w:t>39</w:t>
        </w:r>
        <w:r w:rsidR="00B5393E">
          <w:fldChar w:fldCharType="end"/>
        </w:r>
      </w:hyperlink>
    </w:p>
    <w:p w:rsidR="00CD3857" w:rsidRDefault="00EE5E01">
      <w:pPr>
        <w:pStyle w:val="31"/>
        <w:tabs>
          <w:tab w:val="right" w:leader="dot" w:pos="8666"/>
        </w:tabs>
      </w:pPr>
      <w:hyperlink w:anchor="_Toc28013" w:history="1">
        <w:r w:rsidR="00B5393E">
          <w:rPr>
            <w:rFonts w:ascii="宋体" w:hAnsi="宋体" w:hint="eastAsia"/>
            <w:szCs w:val="21"/>
          </w:rPr>
          <w:t>□方案设计招标；□施工图设计招标；☑组合方案设计、施工图设计招标</w:t>
        </w:r>
        <w:r w:rsidR="00B5393E">
          <w:tab/>
        </w:r>
        <w:r w:rsidR="00B5393E">
          <w:fldChar w:fldCharType="begin"/>
        </w:r>
        <w:r w:rsidR="00B5393E">
          <w:instrText xml:space="preserve"> PAGEREF _Toc28013 \h </w:instrText>
        </w:r>
        <w:r w:rsidR="00B5393E">
          <w:fldChar w:fldCharType="separate"/>
        </w:r>
        <w:r w:rsidR="00B5393E">
          <w:t>46</w:t>
        </w:r>
        <w:r w:rsidR="00B5393E">
          <w:fldChar w:fldCharType="end"/>
        </w:r>
      </w:hyperlink>
    </w:p>
    <w:p w:rsidR="00CD3857" w:rsidRDefault="00EE5E01">
      <w:pPr>
        <w:pStyle w:val="31"/>
        <w:tabs>
          <w:tab w:val="right" w:leader="dot" w:pos="8666"/>
        </w:tabs>
      </w:pPr>
      <w:hyperlink w:anchor="_Toc7110" w:history="1">
        <w:r w:rsidR="00B5393E">
          <w:rPr>
            <w:rFonts w:ascii="宋体" w:hAnsi="宋体" w:hint="eastAsia"/>
            <w:szCs w:val="21"/>
          </w:rPr>
          <w:t>□方案设计招标；☑施工图设计招标；□组合方案设计、施工图设计招标</w:t>
        </w:r>
        <w:r w:rsidR="00B5393E">
          <w:tab/>
        </w:r>
        <w:r w:rsidR="00B5393E">
          <w:fldChar w:fldCharType="begin"/>
        </w:r>
        <w:r w:rsidR="00B5393E">
          <w:instrText xml:space="preserve"> PAGEREF _Toc7110 \h </w:instrText>
        </w:r>
        <w:r w:rsidR="00B5393E">
          <w:fldChar w:fldCharType="separate"/>
        </w:r>
        <w:r w:rsidR="00B5393E">
          <w:t>55</w:t>
        </w:r>
        <w:r w:rsidR="00B5393E">
          <w:fldChar w:fldCharType="end"/>
        </w:r>
      </w:hyperlink>
    </w:p>
    <w:p w:rsidR="00CD3857" w:rsidRDefault="00EE5E01">
      <w:pPr>
        <w:pStyle w:val="20"/>
        <w:tabs>
          <w:tab w:val="right" w:leader="dot" w:pos="8666"/>
        </w:tabs>
      </w:pPr>
      <w:hyperlink w:anchor="_Toc10448" w:history="1">
        <w:r w:rsidR="00B5393E">
          <w:rPr>
            <w:rFonts w:hint="eastAsia"/>
            <w:bCs/>
            <w:kern w:val="44"/>
            <w:szCs w:val="28"/>
          </w:rPr>
          <w:t>综合评估法二：适用于市政基础设施工程设计</w:t>
        </w:r>
        <w:r w:rsidR="00B5393E">
          <w:tab/>
        </w:r>
        <w:r w:rsidR="00B5393E">
          <w:fldChar w:fldCharType="begin"/>
        </w:r>
        <w:r w:rsidR="00B5393E">
          <w:instrText xml:space="preserve"> PAGEREF _Toc10448 \h </w:instrText>
        </w:r>
        <w:r w:rsidR="00B5393E">
          <w:fldChar w:fldCharType="separate"/>
        </w:r>
        <w:r w:rsidR="00B5393E">
          <w:t>60</w:t>
        </w:r>
        <w:r w:rsidR="00B5393E">
          <w:fldChar w:fldCharType="end"/>
        </w:r>
      </w:hyperlink>
    </w:p>
    <w:p w:rsidR="00CD3857" w:rsidRDefault="00EE5E01">
      <w:pPr>
        <w:pStyle w:val="31"/>
        <w:tabs>
          <w:tab w:val="right" w:leader="dot" w:pos="8666"/>
        </w:tabs>
      </w:pPr>
      <w:hyperlink w:anchor="_Toc31153" w:history="1">
        <w:r w:rsidR="00B5393E">
          <w:rPr>
            <w:rFonts w:ascii="宋体" w:hAnsi="宋体" w:hint="eastAsia"/>
            <w:szCs w:val="21"/>
          </w:rPr>
          <w:t>☑方案设计招标；□施工图设计招标；□组合方案设计、施工图设计招标</w:t>
        </w:r>
        <w:r w:rsidR="00B5393E">
          <w:tab/>
        </w:r>
        <w:r w:rsidR="00B5393E">
          <w:fldChar w:fldCharType="begin"/>
        </w:r>
        <w:r w:rsidR="00B5393E">
          <w:instrText xml:space="preserve"> PAGEREF _Toc31153 \h </w:instrText>
        </w:r>
        <w:r w:rsidR="00B5393E">
          <w:fldChar w:fldCharType="separate"/>
        </w:r>
        <w:r w:rsidR="00B5393E">
          <w:t>60</w:t>
        </w:r>
        <w:r w:rsidR="00B5393E">
          <w:fldChar w:fldCharType="end"/>
        </w:r>
      </w:hyperlink>
    </w:p>
    <w:p w:rsidR="00CD3857" w:rsidRDefault="00EE5E01">
      <w:pPr>
        <w:pStyle w:val="31"/>
        <w:tabs>
          <w:tab w:val="right" w:leader="dot" w:pos="8666"/>
        </w:tabs>
      </w:pPr>
      <w:hyperlink w:anchor="_Toc433" w:history="1">
        <w:r w:rsidR="00B5393E">
          <w:rPr>
            <w:rFonts w:ascii="宋体" w:hAnsi="宋体" w:hint="eastAsia"/>
            <w:szCs w:val="21"/>
          </w:rPr>
          <w:t>□方案设计招标；□施工图设计招标；☑组合方案设计、施工图设计招标</w:t>
        </w:r>
        <w:r w:rsidR="00B5393E">
          <w:tab/>
        </w:r>
        <w:r w:rsidR="00B5393E">
          <w:fldChar w:fldCharType="begin"/>
        </w:r>
        <w:r w:rsidR="00B5393E">
          <w:instrText xml:space="preserve"> PAGEREF _Toc433 \h </w:instrText>
        </w:r>
        <w:r w:rsidR="00B5393E">
          <w:fldChar w:fldCharType="separate"/>
        </w:r>
        <w:r w:rsidR="00B5393E">
          <w:t>67</w:t>
        </w:r>
        <w:r w:rsidR="00B5393E">
          <w:fldChar w:fldCharType="end"/>
        </w:r>
      </w:hyperlink>
    </w:p>
    <w:p w:rsidR="00CD3857" w:rsidRDefault="00EE5E01">
      <w:pPr>
        <w:pStyle w:val="31"/>
        <w:tabs>
          <w:tab w:val="right" w:leader="dot" w:pos="8666"/>
        </w:tabs>
      </w:pPr>
      <w:hyperlink w:anchor="_Toc13178" w:history="1">
        <w:r w:rsidR="00B5393E">
          <w:rPr>
            <w:rFonts w:ascii="宋体" w:hAnsi="宋体" w:hint="eastAsia"/>
            <w:szCs w:val="21"/>
          </w:rPr>
          <w:t>□方案设计招标；☑施工图设计招标；□组合方案设计、施工图设计招标</w:t>
        </w:r>
        <w:r w:rsidR="00B5393E">
          <w:tab/>
        </w:r>
        <w:r w:rsidR="00B5393E">
          <w:fldChar w:fldCharType="begin"/>
        </w:r>
        <w:r w:rsidR="00B5393E">
          <w:instrText xml:space="preserve"> PAGEREF _Toc13178 \h </w:instrText>
        </w:r>
        <w:r w:rsidR="00B5393E">
          <w:fldChar w:fldCharType="separate"/>
        </w:r>
        <w:r w:rsidR="00B5393E">
          <w:t>74</w:t>
        </w:r>
        <w:r w:rsidR="00B5393E">
          <w:fldChar w:fldCharType="end"/>
        </w:r>
      </w:hyperlink>
    </w:p>
    <w:p w:rsidR="00CD3857" w:rsidRDefault="00EE5E01">
      <w:pPr>
        <w:pStyle w:val="20"/>
        <w:tabs>
          <w:tab w:val="right" w:leader="dot" w:pos="8666"/>
        </w:tabs>
      </w:pPr>
      <w:hyperlink w:anchor="_Toc21429" w:history="1">
        <w:r w:rsidR="00B5393E">
          <w:rPr>
            <w:rFonts w:hint="eastAsia"/>
            <w:bCs/>
            <w:kern w:val="44"/>
            <w:szCs w:val="28"/>
          </w:rPr>
          <w:t>综合评估法三：适用于风景园林工程设计</w:t>
        </w:r>
        <w:r w:rsidR="00B5393E">
          <w:tab/>
        </w:r>
        <w:r w:rsidR="00B5393E">
          <w:fldChar w:fldCharType="begin"/>
        </w:r>
        <w:r w:rsidR="00B5393E">
          <w:instrText xml:space="preserve"> PAGEREF _Toc21429 \h </w:instrText>
        </w:r>
        <w:r w:rsidR="00B5393E">
          <w:fldChar w:fldCharType="separate"/>
        </w:r>
        <w:r w:rsidR="00B5393E">
          <w:t>81</w:t>
        </w:r>
        <w:r w:rsidR="00B5393E">
          <w:fldChar w:fldCharType="end"/>
        </w:r>
      </w:hyperlink>
    </w:p>
    <w:p w:rsidR="00CD3857" w:rsidRDefault="00EE5E01">
      <w:pPr>
        <w:pStyle w:val="31"/>
        <w:tabs>
          <w:tab w:val="right" w:leader="dot" w:pos="8666"/>
        </w:tabs>
      </w:pPr>
      <w:hyperlink w:anchor="_Toc22891" w:history="1">
        <w:r w:rsidR="00B5393E">
          <w:rPr>
            <w:rFonts w:ascii="宋体" w:hAnsi="宋体" w:hint="eastAsia"/>
            <w:szCs w:val="21"/>
          </w:rPr>
          <w:t>☑方案设计招标；□施工图设计招标；☑组合方案设计、施工图设计招标</w:t>
        </w:r>
        <w:r w:rsidR="00B5393E">
          <w:tab/>
        </w:r>
        <w:r w:rsidR="00B5393E">
          <w:fldChar w:fldCharType="begin"/>
        </w:r>
        <w:r w:rsidR="00B5393E">
          <w:instrText xml:space="preserve"> PAGEREF _Toc22891 \h </w:instrText>
        </w:r>
        <w:r w:rsidR="00B5393E">
          <w:fldChar w:fldCharType="separate"/>
        </w:r>
        <w:r w:rsidR="00B5393E">
          <w:t>81</w:t>
        </w:r>
        <w:r w:rsidR="00B5393E">
          <w:fldChar w:fldCharType="end"/>
        </w:r>
      </w:hyperlink>
    </w:p>
    <w:p w:rsidR="00CD3857" w:rsidRDefault="00EE5E01">
      <w:pPr>
        <w:pStyle w:val="31"/>
        <w:tabs>
          <w:tab w:val="right" w:leader="dot" w:pos="8666"/>
        </w:tabs>
      </w:pPr>
      <w:hyperlink w:anchor="_Toc16258" w:history="1">
        <w:r w:rsidR="00B5393E">
          <w:rPr>
            <w:rFonts w:ascii="宋体" w:hAnsi="宋体" w:cs="宋体" w:hint="eastAsia"/>
            <w:szCs w:val="21"/>
          </w:rPr>
          <w:t>□方案设计招标；☑施工图设计招标；□组合方案设计、施工图设计招标</w:t>
        </w:r>
        <w:r w:rsidR="00B5393E">
          <w:tab/>
        </w:r>
        <w:r w:rsidR="00B5393E">
          <w:fldChar w:fldCharType="begin"/>
        </w:r>
        <w:r w:rsidR="00B5393E">
          <w:instrText xml:space="preserve"> PAGEREF _Toc16258 \h </w:instrText>
        </w:r>
        <w:r w:rsidR="00B5393E">
          <w:fldChar w:fldCharType="separate"/>
        </w:r>
        <w:r w:rsidR="00B5393E">
          <w:t>87</w:t>
        </w:r>
        <w:r w:rsidR="00B5393E">
          <w:fldChar w:fldCharType="end"/>
        </w:r>
      </w:hyperlink>
    </w:p>
    <w:p w:rsidR="00CD3857" w:rsidRDefault="00EE5E01">
      <w:pPr>
        <w:pStyle w:val="20"/>
        <w:tabs>
          <w:tab w:val="right" w:leader="dot" w:pos="8666"/>
        </w:tabs>
      </w:pPr>
      <w:hyperlink w:anchor="_Toc26692" w:history="1">
        <w:r w:rsidR="00B5393E">
          <w:rPr>
            <w:rFonts w:hint="eastAsia"/>
            <w:bCs/>
            <w:kern w:val="44"/>
            <w:szCs w:val="28"/>
          </w:rPr>
          <w:t>综合评估法四：适用于</w:t>
        </w:r>
        <w:r w:rsidR="00B5393E">
          <w:rPr>
            <w:rFonts w:ascii="宋体" w:hint="eastAsia"/>
            <w:szCs w:val="28"/>
          </w:rPr>
          <w:t>建筑装饰、幕墙工程设计</w:t>
        </w:r>
        <w:r w:rsidR="00B5393E">
          <w:tab/>
        </w:r>
        <w:r w:rsidR="00B5393E">
          <w:fldChar w:fldCharType="begin"/>
        </w:r>
        <w:r w:rsidR="00B5393E">
          <w:instrText xml:space="preserve"> PAGEREF _Toc26692 \h </w:instrText>
        </w:r>
        <w:r w:rsidR="00B5393E">
          <w:fldChar w:fldCharType="separate"/>
        </w:r>
        <w:r w:rsidR="00B5393E">
          <w:t>93</w:t>
        </w:r>
        <w:r w:rsidR="00B5393E">
          <w:fldChar w:fldCharType="end"/>
        </w:r>
      </w:hyperlink>
    </w:p>
    <w:p w:rsidR="00CD3857" w:rsidRDefault="00EE5E01">
      <w:pPr>
        <w:pStyle w:val="20"/>
        <w:tabs>
          <w:tab w:val="right" w:leader="dot" w:pos="8666"/>
        </w:tabs>
      </w:pPr>
      <w:hyperlink w:anchor="_Toc23260" w:history="1">
        <w:r w:rsidR="00B5393E">
          <w:rPr>
            <w:rFonts w:hint="eastAsia"/>
            <w:bCs/>
            <w:kern w:val="44"/>
            <w:szCs w:val="28"/>
          </w:rPr>
          <w:t>综合评估法五：适用于</w:t>
        </w:r>
        <w:r w:rsidR="00B5393E">
          <w:rPr>
            <w:rFonts w:ascii="宋体" w:hint="eastAsia"/>
            <w:szCs w:val="28"/>
          </w:rPr>
          <w:t>工程勘察</w:t>
        </w:r>
        <w:r w:rsidR="00B5393E">
          <w:tab/>
        </w:r>
        <w:r w:rsidR="00B5393E">
          <w:fldChar w:fldCharType="begin"/>
        </w:r>
        <w:r w:rsidR="00B5393E">
          <w:instrText xml:space="preserve"> PAGEREF _Toc23260 \h </w:instrText>
        </w:r>
        <w:r w:rsidR="00B5393E">
          <w:fldChar w:fldCharType="separate"/>
        </w:r>
        <w:r w:rsidR="00B5393E">
          <w:t>99</w:t>
        </w:r>
        <w:r w:rsidR="00B5393E">
          <w:fldChar w:fldCharType="end"/>
        </w:r>
      </w:hyperlink>
    </w:p>
    <w:p w:rsidR="00CD3857" w:rsidRDefault="00EE5E01">
      <w:pPr>
        <w:pStyle w:val="20"/>
        <w:tabs>
          <w:tab w:val="right" w:leader="dot" w:pos="8666"/>
        </w:tabs>
      </w:pPr>
      <w:hyperlink w:anchor="_Toc687" w:history="1">
        <w:r w:rsidR="00B5393E">
          <w:rPr>
            <w:rFonts w:ascii="宋体" w:hAnsi="宋体" w:cs="宋体" w:hint="eastAsia"/>
          </w:rPr>
          <w:t>1. 评标方法</w:t>
        </w:r>
        <w:r w:rsidR="00B5393E">
          <w:tab/>
        </w:r>
        <w:r w:rsidR="00B5393E">
          <w:fldChar w:fldCharType="begin"/>
        </w:r>
        <w:r w:rsidR="00B5393E">
          <w:instrText xml:space="preserve"> PAGEREF _Toc687 \h </w:instrText>
        </w:r>
        <w:r w:rsidR="00B5393E">
          <w:fldChar w:fldCharType="separate"/>
        </w:r>
        <w:r w:rsidR="00B5393E">
          <w:t>105</w:t>
        </w:r>
        <w:r w:rsidR="00B5393E">
          <w:fldChar w:fldCharType="end"/>
        </w:r>
      </w:hyperlink>
    </w:p>
    <w:p w:rsidR="00CD3857" w:rsidRDefault="00EE5E01">
      <w:pPr>
        <w:pStyle w:val="20"/>
        <w:tabs>
          <w:tab w:val="right" w:leader="dot" w:pos="8666"/>
        </w:tabs>
      </w:pPr>
      <w:hyperlink w:anchor="_Toc31185" w:history="1">
        <w:r w:rsidR="00B5393E">
          <w:rPr>
            <w:rFonts w:ascii="宋体" w:hAnsi="宋体" w:cs="宋体" w:hint="eastAsia"/>
          </w:rPr>
          <w:t>2. 评审标准</w:t>
        </w:r>
        <w:r w:rsidR="00B5393E">
          <w:tab/>
        </w:r>
        <w:r w:rsidR="00B5393E">
          <w:fldChar w:fldCharType="begin"/>
        </w:r>
        <w:r w:rsidR="00B5393E">
          <w:instrText xml:space="preserve"> PAGEREF _Toc31185 \h </w:instrText>
        </w:r>
        <w:r w:rsidR="00B5393E">
          <w:fldChar w:fldCharType="separate"/>
        </w:r>
        <w:r w:rsidR="00B5393E">
          <w:t>105</w:t>
        </w:r>
        <w:r w:rsidR="00B5393E">
          <w:fldChar w:fldCharType="end"/>
        </w:r>
      </w:hyperlink>
    </w:p>
    <w:p w:rsidR="00CD3857" w:rsidRDefault="00EE5E01">
      <w:pPr>
        <w:pStyle w:val="31"/>
        <w:tabs>
          <w:tab w:val="right" w:leader="dot" w:pos="8666"/>
        </w:tabs>
      </w:pPr>
      <w:hyperlink w:anchor="_Toc16460" w:history="1">
        <w:r w:rsidR="00B5393E">
          <w:rPr>
            <w:rFonts w:ascii="宋体" w:hAnsi="宋体" w:cs="宋体" w:hint="eastAsia"/>
            <w:szCs w:val="24"/>
          </w:rPr>
          <w:t>2.1 初步评审标准</w:t>
        </w:r>
        <w:r w:rsidR="00B5393E">
          <w:tab/>
        </w:r>
        <w:r w:rsidR="00B5393E">
          <w:fldChar w:fldCharType="begin"/>
        </w:r>
        <w:r w:rsidR="00B5393E">
          <w:instrText xml:space="preserve"> PAGEREF _Toc16460 \h </w:instrText>
        </w:r>
        <w:r w:rsidR="00B5393E">
          <w:fldChar w:fldCharType="separate"/>
        </w:r>
        <w:r w:rsidR="00B5393E">
          <w:t>105</w:t>
        </w:r>
        <w:r w:rsidR="00B5393E">
          <w:fldChar w:fldCharType="end"/>
        </w:r>
      </w:hyperlink>
    </w:p>
    <w:p w:rsidR="00CD3857" w:rsidRDefault="00EE5E01">
      <w:pPr>
        <w:pStyle w:val="31"/>
        <w:tabs>
          <w:tab w:val="right" w:leader="dot" w:pos="8666"/>
        </w:tabs>
      </w:pPr>
      <w:hyperlink w:anchor="_Toc16935" w:history="1">
        <w:r w:rsidR="00B5393E">
          <w:rPr>
            <w:rFonts w:ascii="宋体" w:hAnsi="宋体" w:cs="宋体" w:hint="eastAsia"/>
            <w:szCs w:val="24"/>
          </w:rPr>
          <w:t>2.2 详细评审标准</w:t>
        </w:r>
        <w:r w:rsidR="00B5393E">
          <w:tab/>
        </w:r>
        <w:r w:rsidR="00B5393E">
          <w:fldChar w:fldCharType="begin"/>
        </w:r>
        <w:r w:rsidR="00B5393E">
          <w:instrText xml:space="preserve"> PAGEREF _Toc16935 \h </w:instrText>
        </w:r>
        <w:r w:rsidR="00B5393E">
          <w:fldChar w:fldCharType="separate"/>
        </w:r>
        <w:r w:rsidR="00B5393E">
          <w:t>105</w:t>
        </w:r>
        <w:r w:rsidR="00B5393E">
          <w:fldChar w:fldCharType="end"/>
        </w:r>
      </w:hyperlink>
    </w:p>
    <w:p w:rsidR="00CD3857" w:rsidRDefault="00EE5E01">
      <w:pPr>
        <w:pStyle w:val="20"/>
        <w:tabs>
          <w:tab w:val="right" w:leader="dot" w:pos="8666"/>
        </w:tabs>
      </w:pPr>
      <w:hyperlink w:anchor="_Toc29156" w:history="1">
        <w:r w:rsidR="00B5393E">
          <w:rPr>
            <w:rFonts w:ascii="宋体" w:hAnsi="宋体" w:cs="宋体" w:hint="eastAsia"/>
          </w:rPr>
          <w:t>3. 评标程序</w:t>
        </w:r>
        <w:r w:rsidR="00B5393E">
          <w:tab/>
        </w:r>
        <w:r w:rsidR="00B5393E">
          <w:fldChar w:fldCharType="begin"/>
        </w:r>
        <w:r w:rsidR="00B5393E">
          <w:instrText xml:space="preserve"> PAGEREF _Toc29156 \h </w:instrText>
        </w:r>
        <w:r w:rsidR="00B5393E">
          <w:fldChar w:fldCharType="separate"/>
        </w:r>
        <w:r w:rsidR="00B5393E">
          <w:t>105</w:t>
        </w:r>
        <w:r w:rsidR="00B5393E">
          <w:fldChar w:fldCharType="end"/>
        </w:r>
      </w:hyperlink>
    </w:p>
    <w:p w:rsidR="00CD3857" w:rsidRDefault="00EE5E01">
      <w:pPr>
        <w:pStyle w:val="31"/>
        <w:tabs>
          <w:tab w:val="right" w:leader="dot" w:pos="8666"/>
        </w:tabs>
      </w:pPr>
      <w:hyperlink w:anchor="_Toc25397" w:history="1">
        <w:r w:rsidR="00B5393E">
          <w:rPr>
            <w:rFonts w:ascii="宋体" w:hAnsi="宋体" w:cs="宋体" w:hint="eastAsia"/>
            <w:szCs w:val="24"/>
          </w:rPr>
          <w:t xml:space="preserve">3.1 </w:t>
        </w:r>
        <w:r w:rsidR="00B5393E">
          <w:rPr>
            <w:rFonts w:ascii="宋体" w:hAnsi="宋体" w:cs="宋体" w:hint="eastAsia"/>
            <w:szCs w:val="21"/>
          </w:rPr>
          <w:t>组建评标委员会</w:t>
        </w:r>
        <w:r w:rsidR="00B5393E">
          <w:tab/>
        </w:r>
        <w:r w:rsidR="00B5393E">
          <w:fldChar w:fldCharType="begin"/>
        </w:r>
        <w:r w:rsidR="00B5393E">
          <w:instrText xml:space="preserve"> PAGEREF _Toc25397 \h </w:instrText>
        </w:r>
        <w:r w:rsidR="00B5393E">
          <w:fldChar w:fldCharType="separate"/>
        </w:r>
        <w:r w:rsidR="00B5393E">
          <w:t>105</w:t>
        </w:r>
        <w:r w:rsidR="00B5393E">
          <w:fldChar w:fldCharType="end"/>
        </w:r>
      </w:hyperlink>
    </w:p>
    <w:p w:rsidR="00CD3857" w:rsidRDefault="00EE5E01">
      <w:pPr>
        <w:pStyle w:val="31"/>
        <w:tabs>
          <w:tab w:val="right" w:leader="dot" w:pos="8666"/>
        </w:tabs>
      </w:pPr>
      <w:hyperlink w:anchor="_Toc27737" w:history="1">
        <w:r w:rsidR="00B5393E">
          <w:rPr>
            <w:rFonts w:ascii="宋体" w:hAnsi="宋体" w:cs="宋体" w:hint="eastAsia"/>
            <w:szCs w:val="24"/>
          </w:rPr>
          <w:t>3.2 初步评审</w:t>
        </w:r>
        <w:r w:rsidR="00B5393E">
          <w:tab/>
        </w:r>
        <w:r w:rsidR="00B5393E">
          <w:fldChar w:fldCharType="begin"/>
        </w:r>
        <w:r w:rsidR="00B5393E">
          <w:instrText xml:space="preserve"> PAGEREF _Toc27737 \h </w:instrText>
        </w:r>
        <w:r w:rsidR="00B5393E">
          <w:fldChar w:fldCharType="separate"/>
        </w:r>
        <w:r w:rsidR="00B5393E">
          <w:t>106</w:t>
        </w:r>
        <w:r w:rsidR="00B5393E">
          <w:fldChar w:fldCharType="end"/>
        </w:r>
      </w:hyperlink>
    </w:p>
    <w:p w:rsidR="00CD3857" w:rsidRDefault="00EE5E01">
      <w:pPr>
        <w:pStyle w:val="31"/>
        <w:tabs>
          <w:tab w:val="right" w:leader="dot" w:pos="8666"/>
        </w:tabs>
      </w:pPr>
      <w:hyperlink w:anchor="_Toc23957" w:history="1">
        <w:r w:rsidR="00B5393E">
          <w:rPr>
            <w:rFonts w:ascii="宋体" w:hAnsi="宋体" w:cs="宋体" w:hint="eastAsia"/>
            <w:szCs w:val="24"/>
          </w:rPr>
          <w:t>3.3 详细评审</w:t>
        </w:r>
        <w:r w:rsidR="00B5393E">
          <w:tab/>
        </w:r>
        <w:r w:rsidR="00B5393E">
          <w:fldChar w:fldCharType="begin"/>
        </w:r>
        <w:r w:rsidR="00B5393E">
          <w:instrText xml:space="preserve"> PAGEREF _Toc23957 \h </w:instrText>
        </w:r>
        <w:r w:rsidR="00B5393E">
          <w:fldChar w:fldCharType="separate"/>
        </w:r>
        <w:r w:rsidR="00B5393E">
          <w:t>106</w:t>
        </w:r>
        <w:r w:rsidR="00B5393E">
          <w:fldChar w:fldCharType="end"/>
        </w:r>
      </w:hyperlink>
    </w:p>
    <w:p w:rsidR="00CD3857" w:rsidRDefault="00EE5E01">
      <w:pPr>
        <w:pStyle w:val="31"/>
        <w:tabs>
          <w:tab w:val="right" w:leader="dot" w:pos="8666"/>
        </w:tabs>
      </w:pPr>
      <w:hyperlink w:anchor="_Toc14361" w:history="1">
        <w:r w:rsidR="00B5393E">
          <w:rPr>
            <w:rFonts w:ascii="宋体" w:hAnsi="宋体" w:cs="宋体" w:hint="eastAsia"/>
            <w:szCs w:val="24"/>
          </w:rPr>
          <w:t>3.4 澄清、说明或补正</w:t>
        </w:r>
        <w:r w:rsidR="00B5393E">
          <w:tab/>
        </w:r>
        <w:r w:rsidR="00B5393E">
          <w:fldChar w:fldCharType="begin"/>
        </w:r>
        <w:r w:rsidR="00B5393E">
          <w:instrText xml:space="preserve"> PAGEREF _Toc14361 \h </w:instrText>
        </w:r>
        <w:r w:rsidR="00B5393E">
          <w:fldChar w:fldCharType="separate"/>
        </w:r>
        <w:r w:rsidR="00B5393E">
          <w:t>107</w:t>
        </w:r>
        <w:r w:rsidR="00B5393E">
          <w:fldChar w:fldCharType="end"/>
        </w:r>
      </w:hyperlink>
    </w:p>
    <w:p w:rsidR="00CD3857" w:rsidRDefault="00EE5E01">
      <w:pPr>
        <w:pStyle w:val="31"/>
        <w:tabs>
          <w:tab w:val="right" w:leader="dot" w:pos="8666"/>
        </w:tabs>
      </w:pPr>
      <w:hyperlink w:anchor="_Toc24911" w:history="1">
        <w:r w:rsidR="00B5393E">
          <w:rPr>
            <w:rFonts w:ascii="宋体" w:hAnsi="宋体" w:cs="宋体" w:hint="eastAsia"/>
            <w:szCs w:val="24"/>
          </w:rPr>
          <w:t>3.5 推荐中标候选人或直接确定中标人</w:t>
        </w:r>
        <w:r w:rsidR="00B5393E">
          <w:tab/>
        </w:r>
        <w:r w:rsidR="00B5393E">
          <w:fldChar w:fldCharType="begin"/>
        </w:r>
        <w:r w:rsidR="00B5393E">
          <w:instrText xml:space="preserve"> PAGEREF _Toc24911 \h </w:instrText>
        </w:r>
        <w:r w:rsidR="00B5393E">
          <w:fldChar w:fldCharType="separate"/>
        </w:r>
        <w:r w:rsidR="00B5393E">
          <w:t>107</w:t>
        </w:r>
        <w:r w:rsidR="00B5393E">
          <w:fldChar w:fldCharType="end"/>
        </w:r>
      </w:hyperlink>
    </w:p>
    <w:p w:rsidR="00CD3857" w:rsidRDefault="00EE5E01">
      <w:pPr>
        <w:pStyle w:val="31"/>
        <w:tabs>
          <w:tab w:val="right" w:leader="dot" w:pos="8666"/>
        </w:tabs>
      </w:pPr>
      <w:hyperlink w:anchor="_Toc12569" w:history="1">
        <w:r w:rsidR="00B5393E">
          <w:rPr>
            <w:rFonts w:ascii="宋体" w:hAnsi="宋体" w:cs="宋体" w:hint="eastAsia"/>
            <w:szCs w:val="24"/>
          </w:rPr>
          <w:t>3.6 评标争议处理</w:t>
        </w:r>
        <w:r w:rsidR="00B5393E">
          <w:tab/>
        </w:r>
        <w:r w:rsidR="00B5393E">
          <w:fldChar w:fldCharType="begin"/>
        </w:r>
        <w:r w:rsidR="00B5393E">
          <w:instrText xml:space="preserve"> PAGEREF _Toc12569 \h </w:instrText>
        </w:r>
        <w:r w:rsidR="00B5393E">
          <w:fldChar w:fldCharType="separate"/>
        </w:r>
        <w:r w:rsidR="00B5393E">
          <w:t>108</w:t>
        </w:r>
        <w:r w:rsidR="00B5393E">
          <w:fldChar w:fldCharType="end"/>
        </w:r>
      </w:hyperlink>
    </w:p>
    <w:p w:rsidR="00CD3857" w:rsidRDefault="00EE5E01">
      <w:pPr>
        <w:pStyle w:val="20"/>
        <w:tabs>
          <w:tab w:val="right" w:leader="dot" w:pos="8666"/>
        </w:tabs>
      </w:pPr>
      <w:hyperlink w:anchor="_Toc15977" w:history="1">
        <w:r w:rsidR="00B5393E">
          <w:rPr>
            <w:rFonts w:ascii="宋体" w:hAnsi="宋体" w:cs="宋体" w:hint="eastAsia"/>
          </w:rPr>
          <w:t>4. 无效标条款</w:t>
        </w:r>
        <w:r w:rsidR="00B5393E">
          <w:tab/>
        </w:r>
        <w:r w:rsidR="00B5393E">
          <w:fldChar w:fldCharType="begin"/>
        </w:r>
        <w:r w:rsidR="00B5393E">
          <w:instrText xml:space="preserve"> PAGEREF _Toc15977 \h </w:instrText>
        </w:r>
        <w:r w:rsidR="00B5393E">
          <w:fldChar w:fldCharType="separate"/>
        </w:r>
        <w:r w:rsidR="00B5393E">
          <w:t>108</w:t>
        </w:r>
        <w:r w:rsidR="00B5393E">
          <w:fldChar w:fldCharType="end"/>
        </w:r>
      </w:hyperlink>
    </w:p>
    <w:p w:rsidR="00CD3857" w:rsidRDefault="00EE5E01">
      <w:pPr>
        <w:pStyle w:val="10"/>
        <w:tabs>
          <w:tab w:val="right" w:leader="dot" w:pos="8666"/>
        </w:tabs>
      </w:pPr>
      <w:hyperlink w:anchor="_Toc17309" w:history="1">
        <w:r w:rsidR="00B5393E">
          <w:rPr>
            <w:rFonts w:ascii="宋体" w:hAnsi="宋体" w:cs="宋体" w:hint="eastAsia"/>
            <w:szCs w:val="36"/>
          </w:rPr>
          <w:t>第三章 评标办法（综合评估法-采用评定分离方式）</w:t>
        </w:r>
        <w:r w:rsidR="00B5393E">
          <w:tab/>
        </w:r>
        <w:r w:rsidR="00B5393E">
          <w:fldChar w:fldCharType="begin"/>
        </w:r>
        <w:r w:rsidR="00B5393E">
          <w:instrText xml:space="preserve"> PAGEREF _Toc17309 \h </w:instrText>
        </w:r>
        <w:r w:rsidR="00B5393E">
          <w:fldChar w:fldCharType="separate"/>
        </w:r>
        <w:r w:rsidR="00B5393E">
          <w:t>111</w:t>
        </w:r>
        <w:r w:rsidR="00B5393E">
          <w:fldChar w:fldCharType="end"/>
        </w:r>
      </w:hyperlink>
    </w:p>
    <w:p w:rsidR="00CD3857" w:rsidRDefault="00EE5E01">
      <w:pPr>
        <w:pStyle w:val="20"/>
        <w:tabs>
          <w:tab w:val="right" w:leader="dot" w:pos="8666"/>
        </w:tabs>
      </w:pPr>
      <w:hyperlink w:anchor="_Toc778" w:history="1">
        <w:r w:rsidR="00B5393E">
          <w:rPr>
            <w:rFonts w:hint="eastAsia"/>
          </w:rPr>
          <w:t>评标办法前附表参照前文</w:t>
        </w:r>
        <w:r w:rsidR="00B5393E">
          <w:tab/>
        </w:r>
        <w:r w:rsidR="00B5393E">
          <w:fldChar w:fldCharType="begin"/>
        </w:r>
        <w:r w:rsidR="00B5393E">
          <w:instrText xml:space="preserve"> PAGEREF _Toc778 \h </w:instrText>
        </w:r>
        <w:r w:rsidR="00B5393E">
          <w:fldChar w:fldCharType="separate"/>
        </w:r>
        <w:r w:rsidR="00B5393E">
          <w:t>111</w:t>
        </w:r>
        <w:r w:rsidR="00B5393E">
          <w:fldChar w:fldCharType="end"/>
        </w:r>
      </w:hyperlink>
    </w:p>
    <w:p w:rsidR="00CD3857" w:rsidRDefault="00EE5E01">
      <w:pPr>
        <w:pStyle w:val="20"/>
        <w:tabs>
          <w:tab w:val="right" w:leader="dot" w:pos="8666"/>
        </w:tabs>
      </w:pPr>
      <w:hyperlink w:anchor="_Toc5212" w:history="1">
        <w:r w:rsidR="00B5393E">
          <w:rPr>
            <w:rFonts w:ascii="宋体" w:hAnsi="宋体" w:cs="宋体" w:hint="eastAsia"/>
            <w:szCs w:val="24"/>
          </w:rPr>
          <w:t>1. 评标方法</w:t>
        </w:r>
        <w:r w:rsidR="00B5393E">
          <w:tab/>
        </w:r>
        <w:r w:rsidR="00B5393E">
          <w:fldChar w:fldCharType="begin"/>
        </w:r>
        <w:r w:rsidR="00B5393E">
          <w:instrText xml:space="preserve"> PAGEREF _Toc5212 \h </w:instrText>
        </w:r>
        <w:r w:rsidR="00B5393E">
          <w:fldChar w:fldCharType="separate"/>
        </w:r>
        <w:r w:rsidR="00B5393E">
          <w:t>112</w:t>
        </w:r>
        <w:r w:rsidR="00B5393E">
          <w:fldChar w:fldCharType="end"/>
        </w:r>
      </w:hyperlink>
    </w:p>
    <w:p w:rsidR="00CD3857" w:rsidRDefault="00EE5E01">
      <w:pPr>
        <w:pStyle w:val="20"/>
        <w:tabs>
          <w:tab w:val="right" w:leader="dot" w:pos="8666"/>
        </w:tabs>
      </w:pPr>
      <w:hyperlink w:anchor="_Toc31625" w:history="1">
        <w:r w:rsidR="00B5393E">
          <w:rPr>
            <w:rFonts w:ascii="宋体" w:hAnsi="宋体" w:cs="宋体" w:hint="eastAsia"/>
            <w:szCs w:val="24"/>
          </w:rPr>
          <w:t>2. 评审标准</w:t>
        </w:r>
        <w:r w:rsidR="00B5393E">
          <w:tab/>
        </w:r>
        <w:r w:rsidR="00B5393E">
          <w:fldChar w:fldCharType="begin"/>
        </w:r>
        <w:r w:rsidR="00B5393E">
          <w:instrText xml:space="preserve"> PAGEREF _Toc31625 \h </w:instrText>
        </w:r>
        <w:r w:rsidR="00B5393E">
          <w:fldChar w:fldCharType="separate"/>
        </w:r>
        <w:r w:rsidR="00B5393E">
          <w:t>112</w:t>
        </w:r>
        <w:r w:rsidR="00B5393E">
          <w:fldChar w:fldCharType="end"/>
        </w:r>
      </w:hyperlink>
    </w:p>
    <w:p w:rsidR="00CD3857" w:rsidRDefault="00EE5E01">
      <w:pPr>
        <w:pStyle w:val="31"/>
        <w:tabs>
          <w:tab w:val="right" w:leader="dot" w:pos="8666"/>
        </w:tabs>
      </w:pPr>
      <w:hyperlink w:anchor="_Toc5833" w:history="1">
        <w:r w:rsidR="00B5393E">
          <w:rPr>
            <w:rFonts w:ascii="宋体" w:hAnsi="宋体" w:cs="宋体" w:hint="eastAsia"/>
            <w:szCs w:val="24"/>
          </w:rPr>
          <w:t>2.1 初步评审标准</w:t>
        </w:r>
        <w:r w:rsidR="00B5393E">
          <w:tab/>
        </w:r>
        <w:r w:rsidR="00B5393E">
          <w:fldChar w:fldCharType="begin"/>
        </w:r>
        <w:r w:rsidR="00B5393E">
          <w:instrText xml:space="preserve"> PAGEREF _Toc5833 \h </w:instrText>
        </w:r>
        <w:r w:rsidR="00B5393E">
          <w:fldChar w:fldCharType="separate"/>
        </w:r>
        <w:r w:rsidR="00B5393E">
          <w:t>112</w:t>
        </w:r>
        <w:r w:rsidR="00B5393E">
          <w:fldChar w:fldCharType="end"/>
        </w:r>
      </w:hyperlink>
    </w:p>
    <w:p w:rsidR="00CD3857" w:rsidRDefault="00EE5E01">
      <w:pPr>
        <w:pStyle w:val="31"/>
        <w:tabs>
          <w:tab w:val="right" w:leader="dot" w:pos="8666"/>
        </w:tabs>
      </w:pPr>
      <w:hyperlink w:anchor="_Toc11296" w:history="1">
        <w:r w:rsidR="00B5393E">
          <w:rPr>
            <w:rFonts w:ascii="宋体" w:hAnsi="宋体" w:cs="宋体" w:hint="eastAsia"/>
            <w:szCs w:val="24"/>
          </w:rPr>
          <w:t>2.2 详细评审标准</w:t>
        </w:r>
        <w:r w:rsidR="00B5393E">
          <w:tab/>
        </w:r>
        <w:r w:rsidR="00B5393E">
          <w:fldChar w:fldCharType="begin"/>
        </w:r>
        <w:r w:rsidR="00B5393E">
          <w:instrText xml:space="preserve"> PAGEREF _Toc11296 \h </w:instrText>
        </w:r>
        <w:r w:rsidR="00B5393E">
          <w:fldChar w:fldCharType="separate"/>
        </w:r>
        <w:r w:rsidR="00B5393E">
          <w:t>112</w:t>
        </w:r>
        <w:r w:rsidR="00B5393E">
          <w:fldChar w:fldCharType="end"/>
        </w:r>
      </w:hyperlink>
    </w:p>
    <w:p w:rsidR="00CD3857" w:rsidRDefault="00EE5E01">
      <w:pPr>
        <w:pStyle w:val="20"/>
        <w:tabs>
          <w:tab w:val="right" w:leader="dot" w:pos="8666"/>
        </w:tabs>
      </w:pPr>
      <w:hyperlink w:anchor="_Toc27264" w:history="1">
        <w:r w:rsidR="00B5393E">
          <w:rPr>
            <w:rFonts w:ascii="宋体" w:hAnsi="宋体" w:cs="宋体" w:hint="eastAsia"/>
            <w:szCs w:val="24"/>
          </w:rPr>
          <w:t>3. 评标程序</w:t>
        </w:r>
        <w:r w:rsidR="00B5393E">
          <w:tab/>
        </w:r>
        <w:r w:rsidR="00B5393E">
          <w:fldChar w:fldCharType="begin"/>
        </w:r>
        <w:r w:rsidR="00B5393E">
          <w:instrText xml:space="preserve"> PAGEREF _Toc27264 \h </w:instrText>
        </w:r>
        <w:r w:rsidR="00B5393E">
          <w:fldChar w:fldCharType="separate"/>
        </w:r>
        <w:r w:rsidR="00B5393E">
          <w:t>112</w:t>
        </w:r>
        <w:r w:rsidR="00B5393E">
          <w:fldChar w:fldCharType="end"/>
        </w:r>
      </w:hyperlink>
    </w:p>
    <w:p w:rsidR="00CD3857" w:rsidRDefault="00EE5E01">
      <w:pPr>
        <w:pStyle w:val="31"/>
        <w:tabs>
          <w:tab w:val="right" w:leader="dot" w:pos="8666"/>
        </w:tabs>
      </w:pPr>
      <w:hyperlink w:anchor="_Toc22820" w:history="1">
        <w:r w:rsidR="00B5393E">
          <w:rPr>
            <w:rFonts w:ascii="宋体" w:hAnsi="宋体" w:cs="宋体" w:hint="eastAsia"/>
            <w:szCs w:val="24"/>
          </w:rPr>
          <w:t xml:space="preserve">3.1 </w:t>
        </w:r>
        <w:r w:rsidR="00B5393E">
          <w:rPr>
            <w:rFonts w:ascii="宋体" w:hAnsi="宋体" w:cs="宋体" w:hint="eastAsia"/>
            <w:szCs w:val="21"/>
          </w:rPr>
          <w:t>组建评标委员会</w:t>
        </w:r>
        <w:r w:rsidR="00B5393E">
          <w:tab/>
        </w:r>
        <w:r w:rsidR="00B5393E">
          <w:fldChar w:fldCharType="begin"/>
        </w:r>
        <w:r w:rsidR="00B5393E">
          <w:instrText xml:space="preserve"> PAGEREF _Toc22820 \h </w:instrText>
        </w:r>
        <w:r w:rsidR="00B5393E">
          <w:fldChar w:fldCharType="separate"/>
        </w:r>
        <w:r w:rsidR="00B5393E">
          <w:t>112</w:t>
        </w:r>
        <w:r w:rsidR="00B5393E">
          <w:fldChar w:fldCharType="end"/>
        </w:r>
      </w:hyperlink>
    </w:p>
    <w:p w:rsidR="00CD3857" w:rsidRDefault="00EE5E01">
      <w:pPr>
        <w:pStyle w:val="31"/>
        <w:tabs>
          <w:tab w:val="right" w:leader="dot" w:pos="8666"/>
        </w:tabs>
      </w:pPr>
      <w:hyperlink w:anchor="_Toc24865" w:history="1">
        <w:r w:rsidR="00B5393E">
          <w:rPr>
            <w:rFonts w:ascii="宋体" w:hAnsi="宋体" w:cs="宋体" w:hint="eastAsia"/>
            <w:szCs w:val="24"/>
          </w:rPr>
          <w:t>3.2 初步评审</w:t>
        </w:r>
        <w:r w:rsidR="00B5393E">
          <w:tab/>
        </w:r>
        <w:r w:rsidR="00B5393E">
          <w:fldChar w:fldCharType="begin"/>
        </w:r>
        <w:r w:rsidR="00B5393E">
          <w:instrText xml:space="preserve"> PAGEREF _Toc24865 \h </w:instrText>
        </w:r>
        <w:r w:rsidR="00B5393E">
          <w:fldChar w:fldCharType="separate"/>
        </w:r>
        <w:r w:rsidR="00B5393E">
          <w:t>113</w:t>
        </w:r>
        <w:r w:rsidR="00B5393E">
          <w:fldChar w:fldCharType="end"/>
        </w:r>
      </w:hyperlink>
    </w:p>
    <w:p w:rsidR="00CD3857" w:rsidRDefault="00EE5E01">
      <w:pPr>
        <w:pStyle w:val="31"/>
        <w:tabs>
          <w:tab w:val="right" w:leader="dot" w:pos="8666"/>
        </w:tabs>
      </w:pPr>
      <w:hyperlink w:anchor="_Toc6625" w:history="1">
        <w:r w:rsidR="00B5393E">
          <w:rPr>
            <w:rFonts w:ascii="宋体" w:hAnsi="宋体" w:cs="宋体" w:hint="eastAsia"/>
            <w:szCs w:val="24"/>
          </w:rPr>
          <w:t>3.3 详细评审</w:t>
        </w:r>
        <w:r w:rsidR="00B5393E">
          <w:tab/>
        </w:r>
        <w:r w:rsidR="00B5393E">
          <w:fldChar w:fldCharType="begin"/>
        </w:r>
        <w:r w:rsidR="00B5393E">
          <w:instrText xml:space="preserve"> PAGEREF _Toc6625 \h </w:instrText>
        </w:r>
        <w:r w:rsidR="00B5393E">
          <w:fldChar w:fldCharType="separate"/>
        </w:r>
        <w:r w:rsidR="00B5393E">
          <w:t>113</w:t>
        </w:r>
        <w:r w:rsidR="00B5393E">
          <w:fldChar w:fldCharType="end"/>
        </w:r>
      </w:hyperlink>
    </w:p>
    <w:p w:rsidR="00CD3857" w:rsidRDefault="00EE5E01">
      <w:pPr>
        <w:pStyle w:val="31"/>
        <w:tabs>
          <w:tab w:val="right" w:leader="dot" w:pos="8666"/>
        </w:tabs>
      </w:pPr>
      <w:hyperlink w:anchor="_Toc22572" w:history="1">
        <w:r w:rsidR="00B5393E">
          <w:rPr>
            <w:rFonts w:ascii="宋体" w:hAnsi="宋体" w:cs="宋体" w:hint="eastAsia"/>
            <w:szCs w:val="24"/>
          </w:rPr>
          <w:t>3.4 澄清、说明或补正</w:t>
        </w:r>
        <w:r w:rsidR="00B5393E">
          <w:tab/>
        </w:r>
        <w:r w:rsidR="00B5393E">
          <w:fldChar w:fldCharType="begin"/>
        </w:r>
        <w:r w:rsidR="00B5393E">
          <w:instrText xml:space="preserve"> PAGEREF _Toc22572 \h </w:instrText>
        </w:r>
        <w:r w:rsidR="00B5393E">
          <w:fldChar w:fldCharType="separate"/>
        </w:r>
        <w:r w:rsidR="00B5393E">
          <w:t>114</w:t>
        </w:r>
        <w:r w:rsidR="00B5393E">
          <w:fldChar w:fldCharType="end"/>
        </w:r>
      </w:hyperlink>
    </w:p>
    <w:p w:rsidR="00CD3857" w:rsidRDefault="00EE5E01">
      <w:pPr>
        <w:pStyle w:val="31"/>
        <w:tabs>
          <w:tab w:val="right" w:leader="dot" w:pos="8666"/>
        </w:tabs>
      </w:pPr>
      <w:hyperlink w:anchor="_Toc5015" w:history="1">
        <w:r w:rsidR="00B5393E">
          <w:rPr>
            <w:rFonts w:ascii="宋体" w:hAnsi="宋体" w:cs="宋体" w:hint="eastAsia"/>
            <w:szCs w:val="24"/>
          </w:rPr>
          <w:t>3.5 推荐中标候选人</w:t>
        </w:r>
        <w:r w:rsidR="00B5393E">
          <w:tab/>
        </w:r>
        <w:r w:rsidR="00B5393E">
          <w:fldChar w:fldCharType="begin"/>
        </w:r>
        <w:r w:rsidR="00B5393E">
          <w:instrText xml:space="preserve"> PAGEREF _Toc5015 \h </w:instrText>
        </w:r>
        <w:r w:rsidR="00B5393E">
          <w:fldChar w:fldCharType="separate"/>
        </w:r>
        <w:r w:rsidR="00B5393E">
          <w:t>114</w:t>
        </w:r>
        <w:r w:rsidR="00B5393E">
          <w:fldChar w:fldCharType="end"/>
        </w:r>
      </w:hyperlink>
    </w:p>
    <w:p w:rsidR="00CD3857" w:rsidRDefault="00EE5E01">
      <w:pPr>
        <w:pStyle w:val="31"/>
        <w:tabs>
          <w:tab w:val="right" w:leader="dot" w:pos="8666"/>
        </w:tabs>
      </w:pPr>
      <w:hyperlink w:anchor="_Toc11932" w:history="1">
        <w:r w:rsidR="00B5393E">
          <w:rPr>
            <w:rFonts w:ascii="宋体" w:hAnsi="宋体" w:cs="宋体" w:hint="eastAsia"/>
            <w:szCs w:val="24"/>
          </w:rPr>
          <w:t>3.6 评标争议处理</w:t>
        </w:r>
        <w:r w:rsidR="00B5393E">
          <w:tab/>
        </w:r>
        <w:r w:rsidR="00B5393E">
          <w:fldChar w:fldCharType="begin"/>
        </w:r>
        <w:r w:rsidR="00B5393E">
          <w:instrText xml:space="preserve"> PAGEREF _Toc11932 \h </w:instrText>
        </w:r>
        <w:r w:rsidR="00B5393E">
          <w:fldChar w:fldCharType="separate"/>
        </w:r>
        <w:r w:rsidR="00B5393E">
          <w:t>115</w:t>
        </w:r>
        <w:r w:rsidR="00B5393E">
          <w:fldChar w:fldCharType="end"/>
        </w:r>
      </w:hyperlink>
    </w:p>
    <w:p w:rsidR="00CD3857" w:rsidRDefault="00EE5E01">
      <w:pPr>
        <w:pStyle w:val="20"/>
        <w:tabs>
          <w:tab w:val="right" w:leader="dot" w:pos="8666"/>
        </w:tabs>
      </w:pPr>
      <w:hyperlink w:anchor="_Toc9520" w:history="1">
        <w:r w:rsidR="00B5393E">
          <w:rPr>
            <w:rFonts w:ascii="宋体" w:hAnsi="宋体" w:cs="宋体" w:hint="eastAsia"/>
            <w:szCs w:val="24"/>
          </w:rPr>
          <w:t>4. 定标程序</w:t>
        </w:r>
        <w:r w:rsidR="00B5393E">
          <w:tab/>
        </w:r>
        <w:r w:rsidR="00B5393E">
          <w:fldChar w:fldCharType="begin"/>
        </w:r>
        <w:r w:rsidR="00B5393E">
          <w:instrText xml:space="preserve"> PAGEREF _Toc9520 \h </w:instrText>
        </w:r>
        <w:r w:rsidR="00B5393E">
          <w:fldChar w:fldCharType="separate"/>
        </w:r>
        <w:r w:rsidR="00B5393E">
          <w:t>115</w:t>
        </w:r>
        <w:r w:rsidR="00B5393E">
          <w:fldChar w:fldCharType="end"/>
        </w:r>
      </w:hyperlink>
    </w:p>
    <w:p w:rsidR="00CD3857" w:rsidRDefault="00EE5E01">
      <w:pPr>
        <w:pStyle w:val="31"/>
        <w:tabs>
          <w:tab w:val="right" w:leader="dot" w:pos="8666"/>
        </w:tabs>
      </w:pPr>
      <w:hyperlink w:anchor="_Toc7234" w:history="1">
        <w:r w:rsidR="00B5393E">
          <w:rPr>
            <w:rFonts w:ascii="宋体" w:hAnsi="宋体" w:cs="宋体" w:hint="eastAsia"/>
            <w:szCs w:val="24"/>
          </w:rPr>
          <w:t>4.1 定标委员会</w:t>
        </w:r>
        <w:r w:rsidR="00B5393E">
          <w:tab/>
        </w:r>
        <w:r w:rsidR="00B5393E">
          <w:fldChar w:fldCharType="begin"/>
        </w:r>
        <w:r w:rsidR="00B5393E">
          <w:instrText xml:space="preserve"> PAGEREF _Toc7234 \h </w:instrText>
        </w:r>
        <w:r w:rsidR="00B5393E">
          <w:fldChar w:fldCharType="separate"/>
        </w:r>
        <w:r w:rsidR="00B5393E">
          <w:t>115</w:t>
        </w:r>
        <w:r w:rsidR="00B5393E">
          <w:fldChar w:fldCharType="end"/>
        </w:r>
      </w:hyperlink>
    </w:p>
    <w:p w:rsidR="00CD3857" w:rsidRDefault="00EE5E01">
      <w:pPr>
        <w:pStyle w:val="31"/>
        <w:tabs>
          <w:tab w:val="right" w:leader="dot" w:pos="8666"/>
        </w:tabs>
      </w:pPr>
      <w:hyperlink w:anchor="_Toc20882" w:history="1">
        <w:r w:rsidR="00B5393E">
          <w:rPr>
            <w:rFonts w:ascii="宋体" w:hAnsi="宋体" w:cs="宋体" w:hint="eastAsia"/>
            <w:szCs w:val="24"/>
          </w:rPr>
          <w:t>4.2 定标标准</w:t>
        </w:r>
        <w:r w:rsidR="00B5393E">
          <w:tab/>
        </w:r>
        <w:r w:rsidR="00B5393E">
          <w:fldChar w:fldCharType="begin"/>
        </w:r>
        <w:r w:rsidR="00B5393E">
          <w:instrText xml:space="preserve"> PAGEREF _Toc20882 \h </w:instrText>
        </w:r>
        <w:r w:rsidR="00B5393E">
          <w:fldChar w:fldCharType="separate"/>
        </w:r>
        <w:r w:rsidR="00B5393E">
          <w:t>116</w:t>
        </w:r>
        <w:r w:rsidR="00B5393E">
          <w:fldChar w:fldCharType="end"/>
        </w:r>
      </w:hyperlink>
    </w:p>
    <w:p w:rsidR="00CD3857" w:rsidRDefault="00EE5E01">
      <w:pPr>
        <w:pStyle w:val="31"/>
        <w:tabs>
          <w:tab w:val="right" w:leader="dot" w:pos="8666"/>
        </w:tabs>
      </w:pPr>
      <w:hyperlink w:anchor="_Toc8511" w:history="1">
        <w:r w:rsidR="00B5393E">
          <w:rPr>
            <w:rFonts w:ascii="宋体" w:hAnsi="宋体" w:cs="宋体" w:hint="eastAsia"/>
            <w:szCs w:val="24"/>
          </w:rPr>
          <w:t>4.3 定标方法</w:t>
        </w:r>
        <w:r w:rsidR="00B5393E">
          <w:tab/>
        </w:r>
        <w:r w:rsidR="00B5393E">
          <w:fldChar w:fldCharType="begin"/>
        </w:r>
        <w:r w:rsidR="00B5393E">
          <w:instrText xml:space="preserve"> PAGEREF _Toc8511 \h </w:instrText>
        </w:r>
        <w:r w:rsidR="00B5393E">
          <w:fldChar w:fldCharType="separate"/>
        </w:r>
        <w:r w:rsidR="00B5393E">
          <w:t>116</w:t>
        </w:r>
        <w:r w:rsidR="00B5393E">
          <w:fldChar w:fldCharType="end"/>
        </w:r>
      </w:hyperlink>
    </w:p>
    <w:p w:rsidR="00CD3857" w:rsidRDefault="00EE5E01">
      <w:pPr>
        <w:pStyle w:val="31"/>
        <w:tabs>
          <w:tab w:val="right" w:leader="dot" w:pos="8666"/>
        </w:tabs>
      </w:pPr>
      <w:hyperlink w:anchor="_Toc26062" w:history="1">
        <w:r w:rsidR="00B5393E">
          <w:rPr>
            <w:rFonts w:ascii="宋体" w:hAnsi="宋体" w:cs="宋体" w:hint="eastAsia"/>
            <w:szCs w:val="24"/>
          </w:rPr>
          <w:t>4.4 确定中标人</w:t>
        </w:r>
        <w:r w:rsidR="00B5393E">
          <w:tab/>
        </w:r>
        <w:r w:rsidR="00B5393E">
          <w:fldChar w:fldCharType="begin"/>
        </w:r>
        <w:r w:rsidR="00B5393E">
          <w:instrText xml:space="preserve"> PAGEREF _Toc26062 \h </w:instrText>
        </w:r>
        <w:r w:rsidR="00B5393E">
          <w:fldChar w:fldCharType="separate"/>
        </w:r>
        <w:r w:rsidR="00B5393E">
          <w:t>116</w:t>
        </w:r>
        <w:r w:rsidR="00B5393E">
          <w:fldChar w:fldCharType="end"/>
        </w:r>
      </w:hyperlink>
    </w:p>
    <w:p w:rsidR="00CD3857" w:rsidRDefault="00EE5E01">
      <w:pPr>
        <w:pStyle w:val="20"/>
        <w:tabs>
          <w:tab w:val="right" w:leader="dot" w:pos="8666"/>
        </w:tabs>
      </w:pPr>
      <w:hyperlink w:anchor="_Toc13838" w:history="1">
        <w:r w:rsidR="00B5393E">
          <w:rPr>
            <w:rFonts w:ascii="宋体" w:hAnsi="宋体" w:cs="宋体" w:hint="eastAsia"/>
            <w:szCs w:val="24"/>
          </w:rPr>
          <w:t>5. 无效标条款</w:t>
        </w:r>
        <w:r w:rsidR="00B5393E">
          <w:tab/>
        </w:r>
        <w:r w:rsidR="00B5393E">
          <w:fldChar w:fldCharType="begin"/>
        </w:r>
        <w:r w:rsidR="00B5393E">
          <w:instrText xml:space="preserve"> PAGEREF _Toc13838 \h </w:instrText>
        </w:r>
        <w:r w:rsidR="00B5393E">
          <w:fldChar w:fldCharType="separate"/>
        </w:r>
        <w:r w:rsidR="00B5393E">
          <w:t>116</w:t>
        </w:r>
        <w:r w:rsidR="00B5393E">
          <w:fldChar w:fldCharType="end"/>
        </w:r>
      </w:hyperlink>
    </w:p>
    <w:p w:rsidR="00CD3857" w:rsidRDefault="00EE5E01">
      <w:pPr>
        <w:pStyle w:val="10"/>
        <w:tabs>
          <w:tab w:val="right" w:leader="dot" w:pos="8666"/>
        </w:tabs>
      </w:pPr>
      <w:hyperlink w:anchor="_Toc374" w:history="1">
        <w:r w:rsidR="00B5393E">
          <w:rPr>
            <w:rFonts w:ascii="宋体" w:hAnsi="宋体" w:cs="宋体" w:hint="eastAsia"/>
            <w:szCs w:val="36"/>
          </w:rPr>
          <w:t>第四章 合同条款及格式</w:t>
        </w:r>
        <w:r w:rsidR="00B5393E">
          <w:tab/>
        </w:r>
        <w:r w:rsidR="00B5393E">
          <w:fldChar w:fldCharType="begin"/>
        </w:r>
        <w:r w:rsidR="00B5393E">
          <w:instrText xml:space="preserve"> PAGEREF _Toc374 \h </w:instrText>
        </w:r>
        <w:r w:rsidR="00B5393E">
          <w:fldChar w:fldCharType="separate"/>
        </w:r>
        <w:r w:rsidR="00B5393E">
          <w:t>118</w:t>
        </w:r>
        <w:r w:rsidR="00B5393E">
          <w:fldChar w:fldCharType="end"/>
        </w:r>
      </w:hyperlink>
    </w:p>
    <w:p w:rsidR="00CD3857" w:rsidRDefault="00EE5E01">
      <w:pPr>
        <w:pStyle w:val="20"/>
        <w:tabs>
          <w:tab w:val="right" w:leader="dot" w:pos="8666"/>
        </w:tabs>
      </w:pPr>
      <w:hyperlink w:anchor="_Toc26864" w:history="1">
        <w:r w:rsidR="00B5393E">
          <w:rPr>
            <w:rFonts w:ascii="华文中宋" w:eastAsia="华文中宋" w:hAnsi="华文中宋"/>
            <w:bCs/>
            <w:szCs w:val="44"/>
          </w:rPr>
          <w:t xml:space="preserve">第三部分 </w:t>
        </w:r>
        <w:r w:rsidR="00B5393E">
          <w:rPr>
            <w:rFonts w:ascii="华文中宋" w:eastAsia="华文中宋" w:hAnsi="华文中宋" w:hint="eastAsia"/>
            <w:bCs/>
            <w:szCs w:val="44"/>
          </w:rPr>
          <w:t>专用合同条款（设计）</w:t>
        </w:r>
        <w:r w:rsidR="00B5393E">
          <w:tab/>
        </w:r>
        <w:r w:rsidR="00B5393E">
          <w:fldChar w:fldCharType="begin"/>
        </w:r>
        <w:r w:rsidR="00B5393E">
          <w:instrText xml:space="preserve"> PAGEREF _Toc26864 \h </w:instrText>
        </w:r>
        <w:r w:rsidR="00B5393E">
          <w:fldChar w:fldCharType="separate"/>
        </w:r>
        <w:r w:rsidR="00B5393E">
          <w:t>119</w:t>
        </w:r>
        <w:r w:rsidR="00B5393E">
          <w:fldChar w:fldCharType="end"/>
        </w:r>
      </w:hyperlink>
    </w:p>
    <w:p w:rsidR="00CD3857" w:rsidRDefault="00EE5E01">
      <w:pPr>
        <w:pStyle w:val="20"/>
        <w:tabs>
          <w:tab w:val="right" w:leader="dot" w:pos="8666"/>
        </w:tabs>
      </w:pPr>
      <w:hyperlink w:anchor="_Toc6875" w:history="1">
        <w:r w:rsidR="00B5393E">
          <w:rPr>
            <w:rFonts w:ascii="华文中宋" w:eastAsia="华文中宋" w:hAnsi="华文中宋"/>
            <w:bCs/>
            <w:szCs w:val="44"/>
          </w:rPr>
          <w:t>市政基础设施工程设计专用部分</w:t>
        </w:r>
        <w:r w:rsidR="00B5393E">
          <w:tab/>
        </w:r>
        <w:r w:rsidR="00B5393E">
          <w:fldChar w:fldCharType="begin"/>
        </w:r>
        <w:r w:rsidR="00B5393E">
          <w:instrText xml:space="preserve"> PAGEREF _Toc6875 \h </w:instrText>
        </w:r>
        <w:r w:rsidR="00B5393E">
          <w:fldChar w:fldCharType="separate"/>
        </w:r>
        <w:r w:rsidR="00B5393E">
          <w:t>129</w:t>
        </w:r>
        <w:r w:rsidR="00B5393E">
          <w:fldChar w:fldCharType="end"/>
        </w:r>
      </w:hyperlink>
    </w:p>
    <w:p w:rsidR="00CD3857" w:rsidRDefault="00EE5E01">
      <w:pPr>
        <w:pStyle w:val="20"/>
        <w:tabs>
          <w:tab w:val="right" w:leader="dot" w:pos="8666"/>
        </w:tabs>
      </w:pPr>
      <w:hyperlink w:anchor="_Toc15300" w:history="1">
        <w:r w:rsidR="00B5393E">
          <w:rPr>
            <w:rFonts w:ascii="华文中宋" w:eastAsia="华文中宋" w:hAnsi="华文中宋"/>
            <w:bCs/>
            <w:szCs w:val="44"/>
          </w:rPr>
          <w:t>风景园林工程设计专用部分</w:t>
        </w:r>
        <w:r w:rsidR="00B5393E">
          <w:tab/>
        </w:r>
        <w:r w:rsidR="00B5393E">
          <w:fldChar w:fldCharType="begin"/>
        </w:r>
        <w:r w:rsidR="00B5393E">
          <w:instrText xml:space="preserve"> PAGEREF _Toc15300 \h </w:instrText>
        </w:r>
        <w:r w:rsidR="00B5393E">
          <w:fldChar w:fldCharType="separate"/>
        </w:r>
        <w:r w:rsidR="00B5393E">
          <w:t>131</w:t>
        </w:r>
        <w:r w:rsidR="00B5393E">
          <w:fldChar w:fldCharType="end"/>
        </w:r>
      </w:hyperlink>
    </w:p>
    <w:p w:rsidR="00CD3857" w:rsidRDefault="00EE5E01">
      <w:pPr>
        <w:pStyle w:val="20"/>
        <w:tabs>
          <w:tab w:val="right" w:leader="dot" w:pos="8666"/>
        </w:tabs>
      </w:pPr>
      <w:hyperlink w:anchor="_Toc28042" w:history="1">
        <w:r w:rsidR="00B5393E">
          <w:rPr>
            <w:rFonts w:ascii="华文中宋" w:eastAsia="华文中宋" w:hAnsi="华文中宋"/>
            <w:bCs/>
            <w:szCs w:val="44"/>
          </w:rPr>
          <w:t>建筑装饰、幕墙设计专用部分</w:t>
        </w:r>
        <w:r w:rsidR="00B5393E">
          <w:tab/>
        </w:r>
        <w:r w:rsidR="00B5393E">
          <w:fldChar w:fldCharType="begin"/>
        </w:r>
        <w:r w:rsidR="00B5393E">
          <w:instrText xml:space="preserve"> PAGEREF _Toc28042 \h </w:instrText>
        </w:r>
        <w:r w:rsidR="00B5393E">
          <w:fldChar w:fldCharType="separate"/>
        </w:r>
        <w:r w:rsidR="00B5393E">
          <w:t>132</w:t>
        </w:r>
        <w:r w:rsidR="00B5393E">
          <w:fldChar w:fldCharType="end"/>
        </w:r>
      </w:hyperlink>
    </w:p>
    <w:p w:rsidR="00CD3857" w:rsidRDefault="00EE5E01">
      <w:pPr>
        <w:pStyle w:val="20"/>
        <w:tabs>
          <w:tab w:val="right" w:leader="dot" w:pos="8666"/>
        </w:tabs>
      </w:pPr>
      <w:hyperlink w:anchor="_Toc31897" w:history="1">
        <w:r w:rsidR="00B5393E">
          <w:rPr>
            <w:rFonts w:ascii="华文中宋" w:eastAsia="华文中宋" w:hAnsi="华文中宋"/>
            <w:bCs/>
            <w:szCs w:val="44"/>
          </w:rPr>
          <w:t>第三部分　专用合同条款（勘察）</w:t>
        </w:r>
        <w:r w:rsidR="00B5393E">
          <w:tab/>
        </w:r>
        <w:r w:rsidR="00B5393E">
          <w:fldChar w:fldCharType="begin"/>
        </w:r>
        <w:r w:rsidR="00B5393E">
          <w:instrText xml:space="preserve"> PAGEREF _Toc31897 \h </w:instrText>
        </w:r>
        <w:r w:rsidR="00B5393E">
          <w:fldChar w:fldCharType="separate"/>
        </w:r>
        <w:r w:rsidR="00B5393E">
          <w:t>133</w:t>
        </w:r>
        <w:r w:rsidR="00B5393E">
          <w:fldChar w:fldCharType="end"/>
        </w:r>
      </w:hyperlink>
    </w:p>
    <w:p w:rsidR="00CD3857" w:rsidRDefault="00EE5E01">
      <w:pPr>
        <w:pStyle w:val="10"/>
        <w:tabs>
          <w:tab w:val="right" w:leader="dot" w:pos="8666"/>
        </w:tabs>
      </w:pPr>
      <w:hyperlink w:anchor="_Toc29993" w:history="1">
        <w:r w:rsidR="00B5393E">
          <w:rPr>
            <w:rFonts w:ascii="宋体" w:hAnsi="宋体" w:cs="宋体" w:hint="eastAsia"/>
            <w:szCs w:val="36"/>
          </w:rPr>
          <w:t>第五章 发包人要求</w:t>
        </w:r>
        <w:r w:rsidR="00B5393E">
          <w:tab/>
        </w:r>
        <w:r w:rsidR="00B5393E">
          <w:fldChar w:fldCharType="begin"/>
        </w:r>
        <w:r w:rsidR="00B5393E">
          <w:instrText xml:space="preserve"> PAGEREF _Toc29993 \h </w:instrText>
        </w:r>
        <w:r w:rsidR="00B5393E">
          <w:fldChar w:fldCharType="separate"/>
        </w:r>
        <w:r w:rsidR="00B5393E">
          <w:t>138</w:t>
        </w:r>
        <w:r w:rsidR="00B5393E">
          <w:fldChar w:fldCharType="end"/>
        </w:r>
      </w:hyperlink>
    </w:p>
    <w:p w:rsidR="00CD3857" w:rsidRDefault="00EE5E01">
      <w:pPr>
        <w:pStyle w:val="10"/>
        <w:tabs>
          <w:tab w:val="right" w:leader="dot" w:pos="8666"/>
        </w:tabs>
      </w:pPr>
      <w:hyperlink w:anchor="_Toc22063" w:history="1">
        <w:r w:rsidR="00B5393E">
          <w:rPr>
            <w:rFonts w:ascii="宋体" w:hAnsi="宋体" w:cs="宋体" w:hint="eastAsia"/>
            <w:szCs w:val="36"/>
          </w:rPr>
          <w:t>第六章 投标文件格式</w:t>
        </w:r>
        <w:r w:rsidR="00B5393E">
          <w:tab/>
        </w:r>
        <w:r w:rsidR="00B5393E">
          <w:fldChar w:fldCharType="begin"/>
        </w:r>
        <w:r w:rsidR="00B5393E">
          <w:instrText xml:space="preserve"> PAGEREF _Toc22063 \h </w:instrText>
        </w:r>
        <w:r w:rsidR="00B5393E">
          <w:fldChar w:fldCharType="separate"/>
        </w:r>
        <w:r w:rsidR="00B5393E">
          <w:t>141</w:t>
        </w:r>
        <w:r w:rsidR="00B5393E">
          <w:fldChar w:fldCharType="end"/>
        </w:r>
      </w:hyperlink>
    </w:p>
    <w:p w:rsidR="00CD3857" w:rsidRDefault="00EE5E01">
      <w:pPr>
        <w:pStyle w:val="20"/>
        <w:tabs>
          <w:tab w:val="right" w:leader="dot" w:pos="8666"/>
        </w:tabs>
      </w:pPr>
      <w:hyperlink w:anchor="_Toc24365" w:history="1">
        <w:r w:rsidR="00B5393E">
          <w:rPr>
            <w:rFonts w:ascii="宋体" w:hAnsi="宋体" w:cs="宋体" w:hint="eastAsia"/>
          </w:rPr>
          <w:t>目  录</w:t>
        </w:r>
        <w:r w:rsidR="00B5393E">
          <w:tab/>
        </w:r>
        <w:r w:rsidR="00B5393E">
          <w:fldChar w:fldCharType="begin"/>
        </w:r>
        <w:r w:rsidR="00B5393E">
          <w:instrText xml:space="preserve"> PAGEREF _Toc24365 \h </w:instrText>
        </w:r>
        <w:r w:rsidR="00B5393E">
          <w:fldChar w:fldCharType="separate"/>
        </w:r>
        <w:r w:rsidR="00B5393E">
          <w:t>142</w:t>
        </w:r>
        <w:r w:rsidR="00B5393E">
          <w:fldChar w:fldCharType="end"/>
        </w:r>
      </w:hyperlink>
    </w:p>
    <w:p w:rsidR="00CD3857" w:rsidRDefault="00EE5E01">
      <w:pPr>
        <w:pStyle w:val="20"/>
        <w:tabs>
          <w:tab w:val="right" w:leader="dot" w:pos="8666"/>
        </w:tabs>
      </w:pPr>
      <w:hyperlink w:anchor="_Toc23412" w:history="1">
        <w:r w:rsidR="00B5393E">
          <w:rPr>
            <w:rFonts w:ascii="宋体" w:hAnsi="宋体" w:cs="宋体" w:hint="eastAsia"/>
          </w:rPr>
          <w:t>一、 投标函及投标函附录</w:t>
        </w:r>
        <w:r w:rsidR="00B5393E">
          <w:tab/>
        </w:r>
        <w:r w:rsidR="00B5393E">
          <w:fldChar w:fldCharType="begin"/>
        </w:r>
        <w:r w:rsidR="00B5393E">
          <w:instrText xml:space="preserve"> PAGEREF _Toc23412 \h </w:instrText>
        </w:r>
        <w:r w:rsidR="00B5393E">
          <w:fldChar w:fldCharType="separate"/>
        </w:r>
        <w:r w:rsidR="00B5393E">
          <w:t>143</w:t>
        </w:r>
        <w:r w:rsidR="00B5393E">
          <w:fldChar w:fldCharType="end"/>
        </w:r>
      </w:hyperlink>
    </w:p>
    <w:p w:rsidR="00CD3857" w:rsidRDefault="00EE5E01">
      <w:pPr>
        <w:pStyle w:val="20"/>
        <w:tabs>
          <w:tab w:val="right" w:leader="dot" w:pos="8666"/>
        </w:tabs>
      </w:pPr>
      <w:hyperlink w:anchor="_Toc3728" w:history="1">
        <w:r w:rsidR="00B5393E">
          <w:rPr>
            <w:rFonts w:ascii="宋体" w:hAnsi="宋体" w:cs="宋体" w:hint="eastAsia"/>
          </w:rPr>
          <w:t>二、 法定代表人身份证明</w:t>
        </w:r>
        <w:r w:rsidR="00B5393E">
          <w:tab/>
        </w:r>
        <w:r w:rsidR="00B5393E">
          <w:fldChar w:fldCharType="begin"/>
        </w:r>
        <w:r w:rsidR="00B5393E">
          <w:instrText xml:space="preserve"> PAGEREF _Toc3728 \h </w:instrText>
        </w:r>
        <w:r w:rsidR="00B5393E">
          <w:fldChar w:fldCharType="separate"/>
        </w:r>
        <w:r w:rsidR="00B5393E">
          <w:t>145</w:t>
        </w:r>
        <w:r w:rsidR="00B5393E">
          <w:fldChar w:fldCharType="end"/>
        </w:r>
      </w:hyperlink>
    </w:p>
    <w:p w:rsidR="00CD3857" w:rsidRDefault="00EE5E01">
      <w:pPr>
        <w:pStyle w:val="20"/>
        <w:tabs>
          <w:tab w:val="right" w:leader="dot" w:pos="8666"/>
        </w:tabs>
      </w:pPr>
      <w:hyperlink w:anchor="_Toc29784" w:history="1">
        <w:r w:rsidR="00B5393E">
          <w:rPr>
            <w:rFonts w:ascii="宋体" w:hAnsi="宋体" w:cs="宋体" w:hint="eastAsia"/>
          </w:rPr>
          <w:t>三、 授权委托书</w:t>
        </w:r>
        <w:r w:rsidR="00B5393E">
          <w:tab/>
        </w:r>
        <w:r w:rsidR="00B5393E">
          <w:fldChar w:fldCharType="begin"/>
        </w:r>
        <w:r w:rsidR="00B5393E">
          <w:instrText xml:space="preserve"> PAGEREF _Toc29784 \h </w:instrText>
        </w:r>
        <w:r w:rsidR="00B5393E">
          <w:fldChar w:fldCharType="separate"/>
        </w:r>
        <w:r w:rsidR="00B5393E">
          <w:t>146</w:t>
        </w:r>
        <w:r w:rsidR="00B5393E">
          <w:fldChar w:fldCharType="end"/>
        </w:r>
      </w:hyperlink>
    </w:p>
    <w:p w:rsidR="00CD3857" w:rsidRDefault="00EE5E01">
      <w:pPr>
        <w:pStyle w:val="20"/>
        <w:tabs>
          <w:tab w:val="right" w:leader="dot" w:pos="8666"/>
        </w:tabs>
      </w:pPr>
      <w:hyperlink w:anchor="_Toc8408" w:history="1">
        <w:r w:rsidR="00B5393E">
          <w:rPr>
            <w:rFonts w:ascii="宋体" w:hAnsi="宋体" w:cs="宋体" w:hint="eastAsia"/>
          </w:rPr>
          <w:t>四、 共同投标协议（如有）</w:t>
        </w:r>
        <w:r w:rsidR="00B5393E">
          <w:tab/>
        </w:r>
        <w:r w:rsidR="00B5393E">
          <w:fldChar w:fldCharType="begin"/>
        </w:r>
        <w:r w:rsidR="00B5393E">
          <w:instrText xml:space="preserve"> PAGEREF _Toc8408 \h </w:instrText>
        </w:r>
        <w:r w:rsidR="00B5393E">
          <w:fldChar w:fldCharType="separate"/>
        </w:r>
        <w:r w:rsidR="00B5393E">
          <w:t>147</w:t>
        </w:r>
        <w:r w:rsidR="00B5393E">
          <w:fldChar w:fldCharType="end"/>
        </w:r>
      </w:hyperlink>
    </w:p>
    <w:p w:rsidR="00CD3857" w:rsidRDefault="00EE5E01">
      <w:pPr>
        <w:pStyle w:val="20"/>
        <w:tabs>
          <w:tab w:val="right" w:leader="dot" w:pos="8666"/>
        </w:tabs>
      </w:pPr>
      <w:hyperlink w:anchor="_Toc12351" w:history="1">
        <w:r w:rsidR="00B5393E">
          <w:rPr>
            <w:rFonts w:ascii="宋体" w:hAnsi="宋体" w:cs="宋体" w:hint="eastAsia"/>
          </w:rPr>
          <w:t>五、资格审查资料</w:t>
        </w:r>
        <w:r w:rsidR="00B5393E">
          <w:tab/>
        </w:r>
        <w:r w:rsidR="00B5393E">
          <w:fldChar w:fldCharType="begin"/>
        </w:r>
        <w:r w:rsidR="00B5393E">
          <w:instrText xml:space="preserve"> PAGEREF _Toc12351 \h </w:instrText>
        </w:r>
        <w:r w:rsidR="00B5393E">
          <w:fldChar w:fldCharType="separate"/>
        </w:r>
        <w:r w:rsidR="00B5393E">
          <w:t>148</w:t>
        </w:r>
        <w:r w:rsidR="00B5393E">
          <w:fldChar w:fldCharType="end"/>
        </w:r>
      </w:hyperlink>
    </w:p>
    <w:p w:rsidR="00CD3857" w:rsidRDefault="00EE5E01">
      <w:pPr>
        <w:pStyle w:val="20"/>
        <w:tabs>
          <w:tab w:val="right" w:leader="dot" w:pos="8666"/>
        </w:tabs>
      </w:pPr>
      <w:hyperlink w:anchor="_Toc24734" w:history="1">
        <w:r w:rsidR="00B5393E">
          <w:rPr>
            <w:rFonts w:ascii="宋体" w:hAnsi="宋体" w:cs="宋体" w:hint="eastAsia"/>
          </w:rPr>
          <w:t>六、投标保证金凭证</w:t>
        </w:r>
        <w:r w:rsidR="00B5393E">
          <w:tab/>
        </w:r>
        <w:r w:rsidR="00B5393E">
          <w:fldChar w:fldCharType="begin"/>
        </w:r>
        <w:r w:rsidR="00B5393E">
          <w:instrText xml:space="preserve"> PAGEREF _Toc24734 \h </w:instrText>
        </w:r>
        <w:r w:rsidR="00B5393E">
          <w:fldChar w:fldCharType="separate"/>
        </w:r>
        <w:r w:rsidR="00B5393E">
          <w:t>150</w:t>
        </w:r>
        <w:r w:rsidR="00B5393E">
          <w:fldChar w:fldCharType="end"/>
        </w:r>
      </w:hyperlink>
    </w:p>
    <w:p w:rsidR="00CD3857" w:rsidRDefault="00EE5E01">
      <w:pPr>
        <w:pStyle w:val="20"/>
        <w:tabs>
          <w:tab w:val="right" w:leader="dot" w:pos="8666"/>
        </w:tabs>
      </w:pPr>
      <w:hyperlink w:anchor="_Toc16697" w:history="1">
        <w:r w:rsidR="00B5393E">
          <w:rPr>
            <w:rFonts w:ascii="宋体" w:hAnsi="宋体" w:cs="宋体" w:hint="eastAsia"/>
          </w:rPr>
          <w:t>七、服务费用清单</w:t>
        </w:r>
        <w:r w:rsidR="00B5393E">
          <w:tab/>
        </w:r>
        <w:r w:rsidR="00B5393E">
          <w:fldChar w:fldCharType="begin"/>
        </w:r>
        <w:r w:rsidR="00B5393E">
          <w:instrText xml:space="preserve"> PAGEREF _Toc16697 \h </w:instrText>
        </w:r>
        <w:r w:rsidR="00B5393E">
          <w:fldChar w:fldCharType="separate"/>
        </w:r>
        <w:r w:rsidR="00B5393E">
          <w:t>151</w:t>
        </w:r>
        <w:r w:rsidR="00B5393E">
          <w:fldChar w:fldCharType="end"/>
        </w:r>
      </w:hyperlink>
    </w:p>
    <w:p w:rsidR="00CD3857" w:rsidRDefault="00EE5E01">
      <w:pPr>
        <w:pStyle w:val="20"/>
        <w:tabs>
          <w:tab w:val="right" w:leader="dot" w:pos="8666"/>
        </w:tabs>
      </w:pPr>
      <w:hyperlink w:anchor="_Toc449" w:history="1">
        <w:r w:rsidR="00B5393E">
          <w:rPr>
            <w:rFonts w:ascii="宋体" w:hAnsi="宋体" w:cs="宋体" w:hint="eastAsia"/>
          </w:rPr>
          <w:t>八、勘察设计方案</w:t>
        </w:r>
        <w:r w:rsidR="00B5393E">
          <w:tab/>
        </w:r>
        <w:r w:rsidR="00B5393E">
          <w:fldChar w:fldCharType="begin"/>
        </w:r>
        <w:r w:rsidR="00B5393E">
          <w:instrText xml:space="preserve"> PAGEREF _Toc449 \h </w:instrText>
        </w:r>
        <w:r w:rsidR="00B5393E">
          <w:fldChar w:fldCharType="separate"/>
        </w:r>
        <w:r w:rsidR="00B5393E">
          <w:t>152</w:t>
        </w:r>
        <w:r w:rsidR="00B5393E">
          <w:fldChar w:fldCharType="end"/>
        </w:r>
      </w:hyperlink>
    </w:p>
    <w:p w:rsidR="00CD3857" w:rsidRDefault="00EE5E01">
      <w:pPr>
        <w:pStyle w:val="20"/>
        <w:tabs>
          <w:tab w:val="right" w:leader="dot" w:pos="8666"/>
        </w:tabs>
      </w:pPr>
      <w:hyperlink w:anchor="_Toc17620" w:history="1">
        <w:r w:rsidR="00B5393E">
          <w:rPr>
            <w:rFonts w:ascii="宋体" w:hAnsi="宋体" w:cs="宋体" w:hint="eastAsia"/>
          </w:rPr>
          <w:t>九、勘察设计人员配备</w:t>
        </w:r>
        <w:r w:rsidR="00B5393E">
          <w:tab/>
        </w:r>
        <w:r w:rsidR="00B5393E">
          <w:fldChar w:fldCharType="begin"/>
        </w:r>
        <w:r w:rsidR="00B5393E">
          <w:instrText xml:space="preserve"> PAGEREF _Toc17620 \h </w:instrText>
        </w:r>
        <w:r w:rsidR="00B5393E">
          <w:fldChar w:fldCharType="separate"/>
        </w:r>
        <w:r w:rsidR="00B5393E">
          <w:t>153</w:t>
        </w:r>
        <w:r w:rsidR="00B5393E">
          <w:fldChar w:fldCharType="end"/>
        </w:r>
      </w:hyperlink>
    </w:p>
    <w:p w:rsidR="00CD3857" w:rsidRDefault="00EE5E01">
      <w:pPr>
        <w:pStyle w:val="20"/>
        <w:tabs>
          <w:tab w:val="right" w:leader="dot" w:pos="8666"/>
        </w:tabs>
      </w:pPr>
      <w:hyperlink w:anchor="_Toc10891" w:history="1">
        <w:r w:rsidR="00B5393E">
          <w:rPr>
            <w:rFonts w:ascii="宋体" w:hAnsi="宋体" w:cs="宋体" w:hint="eastAsia"/>
            <w:bCs/>
            <w:szCs w:val="21"/>
          </w:rPr>
          <w:t>十</w:t>
        </w:r>
        <w:r w:rsidR="00B5393E">
          <w:rPr>
            <w:rFonts w:ascii="宋体" w:hAnsi="宋体" w:cs="宋体" w:hint="eastAsia"/>
            <w:bCs/>
          </w:rPr>
          <w:t>、类似工程业绩资料</w:t>
        </w:r>
        <w:r w:rsidR="00B5393E">
          <w:tab/>
        </w:r>
        <w:r w:rsidR="00B5393E">
          <w:fldChar w:fldCharType="begin"/>
        </w:r>
        <w:r w:rsidR="00B5393E">
          <w:instrText xml:space="preserve"> PAGEREF _Toc10891 \h </w:instrText>
        </w:r>
        <w:r w:rsidR="00B5393E">
          <w:fldChar w:fldCharType="separate"/>
        </w:r>
        <w:r w:rsidR="00B5393E">
          <w:t>156</w:t>
        </w:r>
        <w:r w:rsidR="00B5393E">
          <w:fldChar w:fldCharType="end"/>
        </w:r>
      </w:hyperlink>
    </w:p>
    <w:p w:rsidR="00CD3857" w:rsidRDefault="00EE5E01">
      <w:pPr>
        <w:pStyle w:val="20"/>
        <w:tabs>
          <w:tab w:val="right" w:leader="dot" w:pos="8666"/>
        </w:tabs>
      </w:pPr>
      <w:hyperlink w:anchor="_Toc30147" w:history="1">
        <w:r w:rsidR="00B5393E">
          <w:rPr>
            <w:rFonts w:ascii="宋体" w:hAnsi="宋体" w:cs="宋体" w:hint="eastAsia"/>
          </w:rPr>
          <w:t>十一、 表彰资料</w:t>
        </w:r>
        <w:r w:rsidR="00B5393E">
          <w:tab/>
        </w:r>
        <w:r w:rsidR="00B5393E">
          <w:fldChar w:fldCharType="begin"/>
        </w:r>
        <w:r w:rsidR="00B5393E">
          <w:instrText xml:space="preserve"> PAGEREF _Toc30147 \h </w:instrText>
        </w:r>
        <w:r w:rsidR="00B5393E">
          <w:fldChar w:fldCharType="separate"/>
        </w:r>
        <w:r w:rsidR="00B5393E">
          <w:t>157</w:t>
        </w:r>
        <w:r w:rsidR="00B5393E">
          <w:fldChar w:fldCharType="end"/>
        </w:r>
      </w:hyperlink>
    </w:p>
    <w:p w:rsidR="00CD3857" w:rsidRDefault="00EE5E01">
      <w:pPr>
        <w:pStyle w:val="20"/>
        <w:tabs>
          <w:tab w:val="right" w:leader="dot" w:pos="8666"/>
        </w:tabs>
      </w:pPr>
      <w:hyperlink w:anchor="_Toc17264" w:history="1">
        <w:r w:rsidR="00B5393E">
          <w:rPr>
            <w:rFonts w:ascii="宋体" w:hAnsi="宋体" w:cs="宋体" w:hint="eastAsia"/>
          </w:rPr>
          <w:t>十二、 中小企业声明函（如有）</w:t>
        </w:r>
        <w:r w:rsidR="00B5393E">
          <w:tab/>
        </w:r>
        <w:r w:rsidR="00B5393E">
          <w:fldChar w:fldCharType="begin"/>
        </w:r>
        <w:r w:rsidR="00B5393E">
          <w:instrText xml:space="preserve"> PAGEREF _Toc17264 \h </w:instrText>
        </w:r>
        <w:r w:rsidR="00B5393E">
          <w:fldChar w:fldCharType="separate"/>
        </w:r>
        <w:r w:rsidR="00B5393E">
          <w:t>158</w:t>
        </w:r>
        <w:r w:rsidR="00B5393E">
          <w:fldChar w:fldCharType="end"/>
        </w:r>
      </w:hyperlink>
    </w:p>
    <w:p w:rsidR="00CD3857" w:rsidRDefault="00EE5E01">
      <w:pPr>
        <w:pStyle w:val="20"/>
        <w:tabs>
          <w:tab w:val="right" w:leader="dot" w:pos="8666"/>
        </w:tabs>
      </w:pPr>
      <w:hyperlink w:anchor="_Toc7963" w:history="1">
        <w:r w:rsidR="00B5393E">
          <w:rPr>
            <w:rFonts w:ascii="宋体" w:hAnsi="宋体" w:cs="宋体" w:hint="eastAsia"/>
          </w:rPr>
          <w:t>十三、 项目分包承诺书（如有）</w:t>
        </w:r>
        <w:r w:rsidR="00B5393E">
          <w:tab/>
        </w:r>
        <w:r w:rsidR="00B5393E">
          <w:fldChar w:fldCharType="begin"/>
        </w:r>
        <w:r w:rsidR="00B5393E">
          <w:instrText xml:space="preserve"> PAGEREF _Toc7963 \h </w:instrText>
        </w:r>
        <w:r w:rsidR="00B5393E">
          <w:fldChar w:fldCharType="separate"/>
        </w:r>
        <w:r w:rsidR="00B5393E">
          <w:t>159</w:t>
        </w:r>
        <w:r w:rsidR="00B5393E">
          <w:fldChar w:fldCharType="end"/>
        </w:r>
      </w:hyperlink>
    </w:p>
    <w:p w:rsidR="00CD3857" w:rsidRDefault="00EE5E01">
      <w:pPr>
        <w:pStyle w:val="20"/>
        <w:tabs>
          <w:tab w:val="right" w:leader="dot" w:pos="8666"/>
        </w:tabs>
      </w:pPr>
      <w:hyperlink w:anchor="_Toc1526" w:history="1">
        <w:r w:rsidR="00B5393E">
          <w:rPr>
            <w:rFonts w:ascii="宋体" w:hAnsi="宋体" w:cs="宋体" w:hint="eastAsia"/>
          </w:rPr>
          <w:t>十四、其他材料（含定标材料）</w:t>
        </w:r>
        <w:r w:rsidR="00B5393E">
          <w:tab/>
        </w:r>
        <w:r w:rsidR="00B5393E">
          <w:fldChar w:fldCharType="begin"/>
        </w:r>
        <w:r w:rsidR="00B5393E">
          <w:instrText xml:space="preserve"> PAGEREF _Toc1526 \h </w:instrText>
        </w:r>
        <w:r w:rsidR="00B5393E">
          <w:fldChar w:fldCharType="separate"/>
        </w:r>
        <w:r w:rsidR="00B5393E">
          <w:t>160</w:t>
        </w:r>
        <w:r w:rsidR="00B5393E">
          <w:fldChar w:fldCharType="end"/>
        </w:r>
      </w:hyperlink>
    </w:p>
    <w:p w:rsidR="00CD3857" w:rsidRDefault="00B5393E">
      <w:pPr>
        <w:pStyle w:val="20"/>
        <w:widowControl w:val="0"/>
        <w:tabs>
          <w:tab w:val="right" w:leader="dot" w:pos="8306"/>
        </w:tabs>
        <w:adjustRightInd w:val="0"/>
        <w:snapToGrid w:val="0"/>
        <w:spacing w:line="360" w:lineRule="auto"/>
        <w:ind w:left="0" w:firstLineChars="200" w:firstLine="440"/>
        <w:rPr>
          <w:rFonts w:ascii="宋体" w:hAnsi="宋体" w:cs="宋体"/>
          <w:szCs w:val="21"/>
          <w:shd w:val="clear" w:color="FFFFFF" w:fill="D9D9D9"/>
        </w:rPr>
      </w:pPr>
      <w:r>
        <w:rPr>
          <w:rFonts w:ascii="宋体" w:hAnsi="宋体" w:cs="宋体" w:hint="eastAsia"/>
          <w:szCs w:val="21"/>
          <w:shd w:val="clear" w:color="FFFFFF" w:fill="D9D9D9"/>
        </w:rPr>
        <w:fldChar w:fldCharType="end"/>
      </w:r>
    </w:p>
    <w:p w:rsidR="00CD3857" w:rsidRDefault="00CD3857">
      <w:pPr>
        <w:rPr>
          <w:rFonts w:ascii="宋体" w:hAnsi="宋体" w:cs="宋体"/>
          <w:szCs w:val="21"/>
          <w:shd w:val="clear" w:color="FFFFFF" w:fill="D9D9D9"/>
        </w:rPr>
      </w:pPr>
    </w:p>
    <w:p w:rsidR="00CD3857" w:rsidRDefault="00CD3857">
      <w:pPr>
        <w:rPr>
          <w:rFonts w:ascii="宋体" w:hAnsi="宋体" w:cs="宋体"/>
          <w:szCs w:val="21"/>
          <w:shd w:val="clear" w:color="FFFFFF" w:fill="D9D9D9"/>
        </w:rPr>
      </w:pPr>
    </w:p>
    <w:p w:rsidR="00CD3857" w:rsidRDefault="00CD3857">
      <w:pPr>
        <w:rPr>
          <w:rFonts w:ascii="宋体" w:hAnsi="宋体" w:cs="宋体"/>
          <w:szCs w:val="21"/>
          <w:shd w:val="clear" w:color="FFFFFF" w:fill="D9D9D9"/>
        </w:rPr>
      </w:pPr>
    </w:p>
    <w:p w:rsidR="00CD3857" w:rsidRDefault="00B5393E">
      <w:pPr>
        <w:pStyle w:val="1"/>
        <w:numPr>
          <w:ilvl w:val="0"/>
          <w:numId w:val="6"/>
        </w:numPr>
        <w:spacing w:line="240" w:lineRule="auto"/>
        <w:jc w:val="center"/>
        <w:rPr>
          <w:rFonts w:ascii="宋体" w:hAnsi="宋体" w:cs="宋体"/>
          <w:sz w:val="36"/>
          <w:szCs w:val="36"/>
        </w:rPr>
      </w:pPr>
      <w:bookmarkStart w:id="0" w:name="_Toc29583"/>
      <w:bookmarkStart w:id="1" w:name="_Toc12529"/>
      <w:bookmarkStart w:id="2" w:name="_Toc30017"/>
      <w:bookmarkStart w:id="3" w:name="_Toc19120"/>
      <w:bookmarkStart w:id="4" w:name="_Toc7269"/>
      <w:bookmarkStart w:id="5" w:name="_Toc19759"/>
      <w:bookmarkStart w:id="6" w:name="_Toc4218"/>
      <w:bookmarkStart w:id="7" w:name="_Toc1935"/>
      <w:bookmarkStart w:id="8" w:name="_Toc28628"/>
      <w:r>
        <w:rPr>
          <w:rFonts w:ascii="宋体" w:hAnsi="宋体" w:cs="宋体" w:hint="eastAsia"/>
          <w:sz w:val="36"/>
          <w:szCs w:val="36"/>
        </w:rPr>
        <w:br w:type="page"/>
      </w:r>
      <w:bookmarkStart w:id="9" w:name="_Toc4013"/>
      <w:r>
        <w:rPr>
          <w:rFonts w:ascii="宋体" w:hAnsi="宋体" w:cs="宋体" w:hint="eastAsia"/>
          <w:sz w:val="36"/>
          <w:szCs w:val="36"/>
        </w:rPr>
        <w:lastRenderedPageBreak/>
        <w:t>招标公告（适用于公开招标）</w:t>
      </w:r>
      <w:bookmarkEnd w:id="0"/>
      <w:bookmarkEnd w:id="1"/>
      <w:bookmarkEnd w:id="2"/>
      <w:bookmarkEnd w:id="3"/>
      <w:bookmarkEnd w:id="4"/>
      <w:bookmarkEnd w:id="5"/>
      <w:bookmarkEnd w:id="6"/>
      <w:bookmarkEnd w:id="7"/>
      <w:bookmarkEnd w:id="8"/>
      <w:bookmarkEnd w:id="9"/>
    </w:p>
    <w:p w:rsidR="00CD3857" w:rsidRDefault="00CD3857">
      <w:pPr>
        <w:spacing w:line="360" w:lineRule="exact"/>
        <w:jc w:val="center"/>
        <w:rPr>
          <w:rFonts w:ascii="宋体" w:hAnsi="宋体" w:cs="宋体"/>
          <w:sz w:val="36"/>
          <w:szCs w:val="36"/>
        </w:rPr>
      </w:pPr>
    </w:p>
    <w:p w:rsidR="00CD3857" w:rsidRDefault="00B5393E">
      <w:pPr>
        <w:widowControl/>
        <w:adjustRightInd w:val="0"/>
        <w:snapToGrid w:val="0"/>
        <w:spacing w:line="360" w:lineRule="auto"/>
        <w:ind w:firstLineChars="200" w:firstLine="560"/>
        <w:jc w:val="center"/>
        <w:rPr>
          <w:rFonts w:ascii="宋体" w:hAnsi="宋体" w:cs="宋体"/>
          <w:sz w:val="28"/>
          <w:szCs w:val="28"/>
        </w:rPr>
      </w:pPr>
      <w:r>
        <w:rPr>
          <w:rFonts w:ascii="宋体" w:hAnsi="宋体" w:cs="宋体" w:hint="eastAsia"/>
          <w:sz w:val="28"/>
          <w:szCs w:val="28"/>
          <w:u w:val="single"/>
        </w:rPr>
        <w:t xml:space="preserve">      </w:t>
      </w:r>
      <w:r>
        <w:rPr>
          <w:rFonts w:ascii="宋体" w:hAnsi="宋体" w:cs="宋体" w:hint="eastAsia"/>
          <w:sz w:val="28"/>
          <w:szCs w:val="28"/>
        </w:rPr>
        <w:t>（项目名称）</w:t>
      </w:r>
      <w:r>
        <w:rPr>
          <w:rFonts w:ascii="宋体" w:hAnsi="宋体" w:cs="宋体" w:hint="eastAsia"/>
          <w:sz w:val="28"/>
          <w:szCs w:val="28"/>
          <w:u w:val="single"/>
        </w:rPr>
        <w:t xml:space="preserve">      </w:t>
      </w:r>
      <w:r>
        <w:rPr>
          <w:rFonts w:ascii="宋体" w:hAnsi="宋体" w:cs="宋体" w:hint="eastAsia"/>
          <w:sz w:val="28"/>
          <w:szCs w:val="28"/>
        </w:rPr>
        <w:t>（标段名称）</w:t>
      </w:r>
    </w:p>
    <w:p w:rsidR="00CD3857" w:rsidRDefault="00B5393E">
      <w:pPr>
        <w:spacing w:line="360" w:lineRule="exact"/>
        <w:jc w:val="center"/>
        <w:rPr>
          <w:rFonts w:ascii="宋体" w:hAnsi="宋体" w:cs="宋体"/>
          <w:sz w:val="36"/>
          <w:szCs w:val="36"/>
        </w:rPr>
      </w:pPr>
      <w:r>
        <w:rPr>
          <w:rFonts w:ascii="宋体" w:hAnsi="宋体" w:cs="宋体" w:hint="eastAsia"/>
          <w:sz w:val="32"/>
          <w:szCs w:val="32"/>
        </w:rPr>
        <w:t>招标公告（资格后审）</w:t>
      </w:r>
    </w:p>
    <w:p w:rsidR="00CD3857" w:rsidRDefault="00CD3857">
      <w:pPr>
        <w:spacing w:line="360" w:lineRule="exact"/>
        <w:rPr>
          <w:rFonts w:ascii="宋体" w:hAnsi="宋体" w:cs="宋体"/>
          <w:sz w:val="36"/>
          <w:szCs w:val="36"/>
        </w:rPr>
      </w:pPr>
    </w:p>
    <w:p w:rsidR="00CD3857" w:rsidRDefault="00B5393E">
      <w:pPr>
        <w:pStyle w:val="12"/>
        <w:keepNext/>
        <w:keepLines/>
        <w:adjustRightInd w:val="0"/>
        <w:snapToGrid w:val="0"/>
        <w:spacing w:line="360" w:lineRule="auto"/>
        <w:jc w:val="left"/>
        <w:rPr>
          <w:rFonts w:ascii="宋体" w:hAnsi="宋体" w:cs="宋体"/>
          <w:b/>
          <w:bCs/>
          <w:szCs w:val="21"/>
        </w:rPr>
      </w:pPr>
      <w:bookmarkStart w:id="10" w:name="_Toc6393"/>
      <w:bookmarkStart w:id="11" w:name="_Toc26453"/>
      <w:bookmarkStart w:id="12" w:name="_Toc24045"/>
      <w:bookmarkStart w:id="13" w:name="_Toc15552"/>
      <w:r>
        <w:rPr>
          <w:rFonts w:ascii="宋体" w:hAnsi="宋体" w:cs="宋体" w:hint="eastAsia"/>
          <w:b/>
          <w:szCs w:val="21"/>
        </w:rPr>
        <w:t>1.招标条件</w:t>
      </w:r>
      <w:bookmarkEnd w:id="10"/>
      <w:bookmarkEnd w:id="11"/>
      <w:bookmarkEnd w:id="12"/>
      <w:bookmarkEnd w:id="13"/>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本招标项目</w:t>
      </w:r>
      <w:r>
        <w:rPr>
          <w:rFonts w:ascii="宋体" w:hAnsi="宋体" w:cs="宋体" w:hint="eastAsia"/>
          <w:szCs w:val="21"/>
          <w:u w:val="single"/>
        </w:rPr>
        <w:t xml:space="preserve">       （</w:t>
      </w:r>
      <w:r>
        <w:rPr>
          <w:rFonts w:ascii="宋体" w:hAnsi="宋体" w:cs="宋体" w:hint="eastAsia"/>
          <w:szCs w:val="21"/>
        </w:rPr>
        <w:t>项目名称）已由</w:t>
      </w:r>
      <w:r>
        <w:rPr>
          <w:rFonts w:ascii="宋体" w:hAnsi="宋体" w:cs="宋体" w:hint="eastAsia"/>
          <w:szCs w:val="21"/>
          <w:u w:val="single"/>
        </w:rPr>
        <w:t xml:space="preserve">      （</w:t>
      </w:r>
      <w:r>
        <w:rPr>
          <w:rFonts w:ascii="宋体" w:hAnsi="宋体" w:cs="宋体" w:hint="eastAsia"/>
          <w:szCs w:val="21"/>
        </w:rPr>
        <w:t>项目审批、核准或备案机关名称）以</w:t>
      </w:r>
      <w:r>
        <w:rPr>
          <w:rFonts w:ascii="宋体" w:hAnsi="宋体" w:cs="宋体" w:hint="eastAsia"/>
          <w:szCs w:val="21"/>
          <w:u w:val="single"/>
        </w:rPr>
        <w:t xml:space="preserve">      （</w:t>
      </w:r>
      <w:r>
        <w:rPr>
          <w:rFonts w:ascii="宋体" w:hAnsi="宋体" w:cs="宋体" w:hint="eastAsia"/>
          <w:szCs w:val="21"/>
        </w:rPr>
        <w:t>批文名称及编号）批准建设，项目业主为</w:t>
      </w:r>
      <w:r>
        <w:rPr>
          <w:rFonts w:ascii="宋体" w:hAnsi="宋体" w:cs="宋体" w:hint="eastAsia"/>
          <w:szCs w:val="21"/>
          <w:u w:val="single"/>
        </w:rPr>
        <w:t xml:space="preserve">      </w:t>
      </w:r>
      <w:r>
        <w:rPr>
          <w:rFonts w:ascii="宋体" w:hAnsi="宋体" w:cs="宋体" w:hint="eastAsia"/>
          <w:szCs w:val="21"/>
        </w:rPr>
        <w:t>，招标人为</w:t>
      </w:r>
      <w:r>
        <w:rPr>
          <w:rFonts w:ascii="宋体" w:hAnsi="宋体" w:cs="宋体" w:hint="eastAsia"/>
          <w:szCs w:val="21"/>
          <w:u w:val="single"/>
        </w:rPr>
        <w:t xml:space="preserve">      </w:t>
      </w:r>
      <w:r>
        <w:rPr>
          <w:rFonts w:ascii="宋体" w:hAnsi="宋体" w:cs="宋体" w:hint="eastAsia"/>
          <w:szCs w:val="21"/>
        </w:rPr>
        <w:t>，建设资金来自</w:t>
      </w:r>
      <w:r>
        <w:rPr>
          <w:rFonts w:ascii="宋体" w:hAnsi="宋体" w:cs="宋体" w:hint="eastAsia"/>
          <w:szCs w:val="21"/>
          <w:u w:val="single"/>
        </w:rPr>
        <w:t xml:space="preserve">      （</w:t>
      </w:r>
      <w:r>
        <w:rPr>
          <w:rFonts w:ascii="宋体" w:hAnsi="宋体" w:cs="宋体" w:hint="eastAsia"/>
          <w:szCs w:val="21"/>
        </w:rPr>
        <w:t>资金来源），项目出资比例为</w:t>
      </w:r>
      <w:r>
        <w:rPr>
          <w:rFonts w:ascii="宋体" w:hAnsi="宋体" w:cs="宋体" w:hint="eastAsia"/>
          <w:szCs w:val="21"/>
          <w:u w:val="single"/>
        </w:rPr>
        <w:t xml:space="preserve">      </w:t>
      </w:r>
      <w:r>
        <w:rPr>
          <w:rFonts w:ascii="宋体" w:hAnsi="宋体" w:cs="宋体" w:hint="eastAsia"/>
          <w:szCs w:val="21"/>
        </w:rPr>
        <w:t>，项目建设采用：</w:t>
      </w:r>
      <w:r>
        <w:rPr>
          <w:rFonts w:ascii="宋体" w:hAnsi="宋体" w:cs="宋体" w:hint="eastAsia"/>
          <w:b/>
          <w:szCs w:val="21"/>
        </w:rPr>
        <w:t>□</w:t>
      </w:r>
      <w:r>
        <w:rPr>
          <w:rFonts w:ascii="宋体" w:hAnsi="宋体" w:cs="宋体" w:hint="eastAsia"/>
          <w:szCs w:val="21"/>
        </w:rPr>
        <w:t>自建</w:t>
      </w:r>
      <w:r>
        <w:rPr>
          <w:rFonts w:ascii="宋体" w:hAnsi="宋体" w:cs="宋体" w:hint="eastAsia"/>
          <w:b/>
          <w:szCs w:val="21"/>
        </w:rPr>
        <w:t>□</w:t>
      </w:r>
      <w:r>
        <w:rPr>
          <w:rFonts w:ascii="宋体" w:hAnsi="宋体" w:cs="宋体" w:hint="eastAsia"/>
          <w:szCs w:val="21"/>
        </w:rPr>
        <w:t>代建</w:t>
      </w:r>
      <w:r>
        <w:rPr>
          <w:rFonts w:ascii="宋体" w:hAnsi="宋体" w:cs="宋体" w:hint="eastAsia"/>
          <w:b/>
          <w:szCs w:val="21"/>
        </w:rPr>
        <w:t>□</w:t>
      </w:r>
      <w:r>
        <w:rPr>
          <w:rFonts w:ascii="宋体" w:hAnsi="宋体" w:cs="宋体" w:hint="eastAsia"/>
          <w:szCs w:val="21"/>
        </w:rPr>
        <w:t>集中建设。项目已具备招标条件，</w:t>
      </w:r>
      <w:r>
        <w:rPr>
          <w:rFonts w:ascii="宋体" w:hAnsi="宋体" w:cs="宋体" w:hint="eastAsia"/>
        </w:rPr>
        <w:t>现对</w:t>
      </w:r>
      <w:r>
        <w:rPr>
          <w:rFonts w:ascii="宋体" w:hAnsi="宋体" w:cs="宋体" w:hint="eastAsia"/>
          <w:u w:val="single"/>
        </w:rPr>
        <w:t xml:space="preserve">   </w:t>
      </w:r>
      <w:r>
        <w:rPr>
          <w:rFonts w:ascii="宋体" w:hAnsi="宋体" w:cs="宋体" w:hint="eastAsia"/>
        </w:rPr>
        <w:t>（标段名称）进行公开招标。</w:t>
      </w:r>
    </w:p>
    <w:p w:rsidR="00CD3857" w:rsidRDefault="00B5393E">
      <w:pPr>
        <w:adjustRightInd w:val="0"/>
        <w:snapToGrid w:val="0"/>
        <w:spacing w:line="360" w:lineRule="auto"/>
        <w:ind w:firstLineChars="200" w:firstLine="420"/>
        <w:contextualSpacing/>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招标代理机构名称）受招标人的委托具体负责本标段招标事宜。</w:t>
      </w:r>
    </w:p>
    <w:p w:rsidR="00CD3857" w:rsidRDefault="00B5393E">
      <w:pPr>
        <w:pStyle w:val="12"/>
        <w:keepNext/>
        <w:keepLines/>
        <w:adjustRightInd w:val="0"/>
        <w:snapToGrid w:val="0"/>
        <w:spacing w:line="360" w:lineRule="auto"/>
        <w:jc w:val="left"/>
        <w:rPr>
          <w:rFonts w:ascii="宋体" w:hAnsi="宋体" w:cs="宋体"/>
          <w:b/>
          <w:bCs/>
          <w:szCs w:val="21"/>
        </w:rPr>
      </w:pPr>
      <w:bookmarkStart w:id="14" w:name="_Toc26827"/>
      <w:bookmarkStart w:id="15" w:name="_Toc4525"/>
      <w:bookmarkStart w:id="16" w:name="_Toc24102"/>
      <w:r>
        <w:rPr>
          <w:rFonts w:ascii="宋体" w:hAnsi="宋体" w:cs="宋体" w:hint="eastAsia"/>
          <w:b/>
          <w:szCs w:val="21"/>
        </w:rPr>
        <w:t>2.项目概况与招标范围</w:t>
      </w:r>
      <w:bookmarkEnd w:id="14"/>
      <w:bookmarkEnd w:id="15"/>
      <w:bookmarkEnd w:id="16"/>
    </w:p>
    <w:p w:rsidR="00CD3857" w:rsidRDefault="00B5393E">
      <w:pPr>
        <w:pStyle w:val="12"/>
        <w:adjustRightInd w:val="0"/>
        <w:snapToGrid w:val="0"/>
        <w:spacing w:line="360" w:lineRule="auto"/>
        <w:ind w:firstLineChars="200" w:firstLine="420"/>
        <w:jc w:val="left"/>
        <w:rPr>
          <w:rFonts w:ascii="宋体" w:hAnsi="宋体" w:cs="宋体"/>
          <w:szCs w:val="21"/>
        </w:rPr>
      </w:pPr>
      <w:bookmarkStart w:id="17" w:name="_Toc11559"/>
      <w:bookmarkStart w:id="18" w:name="_Toc6422"/>
      <w:bookmarkStart w:id="19" w:name="_Toc1888"/>
      <w:r>
        <w:rPr>
          <w:rFonts w:ascii="宋体" w:hAnsi="宋体" w:cs="宋体" w:hint="eastAsia"/>
          <w:szCs w:val="21"/>
        </w:rPr>
        <w:t>2.1 标段名称：</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2.2 建设地点：</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2.3 工程类型：</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2.4 建设内容及规模：</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2.5 合同估算价（万元）：</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2.6 招标范围：</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2.7 服务期限：</w:t>
      </w:r>
      <w:r>
        <w:rPr>
          <w:rFonts w:ascii="宋体" w:hAnsi="宋体" w:cs="宋体" w:hint="eastAsia"/>
          <w:szCs w:val="21"/>
          <w:u w:val="single"/>
        </w:rPr>
        <w:t xml:space="preserve">       </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 xml:space="preserve">2.8 是否属于政府采购工程：  </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□否</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□是</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2.8.1是否专门面向中小企业预留：</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□是</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□否：</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2.8.1.1面向中小企业预留的实施方式：</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□本标段整体面向中小企业。</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□本标段以联合体形式面向中小企业。接受大企业联合中小企业以联合体形式参与投标，中小企业在联合体中承担的比例不少于</w:t>
      </w:r>
      <w:r>
        <w:rPr>
          <w:rFonts w:ascii="宋体" w:hAnsi="宋体" w:cs="宋体" w:hint="eastAsia"/>
          <w:u w:val="single"/>
        </w:rPr>
        <w:t xml:space="preserve">    </w:t>
      </w:r>
      <w:r>
        <w:rPr>
          <w:rFonts w:ascii="宋体" w:hAnsi="宋体" w:cs="宋体" w:hint="eastAsia"/>
          <w:szCs w:val="21"/>
        </w:rPr>
        <w:t>%。</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□本标段</w:t>
      </w:r>
      <w:r>
        <w:rPr>
          <w:rFonts w:ascii="宋体" w:hAnsi="宋体" w:cs="宋体" w:hint="eastAsia"/>
          <w:color w:val="FF0000"/>
          <w:szCs w:val="21"/>
        </w:rPr>
        <w:t>允许分包，</w:t>
      </w:r>
      <w:r>
        <w:rPr>
          <w:rFonts w:ascii="宋体" w:hAnsi="宋体" w:cs="宋体" w:hint="eastAsia"/>
          <w:szCs w:val="21"/>
        </w:rPr>
        <w:t>以分包形式面向中小企业，中小企业承担的比例不少于</w:t>
      </w:r>
      <w:r>
        <w:rPr>
          <w:rFonts w:ascii="宋体" w:hAnsi="宋体" w:cs="宋体" w:hint="eastAsia"/>
          <w:u w:val="single"/>
        </w:rPr>
        <w:t xml:space="preserve">    </w:t>
      </w:r>
      <w:r>
        <w:rPr>
          <w:rFonts w:ascii="宋体" w:hAnsi="宋体" w:cs="宋体" w:hint="eastAsia"/>
          <w:szCs w:val="21"/>
        </w:rPr>
        <w:t>%。</w:t>
      </w:r>
    </w:p>
    <w:p w:rsidR="00CD3857" w:rsidRDefault="00B5393E">
      <w:pPr>
        <w:pStyle w:val="12"/>
        <w:keepNext/>
        <w:keepLines/>
        <w:adjustRightInd w:val="0"/>
        <w:snapToGrid w:val="0"/>
        <w:spacing w:line="360" w:lineRule="auto"/>
        <w:jc w:val="left"/>
        <w:rPr>
          <w:rFonts w:ascii="宋体" w:hAnsi="宋体" w:cs="宋体"/>
          <w:b/>
          <w:bCs/>
          <w:szCs w:val="21"/>
        </w:rPr>
      </w:pPr>
      <w:bookmarkStart w:id="20" w:name="_Toc15816"/>
      <w:bookmarkStart w:id="21" w:name="_Toc232"/>
      <w:bookmarkStart w:id="22" w:name="_Toc6551"/>
      <w:bookmarkStart w:id="23" w:name="_Toc13681"/>
      <w:r>
        <w:rPr>
          <w:rFonts w:ascii="宋体" w:hAnsi="宋体" w:cs="宋体" w:hint="eastAsia"/>
          <w:b/>
          <w:szCs w:val="21"/>
        </w:rPr>
        <w:t>3.投标人资格要求</w:t>
      </w:r>
      <w:bookmarkEnd w:id="17"/>
      <w:bookmarkEnd w:id="18"/>
      <w:bookmarkEnd w:id="19"/>
      <w:bookmarkEnd w:id="20"/>
      <w:bookmarkEnd w:id="21"/>
      <w:bookmarkEnd w:id="22"/>
      <w:bookmarkEnd w:id="23"/>
    </w:p>
    <w:p w:rsidR="00CD3857" w:rsidRDefault="00B5393E">
      <w:pPr>
        <w:adjustRightInd w:val="0"/>
        <w:snapToGrid w:val="0"/>
        <w:spacing w:line="360" w:lineRule="auto"/>
        <w:ind w:firstLineChars="200" w:firstLine="420"/>
        <w:contextualSpacing/>
        <w:jc w:val="left"/>
        <w:rPr>
          <w:rFonts w:ascii="宋体" w:hAnsi="宋体" w:cs="宋体"/>
          <w:szCs w:val="21"/>
          <w:u w:val="single"/>
        </w:rPr>
      </w:pPr>
      <w:r>
        <w:rPr>
          <w:rFonts w:ascii="宋体" w:hAnsi="宋体" w:cs="宋体" w:hint="eastAsia"/>
          <w:szCs w:val="21"/>
        </w:rPr>
        <w:t>3.1</w:t>
      </w:r>
      <w:r>
        <w:rPr>
          <w:rFonts w:ascii="宋体" w:hAnsi="宋体" w:cs="宋体" w:hint="eastAsia"/>
          <w:b/>
          <w:szCs w:val="21"/>
        </w:rPr>
        <w:t>投标人资质类别和等级</w:t>
      </w:r>
      <w:r>
        <w:rPr>
          <w:rFonts w:ascii="宋体" w:hAnsi="宋体" w:cs="宋体" w:hint="eastAsia"/>
          <w:szCs w:val="21"/>
        </w:rPr>
        <w:t>：</w:t>
      </w:r>
      <w:r>
        <w:rPr>
          <w:rFonts w:ascii="宋体" w:hAnsi="宋体" w:cs="宋体" w:hint="eastAsia"/>
          <w:szCs w:val="21"/>
          <w:u w:val="single"/>
        </w:rPr>
        <w:t xml:space="preserve">       </w:t>
      </w:r>
      <w:r>
        <w:rPr>
          <w:rFonts w:ascii="宋体" w:hAnsi="宋体" w:cs="宋体" w:hint="eastAsia"/>
          <w:szCs w:val="21"/>
        </w:rPr>
        <w:t>；</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rPr>
        <w:t>3.2</w:t>
      </w:r>
      <w:r>
        <w:rPr>
          <w:rFonts w:ascii="宋体" w:hAnsi="宋体" w:cs="宋体" w:hint="eastAsia"/>
          <w:b/>
          <w:szCs w:val="21"/>
        </w:rPr>
        <w:t>拟选派项目负责人资格</w:t>
      </w:r>
      <w:r>
        <w:rPr>
          <w:rFonts w:ascii="宋体" w:hAnsi="宋体" w:cs="宋体" w:hint="eastAsia"/>
          <w:szCs w:val="21"/>
        </w:rPr>
        <w:t>：</w:t>
      </w:r>
      <w:r>
        <w:rPr>
          <w:rFonts w:ascii="宋体" w:hAnsi="宋体" w:cs="宋体" w:hint="eastAsia"/>
          <w:szCs w:val="21"/>
          <w:u w:val="single"/>
        </w:rPr>
        <w:t xml:space="preserve">       </w:t>
      </w:r>
      <w:r>
        <w:rPr>
          <w:rFonts w:ascii="宋体" w:hAnsi="宋体" w:cs="宋体" w:hint="eastAsia"/>
          <w:szCs w:val="21"/>
        </w:rPr>
        <w:t>；</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rPr>
        <w:lastRenderedPageBreak/>
        <w:t>3.3</w:t>
      </w:r>
      <w:r>
        <w:rPr>
          <w:rFonts w:ascii="宋体" w:hAnsi="宋体" w:cs="宋体" w:hint="eastAsia"/>
          <w:b/>
          <w:szCs w:val="21"/>
        </w:rPr>
        <w:t>资格审查必要条件</w:t>
      </w:r>
      <w:r>
        <w:rPr>
          <w:rFonts w:ascii="宋体" w:hAnsi="宋体" w:cs="宋体" w:hint="eastAsia"/>
          <w:szCs w:val="21"/>
        </w:rPr>
        <w:t>：</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rPr>
        <w:t>3.3.1投标人具有独立承担民事责任的能力；</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rPr>
        <w:t>3.3.2投标人不得有招标文件第二章投标人须知第1.4.3项规定的情形。</w:t>
      </w:r>
    </w:p>
    <w:p w:rsidR="00CD3857" w:rsidRDefault="00B5393E">
      <w:pPr>
        <w:widowControl/>
        <w:adjustRightInd w:val="0"/>
        <w:snapToGrid w:val="0"/>
        <w:spacing w:line="360" w:lineRule="auto"/>
        <w:ind w:firstLineChars="200" w:firstLine="420"/>
        <w:jc w:val="left"/>
        <w:rPr>
          <w:rFonts w:ascii="宋体" w:hAnsi="宋体" w:cs="宋体"/>
          <w:kern w:val="0"/>
          <w:szCs w:val="21"/>
          <w:lang w:bidi="ar"/>
        </w:rPr>
      </w:pPr>
      <w:r>
        <w:rPr>
          <w:rFonts w:ascii="宋体" w:hAnsi="宋体" w:cs="宋体" w:hint="eastAsia"/>
          <w:szCs w:val="21"/>
        </w:rPr>
        <w:t>3</w:t>
      </w:r>
      <w:r>
        <w:rPr>
          <w:rFonts w:ascii="宋体" w:hAnsi="宋体" w:cs="宋体" w:hint="eastAsia"/>
          <w:kern w:val="0"/>
          <w:szCs w:val="21"/>
          <w:lang w:bidi="ar"/>
        </w:rPr>
        <w:t>.4</w:t>
      </w:r>
      <w:r>
        <w:rPr>
          <w:rFonts w:ascii="宋体" w:hAnsi="宋体" w:cs="宋体" w:hint="eastAsia"/>
          <w:b/>
          <w:szCs w:val="21"/>
        </w:rPr>
        <w:t>资格审查其他条件：</w:t>
      </w:r>
    </w:p>
    <w:p w:rsidR="00CD3857" w:rsidRDefault="00B5393E">
      <w:pPr>
        <w:adjustRightInd w:val="0"/>
        <w:snapToGri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□3.4.1</w:t>
      </w:r>
      <w:r>
        <w:rPr>
          <w:rFonts w:ascii="宋体" w:hAnsi="宋体" w:cs="宋体" w:hint="eastAsia"/>
          <w:color w:val="000000"/>
          <w:szCs w:val="21"/>
          <w:u w:val="single"/>
        </w:rPr>
        <w:t xml:space="preserve">□企业 □项目负责人 </w:t>
      </w:r>
      <w:r>
        <w:rPr>
          <w:rFonts w:ascii="宋体" w:hAnsi="宋体" w:cs="宋体" w:hint="eastAsia"/>
          <w:color w:val="000000"/>
          <w:szCs w:val="21"/>
        </w:rPr>
        <w:t>承担过类似工程；</w:t>
      </w:r>
    </w:p>
    <w:p w:rsidR="00CD3857" w:rsidRDefault="00B5393E">
      <w:pPr>
        <w:adjustRightInd w:val="0"/>
        <w:snapToGri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 xml:space="preserve">类似工程认定标准： </w:t>
      </w:r>
    </w:p>
    <w:p w:rsidR="00CD3857" w:rsidRDefault="00B5393E">
      <w:pPr>
        <w:adjustRightInd w:val="0"/>
        <w:snapToGrid w:val="0"/>
        <w:spacing w:line="360" w:lineRule="auto"/>
        <w:ind w:firstLineChars="200" w:firstLine="420"/>
        <w:jc w:val="left"/>
        <w:rPr>
          <w:rFonts w:ascii="宋体" w:hAnsi="宋体" w:cs="宋体"/>
          <w:color w:val="000000"/>
          <w:szCs w:val="21"/>
          <w:u w:val="single"/>
        </w:rPr>
      </w:pPr>
      <w:r>
        <w:rPr>
          <w:rFonts w:ascii="宋体" w:hAnsi="宋体" w:cs="宋体" w:hint="eastAsia"/>
          <w:color w:val="000000"/>
          <w:szCs w:val="21"/>
        </w:rPr>
        <w:t>企业或者项目负责人</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日以来承担过             类似工程</w:t>
      </w:r>
      <w:r>
        <w:rPr>
          <w:rFonts w:ascii="宋体" w:hAnsi="宋体" w:cs="宋体" w:hint="eastAsia"/>
          <w:color w:val="000000"/>
          <w:szCs w:val="21"/>
          <w:u w:val="single"/>
        </w:rPr>
        <w:t>（</w:t>
      </w:r>
      <w:r>
        <w:rPr>
          <w:rFonts w:ascii="宋体" w:hAnsi="宋体" w:cs="宋体" w:hint="eastAsia"/>
          <w:b/>
          <w:bCs/>
          <w:color w:val="000000"/>
          <w:szCs w:val="21"/>
          <w:u w:val="single"/>
        </w:rPr>
        <w:t>类似工程设置要求为：1、类似工程业绩的企业或者项目负责人仅可选1项；2、类似工程数量仅可选1个；3、类似工程期限一般不得低于3年。</w:t>
      </w:r>
      <w:r>
        <w:rPr>
          <w:rFonts w:ascii="宋体" w:hAnsi="宋体" w:cs="宋体" w:hint="eastAsia"/>
          <w:color w:val="000000"/>
          <w:szCs w:val="21"/>
          <w:u w:val="single"/>
        </w:rPr>
        <w:t>）</w:t>
      </w:r>
    </w:p>
    <w:p w:rsidR="00CD3857" w:rsidRDefault="00B5393E">
      <w:pPr>
        <w:widowControl/>
        <w:adjustRightInd w:val="0"/>
        <w:snapToGrid w:val="0"/>
        <w:spacing w:line="360" w:lineRule="auto"/>
        <w:ind w:firstLineChars="200" w:firstLine="422"/>
        <w:jc w:val="left"/>
        <w:rPr>
          <w:rFonts w:ascii="宋体" w:hAnsi="宋体" w:cs="宋体"/>
          <w:szCs w:val="21"/>
        </w:rPr>
      </w:pPr>
      <w:r>
        <w:rPr>
          <w:rFonts w:ascii="宋体" w:hAnsi="宋体" w:cs="宋体" w:hint="eastAsia"/>
          <w:b/>
          <w:bCs/>
          <w:szCs w:val="21"/>
        </w:rPr>
        <w:t>（</w:t>
      </w:r>
      <w:r>
        <w:rPr>
          <w:rFonts w:ascii="宋体" w:hAnsi="宋体" w:cs="宋体" w:hint="eastAsia"/>
          <w:b/>
          <w:bCs/>
          <w:szCs w:val="21"/>
          <w:u w:val="single"/>
        </w:rPr>
        <w:t>注：</w:t>
      </w:r>
      <w:r>
        <w:rPr>
          <w:rFonts w:ascii="宋体" w:hAnsi="宋体" w:cs="宋体" w:hint="eastAsia"/>
          <w:szCs w:val="21"/>
        </w:rPr>
        <w:t>项目负责人相关业绩不是投标人承担的工程项目，不得作为项目负责人类似工程业绩。）</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□3.4.2近2年内（</w:t>
      </w:r>
      <w:r>
        <w:rPr>
          <w:rFonts w:ascii="宋体" w:hAnsi="宋体" w:cs="宋体" w:hint="eastAsia"/>
          <w:color w:val="FF0000"/>
          <w:szCs w:val="21"/>
        </w:rPr>
        <w:t>从投标截止日期倒算</w:t>
      </w:r>
      <w:r>
        <w:rPr>
          <w:rFonts w:ascii="宋体" w:hAnsi="宋体" w:cs="宋体" w:hint="eastAsia"/>
          <w:szCs w:val="21"/>
        </w:rPr>
        <w:t>），</w:t>
      </w:r>
      <w:r>
        <w:rPr>
          <w:rFonts w:ascii="宋体" w:hAnsi="宋体" w:cs="宋体" w:hint="eastAsia"/>
          <w:snapToGrid w:val="0"/>
          <w:kern w:val="32"/>
          <w:szCs w:val="21"/>
        </w:rPr>
        <w:t>申请人和拟派项目负责人没有因串通投标、弄虚作假、以他人名义投标、骗取中标、转包、违法分包等违法行为受到建设等有关部门行政处罚的</w:t>
      </w:r>
      <w:r>
        <w:rPr>
          <w:rFonts w:ascii="宋体" w:hAnsi="宋体" w:cs="宋体" w:hint="eastAsia"/>
          <w:szCs w:val="21"/>
        </w:rPr>
        <w:t>；</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□3.4.3近1年内（</w:t>
      </w:r>
      <w:r>
        <w:rPr>
          <w:rFonts w:ascii="宋体" w:hAnsi="宋体" w:cs="宋体" w:hint="eastAsia"/>
          <w:color w:val="FF0000"/>
          <w:szCs w:val="21"/>
        </w:rPr>
        <w:t>从投标截止日期倒算</w:t>
      </w:r>
      <w:r>
        <w:rPr>
          <w:rFonts w:ascii="宋体" w:hAnsi="宋体" w:cs="宋体" w:hint="eastAsia"/>
          <w:szCs w:val="21"/>
        </w:rPr>
        <w:t>），</w:t>
      </w:r>
      <w:r>
        <w:rPr>
          <w:rFonts w:ascii="宋体" w:hAnsi="宋体" w:cs="宋体" w:hint="eastAsia"/>
          <w:snapToGrid w:val="0"/>
          <w:kern w:val="32"/>
          <w:szCs w:val="21"/>
        </w:rPr>
        <w:t>申请人</w:t>
      </w:r>
      <w:r>
        <w:rPr>
          <w:rFonts w:ascii="宋体" w:hAnsi="宋体" w:cs="宋体" w:hint="eastAsia"/>
          <w:szCs w:val="21"/>
        </w:rPr>
        <w:t>没有无正当理由放弃中标资格（不含项目负责人多投多中后放弃）、不与招标人订立合同、拒不提供履约担保情形的；</w:t>
      </w:r>
    </w:p>
    <w:p w:rsidR="00CD3857" w:rsidRDefault="00B5393E">
      <w:pPr>
        <w:adjustRightInd w:val="0"/>
        <w:snapToGrid w:val="0"/>
        <w:spacing w:line="360" w:lineRule="auto"/>
        <w:ind w:firstLineChars="200" w:firstLine="420"/>
        <w:jc w:val="left"/>
        <w:rPr>
          <w:rFonts w:ascii="宋体" w:hAnsi="宋体" w:cs="宋体"/>
          <w:szCs w:val="21"/>
          <w:u w:val="single"/>
        </w:rPr>
      </w:pPr>
      <w:r>
        <w:rPr>
          <w:rFonts w:ascii="宋体" w:hAnsi="宋体" w:cs="宋体" w:hint="eastAsia"/>
          <w:szCs w:val="21"/>
        </w:rPr>
        <w:t>□3.4.4近5年内（</w:t>
      </w:r>
      <w:r>
        <w:rPr>
          <w:rFonts w:ascii="宋体" w:hAnsi="宋体" w:cs="宋体" w:hint="eastAsia"/>
          <w:color w:val="FF0000"/>
          <w:szCs w:val="21"/>
        </w:rPr>
        <w:t>从投标截止日期倒算</w:t>
      </w:r>
      <w:r>
        <w:rPr>
          <w:rFonts w:ascii="宋体" w:hAnsi="宋体" w:cs="宋体" w:hint="eastAsia"/>
          <w:szCs w:val="21"/>
        </w:rPr>
        <w:t>），</w:t>
      </w:r>
      <w:r>
        <w:rPr>
          <w:rFonts w:ascii="宋体" w:hAnsi="宋体" w:cs="宋体" w:hint="eastAsia"/>
          <w:snapToGrid w:val="0"/>
          <w:kern w:val="32"/>
          <w:szCs w:val="21"/>
        </w:rPr>
        <w:t>申请人</w:t>
      </w:r>
      <w:r>
        <w:rPr>
          <w:rFonts w:ascii="宋体" w:hAnsi="宋体" w:cs="宋体" w:hint="eastAsia"/>
          <w:szCs w:val="21"/>
        </w:rPr>
        <w:t>或者拟派项目负责人在招标人之前的工程中没有履约评价不合格的，履约评价不合格的名单如下：</w:t>
      </w:r>
      <w:r>
        <w:rPr>
          <w:rFonts w:ascii="宋体" w:hAnsi="宋体" w:cs="宋体" w:hint="eastAsia"/>
          <w:szCs w:val="21"/>
          <w:u w:val="single"/>
        </w:rPr>
        <w:t xml:space="preserve">               </w:t>
      </w:r>
    </w:p>
    <w:p w:rsidR="00CD3857" w:rsidRDefault="00B5393E">
      <w:pPr>
        <w:adjustRightInd w:val="0"/>
        <w:snapToGrid w:val="0"/>
        <w:spacing w:line="360" w:lineRule="auto"/>
        <w:ind w:firstLineChars="200" w:firstLine="420"/>
        <w:jc w:val="left"/>
        <w:rPr>
          <w:rFonts w:ascii="宋体" w:hAnsi="宋体" w:cs="宋体"/>
          <w:szCs w:val="21"/>
          <w:u w:val="single"/>
        </w:rPr>
      </w:pPr>
      <w:r>
        <w:rPr>
          <w:rFonts w:ascii="宋体" w:hAnsi="宋体" w:cs="宋体" w:hint="eastAsia"/>
          <w:szCs w:val="21"/>
        </w:rPr>
        <w:t>□3.4.5符合法律法规规定的其他条件：</w:t>
      </w:r>
      <w:r>
        <w:rPr>
          <w:rFonts w:ascii="宋体" w:hAnsi="宋体" w:cs="宋体" w:hint="eastAsia"/>
          <w:szCs w:val="21"/>
          <w:u w:val="single"/>
        </w:rPr>
        <w:t xml:space="preserve">                                          </w:t>
      </w:r>
    </w:p>
    <w:p w:rsidR="00CD3857" w:rsidRDefault="00B5393E">
      <w:pPr>
        <w:adjustRightInd w:val="0"/>
        <w:snapToGrid w:val="0"/>
        <w:spacing w:line="360" w:lineRule="auto"/>
        <w:ind w:firstLineChars="200" w:firstLine="420"/>
        <w:contextualSpacing/>
        <w:jc w:val="left"/>
        <w:rPr>
          <w:rFonts w:ascii="宋体" w:hAnsi="宋体" w:cs="宋体"/>
          <w:szCs w:val="21"/>
          <w:u w:val="single"/>
        </w:rPr>
      </w:pPr>
      <w:r>
        <w:rPr>
          <w:rFonts w:ascii="宋体" w:hAnsi="宋体" w:cs="宋体" w:hint="eastAsia"/>
          <w:szCs w:val="21"/>
        </w:rPr>
        <w:t>3.5</w:t>
      </w:r>
      <w:r>
        <w:rPr>
          <w:rFonts w:ascii="宋体" w:hAnsi="宋体" w:cs="宋体" w:hint="eastAsia"/>
          <w:b/>
          <w:szCs w:val="21"/>
        </w:rPr>
        <w:t>本工程□接受□不接受联合体投标。</w:t>
      </w:r>
      <w:r>
        <w:rPr>
          <w:rFonts w:ascii="宋体" w:hAnsi="宋体" w:cs="宋体" w:hint="eastAsia"/>
          <w:szCs w:val="21"/>
        </w:rPr>
        <w:t>联合体投标的，应满足下列要求：</w:t>
      </w:r>
      <w:r>
        <w:rPr>
          <w:rFonts w:ascii="宋体" w:hAnsi="宋体" w:cs="宋体" w:hint="eastAsia"/>
          <w:szCs w:val="21"/>
          <w:u w:val="single"/>
        </w:rPr>
        <w:t xml:space="preserve">       </w:t>
      </w:r>
    </w:p>
    <w:p w:rsidR="00CD3857" w:rsidRDefault="00B5393E">
      <w:pPr>
        <w:adjustRightInd w:val="0"/>
        <w:snapToGrid w:val="0"/>
        <w:spacing w:line="360" w:lineRule="auto"/>
        <w:ind w:firstLineChars="200" w:firstLine="422"/>
        <w:jc w:val="left"/>
        <w:rPr>
          <w:rFonts w:ascii="宋体" w:hAnsi="宋体" w:cs="宋体"/>
          <w:b/>
          <w:bCs/>
          <w:szCs w:val="21"/>
        </w:rPr>
      </w:pPr>
      <w:r>
        <w:rPr>
          <w:rFonts w:ascii="宋体" w:hAnsi="宋体" w:cs="宋体" w:hint="eastAsia"/>
          <w:b/>
          <w:bCs/>
          <w:szCs w:val="21"/>
        </w:rPr>
        <w:t>□3.6 面向中小企业：</w:t>
      </w:r>
    </w:p>
    <w:p w:rsidR="00CD3857" w:rsidRDefault="00B5393E">
      <w:pPr>
        <w:adjustRightInd w:val="0"/>
        <w:snapToGrid w:val="0"/>
        <w:spacing w:line="360" w:lineRule="auto"/>
        <w:ind w:firstLineChars="200" w:firstLine="420"/>
        <w:jc w:val="left"/>
        <w:rPr>
          <w:rFonts w:ascii="宋体" w:hAnsi="宋体" w:cs="宋体"/>
        </w:rPr>
      </w:pPr>
      <w:r>
        <w:rPr>
          <w:rFonts w:hint="eastAsia"/>
        </w:rPr>
        <w:t>□</w:t>
      </w:r>
      <w:r>
        <w:rPr>
          <w:rFonts w:hint="eastAsia"/>
        </w:rPr>
        <w:t>3.6.1</w:t>
      </w:r>
      <w:r>
        <w:rPr>
          <w:rFonts w:ascii="宋体" w:hAnsi="宋体" w:cs="宋体" w:hint="eastAsia"/>
          <w:b/>
          <w:bCs/>
          <w:szCs w:val="21"/>
        </w:rPr>
        <w:t>本次招标为专门面向中小企业招标</w:t>
      </w:r>
      <w:r>
        <w:rPr>
          <w:rFonts w:ascii="宋体" w:hAnsi="宋体" w:cs="宋体" w:hint="eastAsia"/>
        </w:rPr>
        <w:t>。</w:t>
      </w:r>
    </w:p>
    <w:p w:rsidR="00CD3857" w:rsidRDefault="00B5393E">
      <w:pPr>
        <w:adjustRightInd w:val="0"/>
        <w:snapToGrid w:val="0"/>
        <w:spacing w:line="360" w:lineRule="auto"/>
        <w:ind w:firstLineChars="200" w:firstLine="420"/>
        <w:jc w:val="left"/>
      </w:pPr>
      <w:r>
        <w:rPr>
          <w:rFonts w:hint="eastAsia"/>
        </w:rPr>
        <w:t>□</w:t>
      </w:r>
      <w:r>
        <w:rPr>
          <w:rFonts w:hint="eastAsia"/>
        </w:rPr>
        <w:t>3.6.</w:t>
      </w:r>
      <w:r>
        <w:t>2</w:t>
      </w:r>
      <w:r>
        <w:rPr>
          <w:rFonts w:ascii="宋体" w:hAnsi="宋体" w:cs="宋体" w:hint="eastAsia"/>
          <w:b/>
          <w:bCs/>
          <w:szCs w:val="21"/>
        </w:rPr>
        <w:t>本标段以联合体形式面向中小企业。</w:t>
      </w:r>
      <w:r>
        <w:rPr>
          <w:rFonts w:hint="eastAsia"/>
        </w:rPr>
        <w:t>以联合体形式预留的，联合体中中小企业承担的合同份额应在共同投标协议中明确且不少于</w:t>
      </w:r>
      <w:r>
        <w:rPr>
          <w:rFonts w:ascii="宋体" w:hAnsi="宋体" w:cs="宋体" w:hint="eastAsia"/>
          <w:u w:val="single"/>
        </w:rPr>
        <w:t xml:space="preserve">    </w:t>
      </w:r>
      <w:r>
        <w:rPr>
          <w:rFonts w:hint="eastAsia"/>
        </w:rPr>
        <w:t>%</w:t>
      </w:r>
      <w:r>
        <w:rPr>
          <w:rFonts w:hint="eastAsia"/>
        </w:rPr>
        <w:t>。</w:t>
      </w:r>
    </w:p>
    <w:p w:rsidR="00CD3857" w:rsidRDefault="00B5393E">
      <w:pPr>
        <w:adjustRightInd w:val="0"/>
        <w:snapToGrid w:val="0"/>
        <w:spacing w:line="360" w:lineRule="auto"/>
        <w:ind w:firstLineChars="200" w:firstLine="422"/>
        <w:jc w:val="left"/>
        <w:rPr>
          <w:rFonts w:ascii="宋体" w:hAnsi="宋体" w:cs="宋体"/>
          <w:b/>
          <w:bCs/>
          <w:szCs w:val="21"/>
        </w:rPr>
      </w:pPr>
      <w:r>
        <w:rPr>
          <w:rFonts w:ascii="宋体" w:hAnsi="宋体" w:cs="宋体" w:hint="eastAsia"/>
          <w:b/>
          <w:bCs/>
          <w:szCs w:val="21"/>
        </w:rPr>
        <w:t>□3.6.3本标段以分包形式面向中小企业。以分包形式预留的，若大企业参与本项目投标，须提供《项目分包承诺书》承诺中标后将本项目中不低于 %的非主体、非关键性工作分包给一家或者多家具备相应专业能力和资质的中小企业。</w:t>
      </w:r>
    </w:p>
    <w:p w:rsidR="00CD3857" w:rsidRDefault="00B5393E">
      <w:pPr>
        <w:adjustRightInd w:val="0"/>
        <w:snapToGrid w:val="0"/>
        <w:spacing w:line="360" w:lineRule="auto"/>
        <w:ind w:firstLineChars="200" w:firstLine="422"/>
        <w:jc w:val="left"/>
      </w:pPr>
      <w:r>
        <w:rPr>
          <w:rFonts w:ascii="宋体" w:hAnsi="宋体" w:cs="宋体" w:hint="eastAsia"/>
          <w:b/>
          <w:bCs/>
          <w:szCs w:val="21"/>
        </w:rPr>
        <w:t>注：中小企业投标人需提供《中小企业声明函》。</w:t>
      </w:r>
      <w:r>
        <w:rPr>
          <w:rFonts w:hint="eastAsia"/>
        </w:rPr>
        <w:t>中小企业是指在中华人民共和国境内依法设立，依据国务院批准的中小企业划分标准确定的中型企业、小型企业和微型企业，但与大企业的负责人为同一人，或者与大企业存在直接控股、管理关系的除外。</w:t>
      </w:r>
      <w:r>
        <w:rPr>
          <w:rFonts w:ascii="宋体" w:hAnsi="宋体" w:cs="宋体" w:hint="eastAsia"/>
        </w:rPr>
        <w:t>中小企业划分标准详见“工信部联企业〔2011〕300号通知中的《中小企业划型标准规定》，本项目所属行业：</w:t>
      </w:r>
      <w:r>
        <w:rPr>
          <w:rFonts w:ascii="宋体" w:hAnsi="宋体" w:cs="宋体" w:hint="eastAsia"/>
          <w:u w:val="single"/>
        </w:rPr>
        <w:t xml:space="preserve">    </w:t>
      </w:r>
    </w:p>
    <w:p w:rsidR="00CD3857" w:rsidRDefault="00B5393E">
      <w:pPr>
        <w:numPr>
          <w:ilvl w:val="0"/>
          <w:numId w:val="7"/>
        </w:numPr>
        <w:adjustRightInd w:val="0"/>
        <w:snapToGrid w:val="0"/>
        <w:spacing w:line="360" w:lineRule="auto"/>
        <w:jc w:val="left"/>
        <w:rPr>
          <w:rFonts w:ascii="宋体" w:hAnsi="宋体" w:cs="宋体"/>
          <w:b/>
          <w:szCs w:val="21"/>
        </w:rPr>
      </w:pPr>
      <w:r>
        <w:rPr>
          <w:rFonts w:ascii="宋体" w:hAnsi="宋体" w:cs="宋体" w:hint="eastAsia"/>
          <w:b/>
          <w:szCs w:val="21"/>
        </w:rPr>
        <w:t>技术成果经济补偿</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本次招标对未中标人投标文件中的技术成果</w:t>
      </w:r>
      <w:r>
        <w:rPr>
          <w:rFonts w:ascii="宋体" w:hAnsi="宋体" w:cs="宋体" w:hint="eastAsia"/>
          <w:u w:val="single"/>
        </w:rPr>
        <w:t xml:space="preserve">    （给予或不给予）</w:t>
      </w:r>
      <w:r>
        <w:rPr>
          <w:rFonts w:ascii="宋体" w:hAnsi="宋体" w:cs="宋体" w:hint="eastAsia"/>
        </w:rPr>
        <w:t>经济补偿。</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给予经济补偿的，招标人将按如下标准支付经济补偿费：</w:t>
      </w:r>
      <w:r>
        <w:rPr>
          <w:rFonts w:ascii="宋体" w:hAnsi="宋体" w:cs="宋体" w:hint="eastAsia"/>
          <w:b/>
          <w:szCs w:val="21"/>
          <w:u w:val="single"/>
        </w:rPr>
        <w:t xml:space="preserve">         </w:t>
      </w:r>
    </w:p>
    <w:p w:rsidR="00CD3857" w:rsidRDefault="00B5393E">
      <w:pPr>
        <w:numPr>
          <w:ilvl w:val="0"/>
          <w:numId w:val="7"/>
        </w:numPr>
        <w:adjustRightInd w:val="0"/>
        <w:snapToGrid w:val="0"/>
        <w:spacing w:line="360" w:lineRule="auto"/>
        <w:jc w:val="left"/>
        <w:rPr>
          <w:rFonts w:ascii="宋体" w:hAnsi="宋体" w:cs="宋体"/>
          <w:b/>
          <w:szCs w:val="21"/>
        </w:rPr>
      </w:pPr>
      <w:r>
        <w:rPr>
          <w:rFonts w:ascii="宋体" w:hAnsi="宋体" w:cs="宋体" w:hint="eastAsia"/>
          <w:b/>
          <w:szCs w:val="21"/>
        </w:rPr>
        <w:lastRenderedPageBreak/>
        <w:t>资格审查办法</w:t>
      </w:r>
    </w:p>
    <w:p w:rsidR="00CD3857" w:rsidRDefault="00B5393E">
      <w:pPr>
        <w:adjustRightInd w:val="0"/>
        <w:snapToGrid w:val="0"/>
        <w:spacing w:line="360" w:lineRule="auto"/>
        <w:jc w:val="left"/>
        <w:rPr>
          <w:rFonts w:ascii="宋体" w:hAnsi="宋体" w:cs="宋体"/>
          <w:b/>
          <w:szCs w:val="21"/>
          <w:u w:val="single"/>
        </w:rPr>
      </w:pPr>
      <w:r>
        <w:rPr>
          <w:rFonts w:ascii="宋体" w:hAnsi="宋体" w:cs="宋体" w:hint="eastAsia"/>
          <w:b/>
          <w:szCs w:val="21"/>
        </w:rPr>
        <w:t xml:space="preserve">   </w:t>
      </w:r>
      <w:r>
        <w:rPr>
          <w:rFonts w:ascii="宋体" w:hAnsi="宋体" w:cs="宋体" w:hint="eastAsia"/>
        </w:rPr>
        <w:t>合格制。</w:t>
      </w:r>
    </w:p>
    <w:p w:rsidR="00CD3857" w:rsidRDefault="00B5393E">
      <w:pPr>
        <w:numPr>
          <w:ilvl w:val="0"/>
          <w:numId w:val="7"/>
        </w:numPr>
        <w:adjustRightInd w:val="0"/>
        <w:snapToGrid w:val="0"/>
        <w:spacing w:line="360" w:lineRule="auto"/>
        <w:jc w:val="left"/>
        <w:rPr>
          <w:rFonts w:ascii="宋体" w:hAnsi="宋体" w:cs="宋体"/>
          <w:b/>
          <w:szCs w:val="21"/>
        </w:rPr>
      </w:pPr>
      <w:bookmarkStart w:id="24" w:name="_Toc1082"/>
      <w:bookmarkStart w:id="25" w:name="_Toc11959"/>
      <w:bookmarkStart w:id="26" w:name="_Toc12135"/>
      <w:r>
        <w:rPr>
          <w:rFonts w:ascii="宋体" w:hAnsi="宋体" w:cs="宋体" w:hint="eastAsia"/>
          <w:b/>
          <w:szCs w:val="21"/>
        </w:rPr>
        <w:t>评标办法</w:t>
      </w:r>
    </w:p>
    <w:p w:rsidR="00CD3857" w:rsidRDefault="00B5393E" w:rsidP="007A2DAA">
      <w:pPr>
        <w:adjustRightInd w:val="0"/>
        <w:snapToGrid w:val="0"/>
        <w:spacing w:line="360" w:lineRule="auto"/>
        <w:ind w:firstLineChars="200" w:firstLine="420"/>
        <w:jc w:val="left"/>
        <w:rPr>
          <w:rFonts w:ascii="宋体" w:hAnsi="宋体" w:cs="宋体"/>
          <w:b/>
          <w:szCs w:val="21"/>
          <w:u w:val="single"/>
        </w:rPr>
      </w:pPr>
      <w:r>
        <w:rPr>
          <w:rFonts w:ascii="宋体" w:hAnsi="宋体" w:cs="宋体" w:hint="eastAsia"/>
          <w:szCs w:val="21"/>
        </w:rPr>
        <w:t>□</w:t>
      </w:r>
      <w:r>
        <w:rPr>
          <w:rFonts w:ascii="宋体" w:hAnsi="宋体" w:cs="宋体" w:hint="eastAsia"/>
          <w:b/>
          <w:szCs w:val="21"/>
          <w:u w:val="single"/>
        </w:rPr>
        <w:t>综合评估法</w:t>
      </w:r>
    </w:p>
    <w:p w:rsidR="00CD3857" w:rsidRDefault="00B5393E" w:rsidP="007A2DAA">
      <w:pPr>
        <w:adjustRightInd w:val="0"/>
        <w:snapToGrid w:val="0"/>
        <w:spacing w:line="360" w:lineRule="auto"/>
        <w:ind w:firstLineChars="200" w:firstLine="420"/>
        <w:jc w:val="left"/>
        <w:rPr>
          <w:rFonts w:ascii="宋体" w:hAnsi="宋体" w:cs="宋体"/>
          <w:b/>
          <w:szCs w:val="21"/>
        </w:rPr>
      </w:pPr>
      <w:r>
        <w:rPr>
          <w:rFonts w:ascii="宋体" w:hAnsi="宋体" w:cs="宋体" w:hint="eastAsia"/>
          <w:szCs w:val="21"/>
        </w:rPr>
        <w:t>□</w:t>
      </w:r>
      <w:r>
        <w:rPr>
          <w:rFonts w:ascii="宋体" w:hAnsi="宋体" w:cs="宋体" w:hint="eastAsia"/>
          <w:b/>
          <w:szCs w:val="21"/>
          <w:u w:val="single"/>
        </w:rPr>
        <w:t xml:space="preserve">综合评估法—采用评定分离方式 </w:t>
      </w:r>
    </w:p>
    <w:p w:rsidR="00CD3857" w:rsidRDefault="00B5393E">
      <w:pPr>
        <w:numPr>
          <w:ilvl w:val="0"/>
          <w:numId w:val="7"/>
        </w:numPr>
        <w:adjustRightInd w:val="0"/>
        <w:snapToGrid w:val="0"/>
        <w:spacing w:line="360" w:lineRule="auto"/>
        <w:jc w:val="left"/>
        <w:rPr>
          <w:rFonts w:ascii="宋体" w:hAnsi="宋体" w:cs="宋体"/>
          <w:b/>
          <w:szCs w:val="21"/>
        </w:rPr>
      </w:pPr>
      <w:bookmarkStart w:id="27" w:name="_Toc28367"/>
      <w:bookmarkStart w:id="28" w:name="_Toc27212"/>
      <w:bookmarkStart w:id="29" w:name="_Toc5052"/>
      <w:bookmarkEnd w:id="24"/>
      <w:bookmarkEnd w:id="25"/>
      <w:bookmarkEnd w:id="26"/>
      <w:r>
        <w:rPr>
          <w:rFonts w:ascii="宋体" w:hAnsi="宋体" w:cs="宋体" w:hint="eastAsia"/>
          <w:b/>
          <w:szCs w:val="21"/>
        </w:rPr>
        <w:t>招标文件的获取</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7.1</w:t>
      </w:r>
      <w:r>
        <w:rPr>
          <w:rFonts w:ascii="宋体" w:hAnsi="宋体" w:cs="宋体" w:hint="eastAsia"/>
          <w:kern w:val="0"/>
          <w:szCs w:val="21"/>
        </w:rPr>
        <w:t>招标文件获取时间为：</w:t>
      </w:r>
      <w:r>
        <w:rPr>
          <w:rFonts w:ascii="宋体" w:hAnsi="宋体" w:cs="宋体" w:hint="eastAsia"/>
          <w:color w:val="FF0000"/>
          <w:kern w:val="0"/>
          <w:szCs w:val="21"/>
        </w:rPr>
        <w:t>自本公告发布之日</w:t>
      </w:r>
      <w:r>
        <w:rPr>
          <w:rFonts w:ascii="宋体" w:hAnsi="宋体" w:cs="宋体" w:hint="eastAsia"/>
          <w:kern w:val="0"/>
          <w:szCs w:val="21"/>
        </w:rPr>
        <w:t>至</w:t>
      </w:r>
      <w:r>
        <w:rPr>
          <w:rFonts w:ascii="宋体" w:hAnsi="宋体" w:cs="宋体" w:hint="eastAsia"/>
          <w:kern w:val="0"/>
          <w:szCs w:val="21"/>
          <w:u w:val="single"/>
        </w:rPr>
        <w:t xml:space="preserve">  </w:t>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rPr>
        <w:t>日</w:t>
      </w:r>
      <w:r>
        <w:rPr>
          <w:rFonts w:ascii="宋体" w:hAnsi="宋体" w:cs="宋体" w:hint="eastAsia"/>
          <w:kern w:val="0"/>
          <w:szCs w:val="21"/>
          <w:u w:val="single"/>
        </w:rPr>
        <w:t xml:space="preserve"> </w:t>
      </w:r>
      <w:r>
        <w:rPr>
          <w:rFonts w:ascii="宋体" w:hAnsi="宋体" w:cs="宋体"/>
          <w:kern w:val="0"/>
          <w:szCs w:val="21"/>
          <w:u w:val="single"/>
        </w:rPr>
        <w:t>23</w:t>
      </w:r>
      <w:r>
        <w:rPr>
          <w:rFonts w:ascii="宋体" w:hAnsi="宋体" w:cs="宋体" w:hint="eastAsia"/>
          <w:kern w:val="0"/>
          <w:szCs w:val="21"/>
        </w:rPr>
        <w:t>时</w:t>
      </w:r>
      <w:r>
        <w:rPr>
          <w:rFonts w:ascii="宋体" w:hAnsi="宋体" w:cs="宋体" w:hint="eastAsia"/>
          <w:kern w:val="0"/>
          <w:szCs w:val="21"/>
          <w:u w:val="single"/>
        </w:rPr>
        <w:t xml:space="preserve"> </w:t>
      </w:r>
      <w:r>
        <w:rPr>
          <w:rFonts w:ascii="宋体" w:hAnsi="宋体" w:cs="宋体"/>
          <w:kern w:val="0"/>
          <w:szCs w:val="21"/>
          <w:u w:val="single"/>
        </w:rPr>
        <w:t>59</w:t>
      </w:r>
      <w:r>
        <w:rPr>
          <w:rFonts w:ascii="宋体" w:hAnsi="宋体" w:cs="宋体" w:hint="eastAsia"/>
          <w:kern w:val="0"/>
          <w:szCs w:val="21"/>
          <w:u w:val="single"/>
        </w:rPr>
        <w:t xml:space="preserve"> </w:t>
      </w:r>
      <w:r>
        <w:rPr>
          <w:rFonts w:ascii="宋体" w:hAnsi="宋体" w:cs="宋体" w:hint="eastAsia"/>
          <w:kern w:val="0"/>
          <w:szCs w:val="21"/>
        </w:rPr>
        <w:t>分。</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7.2招标文件获取方式：投标人登录“电子招标投标交易平台”获取，本招标公告及招标文件中“电子招标投标交易平台”是指：</w:t>
      </w:r>
      <w:r>
        <w:rPr>
          <w:rFonts w:ascii="宋体" w:hAnsi="宋体" w:cs="宋体" w:hint="eastAsia"/>
          <w:szCs w:val="21"/>
          <w:u w:val="single"/>
        </w:rPr>
        <w:t xml:space="preserve">           </w:t>
      </w:r>
      <w:r>
        <w:rPr>
          <w:rFonts w:ascii="宋体" w:hAnsi="宋体" w:cs="宋体" w:hint="eastAsia"/>
          <w:szCs w:val="21"/>
        </w:rPr>
        <w:t>。</w:t>
      </w:r>
    </w:p>
    <w:bookmarkEnd w:id="27"/>
    <w:bookmarkEnd w:id="28"/>
    <w:bookmarkEnd w:id="29"/>
    <w:p w:rsidR="00CD3857" w:rsidRDefault="00B5393E">
      <w:pPr>
        <w:numPr>
          <w:ilvl w:val="0"/>
          <w:numId w:val="7"/>
        </w:numPr>
        <w:adjustRightInd w:val="0"/>
        <w:snapToGrid w:val="0"/>
        <w:spacing w:line="360" w:lineRule="auto"/>
        <w:jc w:val="left"/>
        <w:rPr>
          <w:rFonts w:ascii="宋体" w:hAnsi="宋体" w:cs="宋体"/>
          <w:b/>
          <w:szCs w:val="21"/>
        </w:rPr>
      </w:pPr>
      <w:r>
        <w:rPr>
          <w:rFonts w:ascii="宋体" w:hAnsi="宋体" w:cs="宋体" w:hint="eastAsia"/>
          <w:b/>
          <w:szCs w:val="21"/>
        </w:rPr>
        <w:t>投标文件的递交</w:t>
      </w:r>
    </w:p>
    <w:p w:rsidR="00CD3857" w:rsidRDefault="00B5393E">
      <w:pPr>
        <w:adjustRightInd w:val="0"/>
        <w:snapToGrid w:val="0"/>
        <w:spacing w:line="360" w:lineRule="auto"/>
        <w:ind w:firstLineChars="200" w:firstLine="420"/>
        <w:rPr>
          <w:rFonts w:ascii="宋体" w:hAnsi="宋体" w:cs="宋体"/>
          <w:szCs w:val="21"/>
        </w:rPr>
      </w:pPr>
      <w:bookmarkStart w:id="30" w:name="OLE_LINK1"/>
      <w:r>
        <w:rPr>
          <w:rFonts w:ascii="宋体" w:hAnsi="宋体" w:cs="宋体" w:hint="eastAsia"/>
          <w:szCs w:val="21"/>
        </w:rPr>
        <w:t>8.1 投标截止时间为</w:t>
      </w:r>
      <w:r>
        <w:rPr>
          <w:rFonts w:ascii="宋体" w:hAnsi="宋体" w:cs="宋体" w:hint="eastAsia"/>
          <w:kern w:val="0"/>
          <w:szCs w:val="21"/>
        </w:rPr>
        <w:t xml:space="preserve"> ：</w:t>
      </w:r>
      <w:r>
        <w:rPr>
          <w:rFonts w:ascii="宋体" w:hAnsi="宋体" w:cs="宋体" w:hint="eastAsia"/>
          <w:kern w:val="0"/>
          <w:szCs w:val="21"/>
          <w:u w:val="single"/>
        </w:rPr>
        <w:t xml:space="preserve">  </w:t>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rPr>
        <w:t>日</w:t>
      </w:r>
      <w:r>
        <w:rPr>
          <w:rFonts w:ascii="宋体" w:hAnsi="宋体" w:cs="宋体" w:hint="eastAsia"/>
          <w:kern w:val="0"/>
          <w:szCs w:val="21"/>
          <w:u w:val="single"/>
        </w:rPr>
        <w:t xml:space="preserve">  </w:t>
      </w:r>
      <w:r>
        <w:rPr>
          <w:rFonts w:ascii="宋体" w:hAnsi="宋体" w:cs="宋体" w:hint="eastAsia"/>
          <w:kern w:val="0"/>
          <w:szCs w:val="21"/>
        </w:rPr>
        <w:t>时</w:t>
      </w:r>
      <w:r>
        <w:rPr>
          <w:rFonts w:ascii="宋体" w:hAnsi="宋体" w:cs="宋体" w:hint="eastAsia"/>
          <w:kern w:val="0"/>
          <w:szCs w:val="21"/>
          <w:u w:val="single"/>
        </w:rPr>
        <w:t xml:space="preserve">  </w:t>
      </w:r>
      <w:r>
        <w:rPr>
          <w:rFonts w:ascii="宋体" w:hAnsi="宋体" w:cs="宋体" w:hint="eastAsia"/>
          <w:kern w:val="0"/>
          <w:szCs w:val="21"/>
        </w:rPr>
        <w:t>分</w:t>
      </w:r>
      <w:r>
        <w:rPr>
          <w:rFonts w:ascii="宋体" w:hAnsi="宋体" w:cs="宋体" w:hint="eastAsia"/>
          <w:szCs w:val="21"/>
        </w:rPr>
        <w:t>。投标人在投标截止时间前，登录“电子招标投标交易平台”，递交投标文件。</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8.2以联合体形式投标的，由联合体牵头人完成投标文件递交。 </w:t>
      </w:r>
    </w:p>
    <w:p w:rsidR="00CD3857" w:rsidRDefault="00B5393E">
      <w:pPr>
        <w:pStyle w:val="12"/>
        <w:widowControl/>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8.3逾期未完成投标文件递交，“电子招标投标交易平台”将拒绝接收。</w:t>
      </w:r>
    </w:p>
    <w:bookmarkEnd w:id="30"/>
    <w:p w:rsidR="00CD3857" w:rsidRDefault="00B5393E">
      <w:pPr>
        <w:numPr>
          <w:ilvl w:val="0"/>
          <w:numId w:val="7"/>
        </w:numPr>
        <w:adjustRightInd w:val="0"/>
        <w:snapToGrid w:val="0"/>
        <w:spacing w:line="360" w:lineRule="auto"/>
        <w:jc w:val="left"/>
        <w:rPr>
          <w:rFonts w:ascii="宋体" w:hAnsi="宋体" w:cs="宋体"/>
          <w:b/>
          <w:szCs w:val="21"/>
        </w:rPr>
      </w:pPr>
      <w:r>
        <w:rPr>
          <w:rFonts w:ascii="宋体" w:hAnsi="宋体" w:cs="宋体" w:hint="eastAsia"/>
          <w:b/>
          <w:szCs w:val="21"/>
        </w:rPr>
        <w:t>其他要求或说明</w:t>
      </w:r>
    </w:p>
    <w:p w:rsidR="00CD3857" w:rsidRDefault="00B5393E">
      <w:pPr>
        <w:tabs>
          <w:tab w:val="left" w:pos="315"/>
        </w:tabs>
        <w:adjustRightInd w:val="0"/>
        <w:snapToGrid w:val="0"/>
        <w:spacing w:line="360" w:lineRule="auto"/>
        <w:jc w:val="left"/>
        <w:rPr>
          <w:rFonts w:ascii="宋体" w:hAnsi="宋体" w:cs="宋体"/>
          <w:b/>
          <w:szCs w:val="21"/>
          <w:u w:val="single"/>
        </w:rPr>
      </w:pPr>
      <w:r>
        <w:rPr>
          <w:rFonts w:ascii="宋体" w:hAnsi="宋体" w:cs="宋体" w:hint="eastAsia"/>
          <w:b/>
          <w:szCs w:val="21"/>
        </w:rPr>
        <w:t xml:space="preserve"> </w:t>
      </w:r>
      <w:r>
        <w:rPr>
          <w:rFonts w:ascii="宋体" w:hAnsi="宋体" w:cs="宋体" w:hint="eastAsia"/>
          <w:b/>
          <w:szCs w:val="21"/>
          <w:u w:val="single"/>
        </w:rPr>
        <w:t xml:space="preserve">                                                                           </w:t>
      </w:r>
    </w:p>
    <w:p w:rsidR="00CD3857" w:rsidRDefault="00B5393E">
      <w:pPr>
        <w:numPr>
          <w:ilvl w:val="0"/>
          <w:numId w:val="7"/>
        </w:numPr>
        <w:adjustRightInd w:val="0"/>
        <w:snapToGrid w:val="0"/>
        <w:spacing w:line="360" w:lineRule="auto"/>
        <w:jc w:val="left"/>
        <w:rPr>
          <w:rFonts w:ascii="宋体" w:hAnsi="宋体" w:cs="宋体"/>
          <w:b/>
          <w:szCs w:val="21"/>
        </w:rPr>
      </w:pPr>
      <w:r>
        <w:rPr>
          <w:rFonts w:ascii="宋体" w:hAnsi="宋体" w:cs="宋体" w:hint="eastAsia"/>
          <w:b/>
          <w:szCs w:val="21"/>
        </w:rPr>
        <w:t>发布公告的媒介</w:t>
      </w:r>
    </w:p>
    <w:p w:rsidR="00CD3857" w:rsidRDefault="00B5393E">
      <w:pPr>
        <w:pStyle w:val="12"/>
        <w:widowControl/>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10.1本次招标公告同时在</w:t>
      </w:r>
      <w:r>
        <w:rPr>
          <w:rFonts w:ascii="宋体" w:hAnsi="宋体" w:cs="宋体" w:hint="eastAsia"/>
          <w:szCs w:val="21"/>
          <w:u w:val="single"/>
        </w:rPr>
        <w:t xml:space="preserve"> 苏州市</w:t>
      </w:r>
      <w:r>
        <w:rPr>
          <w:rFonts w:hint="eastAsia"/>
          <w:color w:val="333333"/>
          <w:szCs w:val="21"/>
          <w:u w:val="single"/>
          <w:shd w:val="clear" w:color="auto" w:fill="FFFFFF"/>
        </w:rPr>
        <w:t>市公共资源交易平台、江苏省公共资源交易平台</w:t>
      </w:r>
      <w:r>
        <w:rPr>
          <w:rFonts w:ascii="宋体" w:hAnsi="宋体" w:cs="宋体" w:hint="eastAsia"/>
          <w:szCs w:val="21"/>
        </w:rPr>
        <w:t>上发布；</w:t>
      </w:r>
    </w:p>
    <w:p w:rsidR="00CD3857" w:rsidRDefault="00B5393E">
      <w:pPr>
        <w:pStyle w:val="12"/>
        <w:widowControl/>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10.2本次招标公告为第</w:t>
      </w:r>
      <w:r>
        <w:rPr>
          <w:rFonts w:ascii="宋体" w:hAnsi="宋体" w:cs="宋体" w:hint="eastAsia"/>
          <w:szCs w:val="21"/>
          <w:u w:val="single"/>
        </w:rPr>
        <w:t xml:space="preserve"> </w:t>
      </w:r>
      <w:r>
        <w:rPr>
          <w:rFonts w:ascii="宋体" w:hAnsi="宋体" w:cs="宋体" w:hint="eastAsia"/>
          <w:szCs w:val="21"/>
        </w:rPr>
        <w:t>次发布。</w:t>
      </w:r>
    </w:p>
    <w:p w:rsidR="00CD3857" w:rsidRDefault="00B5393E">
      <w:pPr>
        <w:pStyle w:val="41"/>
        <w:keepNext w:val="0"/>
        <w:keepLines w:val="0"/>
        <w:widowControl/>
        <w:adjustRightInd w:val="0"/>
        <w:snapToGrid w:val="0"/>
        <w:spacing w:line="360" w:lineRule="auto"/>
        <w:ind w:firstLineChars="200" w:firstLine="422"/>
        <w:jc w:val="left"/>
      </w:pPr>
      <w:r>
        <w:rPr>
          <w:rFonts w:ascii="宋体" w:hAnsi="宋体" w:cs="宋体" w:hint="eastAsia"/>
          <w:kern w:val="2"/>
          <w:sz w:val="21"/>
          <w:szCs w:val="21"/>
        </w:rPr>
        <w:t>（重发公告原因）</w:t>
      </w:r>
    </w:p>
    <w:p w:rsidR="00CD3857" w:rsidRDefault="00B5393E">
      <w:pPr>
        <w:numPr>
          <w:ilvl w:val="0"/>
          <w:numId w:val="7"/>
        </w:numPr>
        <w:adjustRightInd w:val="0"/>
        <w:snapToGrid w:val="0"/>
        <w:spacing w:line="360" w:lineRule="auto"/>
        <w:jc w:val="left"/>
        <w:rPr>
          <w:rFonts w:ascii="宋体" w:hAnsi="宋体" w:cs="宋体"/>
          <w:b/>
          <w:szCs w:val="21"/>
        </w:rPr>
      </w:pPr>
      <w:r>
        <w:rPr>
          <w:rFonts w:ascii="宋体" w:hAnsi="宋体" w:cs="宋体" w:hint="eastAsia"/>
          <w:b/>
          <w:szCs w:val="21"/>
        </w:rPr>
        <w:t>联系方式</w:t>
      </w:r>
    </w:p>
    <w:p w:rsidR="00CD3857" w:rsidRDefault="00B5393E">
      <w:pPr>
        <w:adjustRightInd w:val="0"/>
        <w:snapToGrid w:val="0"/>
        <w:spacing w:line="360" w:lineRule="auto"/>
        <w:ind w:firstLineChars="200" w:firstLine="420"/>
        <w:contextualSpacing/>
        <w:rPr>
          <w:rFonts w:ascii="宋体" w:hAnsi="宋体" w:cs="宋体"/>
          <w:szCs w:val="21"/>
        </w:rPr>
      </w:pPr>
      <w:r>
        <w:rPr>
          <w:rFonts w:ascii="宋体" w:hAnsi="宋体" w:cs="宋体" w:hint="eastAsia"/>
          <w:szCs w:val="21"/>
        </w:rPr>
        <w:t>11.1招标主体</w:t>
      </w:r>
    </w:p>
    <w:p w:rsidR="00CD3857" w:rsidRDefault="00B5393E">
      <w:pPr>
        <w:adjustRightInd w:val="0"/>
        <w:snapToGrid w:val="0"/>
        <w:spacing w:line="360" w:lineRule="auto"/>
        <w:ind w:firstLineChars="200" w:firstLine="420"/>
        <w:contextualSpacing/>
        <w:jc w:val="left"/>
        <w:rPr>
          <w:rFonts w:ascii="宋体" w:hAnsi="宋体" w:cs="宋体"/>
          <w:kern w:val="0"/>
          <w:szCs w:val="21"/>
        </w:rPr>
      </w:pPr>
      <w:r>
        <w:rPr>
          <w:rFonts w:ascii="宋体" w:hAnsi="宋体" w:cs="宋体" w:hint="eastAsia"/>
          <w:kern w:val="0"/>
          <w:szCs w:val="21"/>
        </w:rPr>
        <w:t>招标人：                               招标代理机构：</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kern w:val="0"/>
          <w:szCs w:val="21"/>
        </w:rPr>
        <w:t xml:space="preserve">招标人地址： </w:t>
      </w:r>
      <w:r>
        <w:rPr>
          <w:rFonts w:ascii="宋体" w:hAnsi="宋体" w:cs="宋体" w:hint="eastAsia"/>
          <w:kern w:val="0"/>
          <w:szCs w:val="21"/>
          <w:u w:val="single"/>
        </w:rPr>
        <w:t xml:space="preserve">                 </w:t>
      </w:r>
      <w:r>
        <w:rPr>
          <w:rFonts w:ascii="宋体" w:hAnsi="宋体" w:cs="宋体" w:hint="eastAsia"/>
          <w:kern w:val="0"/>
          <w:szCs w:val="21"/>
        </w:rPr>
        <w:t xml:space="preserve">         招标代理机构地址：</w:t>
      </w:r>
      <w:r>
        <w:rPr>
          <w:rFonts w:ascii="宋体" w:hAnsi="宋体" w:cs="宋体" w:hint="eastAsia"/>
          <w:kern w:val="0"/>
          <w:szCs w:val="21"/>
          <w:u w:val="single"/>
        </w:rPr>
        <w:t xml:space="preserve">   </w:t>
      </w:r>
      <w:r>
        <w:rPr>
          <w:rFonts w:ascii="宋体" w:hAnsi="宋体" w:cs="宋体" w:hint="eastAsia"/>
          <w:szCs w:val="21"/>
          <w:u w:val="single"/>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联系人：</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联系人：</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电话：</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电话：</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传真：</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项目负责人：</w:t>
      </w:r>
      <w:r>
        <w:rPr>
          <w:rFonts w:ascii="宋体" w:hAnsi="宋体" w:cs="宋体" w:hint="eastAsia"/>
          <w:kern w:val="0"/>
          <w:szCs w:val="21"/>
          <w:u w:val="single"/>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kern w:val="0"/>
          <w:szCs w:val="21"/>
          <w:u w:val="single"/>
        </w:rPr>
      </w:pPr>
      <w:r>
        <w:rPr>
          <w:rFonts w:ascii="宋体" w:hAnsi="宋体" w:cs="宋体" w:hint="eastAsia"/>
          <w:szCs w:val="21"/>
        </w:rPr>
        <w:t>邮编：</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传真：</w:t>
      </w:r>
      <w:r>
        <w:rPr>
          <w:rFonts w:ascii="宋体" w:hAnsi="宋体" w:cs="宋体" w:hint="eastAsia"/>
          <w:kern w:val="0"/>
          <w:szCs w:val="21"/>
          <w:u w:val="single"/>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kern w:val="0"/>
          <w:szCs w:val="21"/>
          <w:u w:val="single"/>
        </w:rPr>
      </w:pPr>
      <w:r>
        <w:rPr>
          <w:rFonts w:ascii="宋体" w:hAnsi="宋体" w:cs="宋体" w:hint="eastAsia"/>
          <w:szCs w:val="21"/>
        </w:rPr>
        <w:t>电子邮箱：</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邮编：</w:t>
      </w:r>
      <w:r>
        <w:rPr>
          <w:rFonts w:ascii="宋体" w:hAnsi="宋体" w:cs="宋体" w:hint="eastAsia"/>
          <w:kern w:val="0"/>
          <w:szCs w:val="21"/>
          <w:u w:val="single"/>
        </w:rPr>
        <w:t xml:space="preserve">                            </w:t>
      </w:r>
    </w:p>
    <w:p w:rsidR="00CD3857" w:rsidRDefault="00B5393E">
      <w:pPr>
        <w:tabs>
          <w:tab w:val="left" w:pos="315"/>
        </w:tabs>
        <w:adjustRightInd w:val="0"/>
        <w:snapToGrid w:val="0"/>
        <w:spacing w:line="360" w:lineRule="auto"/>
        <w:ind w:firstLineChars="2200" w:firstLine="4620"/>
        <w:jc w:val="left"/>
        <w:rPr>
          <w:rFonts w:ascii="宋体" w:hAnsi="宋体" w:cs="宋体"/>
          <w:kern w:val="0"/>
          <w:szCs w:val="21"/>
          <w:u w:val="single"/>
        </w:rPr>
      </w:pPr>
      <w:r>
        <w:rPr>
          <w:rFonts w:ascii="宋体" w:hAnsi="宋体" w:cs="宋体" w:hint="eastAsia"/>
          <w:szCs w:val="21"/>
        </w:rPr>
        <w:t>电子邮箱：</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11.2相关部门</w:t>
      </w:r>
    </w:p>
    <w:p w:rsidR="00CD3857" w:rsidRDefault="00B5393E">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rPr>
        <w:t xml:space="preserve">招投标行政监督部门： </w:t>
      </w:r>
      <w:r>
        <w:rPr>
          <w:rFonts w:ascii="宋体" w:hAnsi="宋体" w:cs="宋体" w:hint="eastAsia"/>
          <w:szCs w:val="21"/>
          <w:u w:val="single"/>
        </w:rPr>
        <w:t xml:space="preserve">             </w:t>
      </w:r>
      <w:r>
        <w:rPr>
          <w:rFonts w:ascii="宋体" w:hAnsi="宋体" w:cs="宋体" w:hint="eastAsia"/>
          <w:szCs w:val="21"/>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lastRenderedPageBreak/>
        <w:t>联系电话</w:t>
      </w:r>
      <w:r>
        <w:rPr>
          <w:rFonts w:ascii="宋体" w:hAnsi="宋体" w:cs="宋体" w:hint="eastAsia"/>
          <w:kern w:val="0"/>
          <w:szCs w:val="21"/>
        </w:rPr>
        <w:t>：</w:t>
      </w:r>
      <w:r>
        <w:rPr>
          <w:rFonts w:ascii="宋体" w:hAnsi="宋体" w:cs="宋体" w:hint="eastAsia"/>
          <w:szCs w:val="21"/>
          <w:u w:val="single"/>
        </w:rPr>
        <w:t xml:space="preserve">          </w:t>
      </w:r>
      <w:r>
        <w:rPr>
          <w:rFonts w:ascii="宋体" w:hAnsi="宋体" w:cs="宋体" w:hint="eastAsia"/>
          <w:szCs w:val="21"/>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11.3异议渠道</w:t>
      </w:r>
    </w:p>
    <w:p w:rsidR="00CD3857" w:rsidRDefault="00B5393E">
      <w:pPr>
        <w:adjustRightInd w:val="0"/>
        <w:snapToGrid w:val="0"/>
        <w:spacing w:line="360" w:lineRule="auto"/>
        <w:ind w:firstLineChars="200" w:firstLine="420"/>
        <w:rPr>
          <w:rFonts w:ascii="宋体" w:hAnsi="宋体" w:cs="宋体"/>
          <w:kern w:val="0"/>
          <w:szCs w:val="21"/>
          <w:u w:val="single"/>
        </w:rPr>
      </w:pPr>
      <w:r>
        <w:rPr>
          <w:rFonts w:ascii="宋体" w:hAnsi="宋体" w:cs="宋体" w:hint="eastAsia"/>
          <w:kern w:val="0"/>
          <w:szCs w:val="21"/>
          <w:u w:val="single"/>
        </w:rPr>
        <w:t xml:space="preserve">                 </w:t>
      </w:r>
    </w:p>
    <w:p w:rsidR="00CD3857" w:rsidRDefault="00CD3857">
      <w:pPr>
        <w:adjustRightInd w:val="0"/>
        <w:snapToGrid w:val="0"/>
        <w:spacing w:line="360" w:lineRule="auto"/>
        <w:ind w:firstLineChars="200" w:firstLine="420"/>
        <w:rPr>
          <w:rFonts w:ascii="宋体" w:hAnsi="宋体" w:cs="宋体"/>
          <w:kern w:val="0"/>
          <w:szCs w:val="21"/>
          <w:u w:val="single"/>
        </w:rPr>
      </w:pPr>
    </w:p>
    <w:p w:rsidR="00CD3857" w:rsidRDefault="00B5393E">
      <w:pPr>
        <w:adjustRightInd w:val="0"/>
        <w:snapToGrid w:val="0"/>
        <w:spacing w:line="360" w:lineRule="auto"/>
        <w:ind w:firstLineChars="200" w:firstLine="420"/>
        <w:jc w:val="right"/>
        <w:rPr>
          <w:rFonts w:ascii="宋体" w:hAnsi="宋体" w:cs="宋体"/>
          <w:kern w:val="0"/>
          <w:szCs w:val="21"/>
        </w:rPr>
      </w:pPr>
      <w:r>
        <w:rPr>
          <w:rFonts w:ascii="宋体" w:hAnsi="宋体" w:cs="宋体" w:hint="eastAsia"/>
          <w:kern w:val="0"/>
          <w:szCs w:val="21"/>
        </w:rPr>
        <w:t>招标人或者其委托的招标代理机构 （盖单位公章）：</w:t>
      </w:r>
    </w:p>
    <w:p w:rsidR="00CD3857" w:rsidRDefault="00B5393E">
      <w:pPr>
        <w:spacing w:line="600" w:lineRule="exact"/>
        <w:rPr>
          <w:rFonts w:ascii="仿宋_GB2312"/>
          <w:szCs w:val="32"/>
        </w:rPr>
      </w:pPr>
      <w:r>
        <w:rPr>
          <w:rFonts w:ascii="宋体" w:hAnsi="宋体" w:cs="宋体" w:hint="eastAsia"/>
          <w:kern w:val="0"/>
          <w:szCs w:val="21"/>
        </w:rPr>
        <w:br w:type="page"/>
      </w:r>
      <w:r>
        <w:rPr>
          <w:rFonts w:ascii="仿宋_GB2312" w:hint="eastAsia"/>
          <w:szCs w:val="32"/>
        </w:rPr>
        <w:lastRenderedPageBreak/>
        <w:t>附件</w:t>
      </w:r>
      <w:r>
        <w:rPr>
          <w:rFonts w:ascii="仿宋_GB2312" w:hint="eastAsia"/>
          <w:szCs w:val="32"/>
        </w:rPr>
        <w:t>:</w:t>
      </w:r>
    </w:p>
    <w:p w:rsidR="00CD3857" w:rsidRDefault="00B5393E">
      <w:pPr>
        <w:spacing w:line="360" w:lineRule="auto"/>
        <w:jc w:val="center"/>
        <w:rPr>
          <w:rFonts w:ascii="方正小标宋简体" w:eastAsia="方正小标宋简体"/>
          <w:sz w:val="44"/>
          <w:szCs w:val="44"/>
        </w:rPr>
      </w:pPr>
      <w:r>
        <w:rPr>
          <w:rFonts w:ascii="方正小标宋简体" w:eastAsia="方正小标宋简体" w:hint="eastAsia"/>
          <w:sz w:val="44"/>
          <w:szCs w:val="44"/>
        </w:rPr>
        <w:t>招标人信用承诺书</w:t>
      </w:r>
    </w:p>
    <w:p w:rsidR="00CD3857" w:rsidRDefault="00B5393E">
      <w:pPr>
        <w:spacing w:line="360" w:lineRule="auto"/>
        <w:ind w:firstLineChars="200" w:firstLine="420"/>
        <w:rPr>
          <w:rFonts w:ascii="仿宋_GB2312"/>
          <w:szCs w:val="32"/>
        </w:rPr>
      </w:pPr>
      <w:r>
        <w:rPr>
          <w:rFonts w:ascii="仿宋_GB2312" w:hint="eastAsia"/>
          <w:szCs w:val="32"/>
        </w:rPr>
        <w:t>为贯彻《中华人民共和国招标投标法》公开、公平、公正和诚实信用原则，按照《江苏省国有资金投资工程建设项目招标投标管理办法》（省政府第</w:t>
      </w:r>
      <w:r>
        <w:rPr>
          <w:rFonts w:ascii="仿宋_GB2312" w:hint="eastAsia"/>
          <w:szCs w:val="32"/>
        </w:rPr>
        <w:t>120</w:t>
      </w:r>
      <w:r>
        <w:rPr>
          <w:rFonts w:ascii="仿宋_GB2312" w:hint="eastAsia"/>
          <w:szCs w:val="32"/>
        </w:rPr>
        <w:t>号令）关于信用管理的相关要求，在</w:t>
      </w:r>
      <w:r>
        <w:rPr>
          <w:rFonts w:hint="eastAsia"/>
          <w:szCs w:val="32"/>
        </w:rPr>
        <w:t>_________________________________</w:t>
      </w:r>
      <w:r>
        <w:rPr>
          <w:rFonts w:ascii="仿宋_GB2312" w:hint="eastAsia"/>
          <w:szCs w:val="32"/>
        </w:rPr>
        <w:t>项目招投标活动中，我单位郑重承诺：</w:t>
      </w:r>
    </w:p>
    <w:p w:rsidR="00CD3857" w:rsidRDefault="00B5393E">
      <w:pPr>
        <w:spacing w:line="360" w:lineRule="auto"/>
        <w:ind w:firstLineChars="200" w:firstLine="420"/>
        <w:rPr>
          <w:rFonts w:ascii="仿宋_GB2312"/>
          <w:szCs w:val="32"/>
        </w:rPr>
      </w:pPr>
      <w:r>
        <w:rPr>
          <w:rFonts w:ascii="仿宋_GB2312" w:hint="eastAsia"/>
          <w:szCs w:val="32"/>
        </w:rPr>
        <w:t>一、本项目招标范围、招标方式、招标组织形式符合法律法规的规定；</w:t>
      </w:r>
    </w:p>
    <w:p w:rsidR="00CD3857" w:rsidRDefault="00B5393E">
      <w:pPr>
        <w:spacing w:line="360" w:lineRule="auto"/>
        <w:ind w:firstLineChars="200" w:firstLine="420"/>
        <w:rPr>
          <w:rFonts w:ascii="仿宋_GB2312"/>
          <w:szCs w:val="32"/>
        </w:rPr>
      </w:pPr>
      <w:r>
        <w:rPr>
          <w:rFonts w:ascii="仿宋_GB2312" w:hint="eastAsia"/>
          <w:szCs w:val="32"/>
        </w:rPr>
        <w:t>二、合理划分标段，不利用划分标段限制和排斥潜在投标人，不利用划分标段规避招标；</w:t>
      </w:r>
    </w:p>
    <w:p w:rsidR="00CD3857" w:rsidRDefault="00B5393E">
      <w:pPr>
        <w:spacing w:line="360" w:lineRule="auto"/>
        <w:ind w:firstLineChars="200" w:firstLine="420"/>
        <w:rPr>
          <w:rFonts w:ascii="仿宋_GB2312"/>
          <w:szCs w:val="32"/>
        </w:rPr>
      </w:pPr>
      <w:r>
        <w:rPr>
          <w:rFonts w:ascii="仿宋_GB2312" w:hint="eastAsia"/>
          <w:szCs w:val="32"/>
        </w:rPr>
        <w:t>三、依法依规开展招投标活动，干预工程建设招标投标行为发生时，予以拒绝，及时、全面、客观地记录具体情况，并报送至上级行业主管部门及同级纪检监察机关；</w:t>
      </w:r>
    </w:p>
    <w:p w:rsidR="00CD3857" w:rsidRDefault="00B5393E">
      <w:pPr>
        <w:spacing w:line="360" w:lineRule="auto"/>
        <w:ind w:firstLineChars="200" w:firstLine="420"/>
        <w:rPr>
          <w:rFonts w:ascii="仿宋_GB2312"/>
          <w:szCs w:val="32"/>
        </w:rPr>
      </w:pPr>
      <w:r>
        <w:rPr>
          <w:rFonts w:ascii="仿宋_GB2312" w:hint="eastAsia"/>
          <w:szCs w:val="32"/>
        </w:rPr>
        <w:t>四、科学合理确定设计周期，国有资金投资工程应当根据项目规模、技术复杂程度、设计深度要求及合理工作负荷等因素，科学确定设计周期。不得盲目压缩设计周期、强求赶进度，不得迫使设计单位简化设计流程、降低设计标准或忽视工程安全、使用功能与耐久性要求。因不可抗力以及重污染天气、重大活动保障等原因造成设计工作中断的，应当给予合理的设计周期顺延；</w:t>
      </w:r>
    </w:p>
    <w:p w:rsidR="00CD3857" w:rsidRDefault="00B5393E">
      <w:pPr>
        <w:spacing w:line="360" w:lineRule="auto"/>
        <w:ind w:firstLineChars="200" w:firstLine="420"/>
        <w:rPr>
          <w:rFonts w:ascii="仿宋_GB2312"/>
          <w:szCs w:val="32"/>
        </w:rPr>
      </w:pPr>
      <w:r>
        <w:rPr>
          <w:rFonts w:ascii="仿宋_GB2312" w:hint="eastAsia"/>
          <w:szCs w:val="32"/>
        </w:rPr>
        <w:t>五、严格按照国家、省、市相关计价规定编制最高投标限价，不压低最高投标限价，不迫使投标人以低于成本的价格竞标，在有相关异议时及时针对性回复，在调查研究后妥善处理，避免异常低价中标可能带来的施工质量和安全风险；</w:t>
      </w:r>
    </w:p>
    <w:p w:rsidR="00CD3857" w:rsidRDefault="00B5393E">
      <w:pPr>
        <w:spacing w:line="360" w:lineRule="auto"/>
        <w:ind w:firstLineChars="200" w:firstLine="420"/>
        <w:rPr>
          <w:rFonts w:ascii="仿宋_GB2312"/>
          <w:szCs w:val="32"/>
        </w:rPr>
      </w:pPr>
      <w:r>
        <w:rPr>
          <w:rFonts w:ascii="仿宋_GB2312" w:hint="eastAsia"/>
          <w:szCs w:val="32"/>
        </w:rPr>
        <w:t>六、我单位愿意承担虚假承诺导致的一切法律后果，接受相关监管部门依法给予的行政处罚，接受因违背承诺被监管部门记录、公布、通报、惩戒等不良后果；</w:t>
      </w:r>
    </w:p>
    <w:p w:rsidR="00CD3857" w:rsidRDefault="00B5393E">
      <w:pPr>
        <w:spacing w:line="360" w:lineRule="auto"/>
        <w:ind w:firstLineChars="200" w:firstLine="420"/>
        <w:rPr>
          <w:rFonts w:ascii="仿宋_GB2312"/>
          <w:szCs w:val="32"/>
        </w:rPr>
      </w:pPr>
      <w:r>
        <w:rPr>
          <w:rFonts w:ascii="仿宋_GB2312" w:hint="eastAsia"/>
          <w:szCs w:val="32"/>
        </w:rPr>
        <w:t>七、以上承诺为我单位真实意思表示，如有不一致的其他意思表示，仍以本承诺书内容为准。</w:t>
      </w:r>
    </w:p>
    <w:p w:rsidR="00CD3857" w:rsidRDefault="00CD3857">
      <w:pPr>
        <w:spacing w:line="360" w:lineRule="auto"/>
        <w:rPr>
          <w:rFonts w:ascii="仿宋_GB2312"/>
          <w:szCs w:val="32"/>
        </w:rPr>
      </w:pPr>
    </w:p>
    <w:p w:rsidR="00CD3857" w:rsidRDefault="00B5393E">
      <w:pPr>
        <w:spacing w:line="360" w:lineRule="auto"/>
        <w:rPr>
          <w:rFonts w:ascii="仿宋_GB2312"/>
          <w:szCs w:val="32"/>
        </w:rPr>
      </w:pPr>
      <w:r>
        <w:rPr>
          <w:rFonts w:ascii="仿宋_GB2312" w:hint="eastAsia"/>
          <w:szCs w:val="32"/>
        </w:rPr>
        <w:t>招标人（电子签章）：</w:t>
      </w:r>
      <w:r>
        <w:rPr>
          <w:rFonts w:ascii="仿宋_GB2312" w:hint="eastAsia"/>
          <w:szCs w:val="32"/>
        </w:rPr>
        <w:t xml:space="preserve">                         </w:t>
      </w:r>
      <w:r>
        <w:rPr>
          <w:rFonts w:ascii="仿宋_GB2312" w:hint="eastAsia"/>
          <w:szCs w:val="32"/>
        </w:rPr>
        <w:t>招标代理机构（电子签章）：</w:t>
      </w:r>
    </w:p>
    <w:p w:rsidR="00CD3857" w:rsidRDefault="00CD3857">
      <w:pPr>
        <w:spacing w:line="360" w:lineRule="auto"/>
        <w:rPr>
          <w:rFonts w:ascii="仿宋_GB2312"/>
          <w:szCs w:val="32"/>
        </w:rPr>
      </w:pPr>
    </w:p>
    <w:p w:rsidR="00CD3857" w:rsidRDefault="00B5393E">
      <w:pPr>
        <w:spacing w:line="360" w:lineRule="auto"/>
        <w:rPr>
          <w:rFonts w:ascii="仿宋_GB2312"/>
          <w:szCs w:val="32"/>
        </w:rPr>
      </w:pPr>
      <w:r>
        <w:rPr>
          <w:rFonts w:ascii="仿宋_GB2312" w:hint="eastAsia"/>
          <w:szCs w:val="32"/>
        </w:rPr>
        <w:t>法定代表人（电子签章）：</w:t>
      </w:r>
      <w:r>
        <w:rPr>
          <w:rFonts w:ascii="仿宋_GB2312" w:hint="eastAsia"/>
          <w:szCs w:val="32"/>
        </w:rPr>
        <w:t xml:space="preserve">                     </w:t>
      </w:r>
      <w:r>
        <w:rPr>
          <w:rFonts w:ascii="仿宋_GB2312" w:hint="eastAsia"/>
          <w:szCs w:val="32"/>
        </w:rPr>
        <w:t>法定代表人（电子签章）：</w:t>
      </w:r>
    </w:p>
    <w:p w:rsidR="00CD3857" w:rsidRDefault="00CD3857">
      <w:pPr>
        <w:adjustRightInd w:val="0"/>
        <w:snapToGrid w:val="0"/>
        <w:spacing w:line="360" w:lineRule="auto"/>
        <w:ind w:firstLineChars="200" w:firstLine="420"/>
        <w:rPr>
          <w:rFonts w:ascii="宋体" w:hAnsi="宋体" w:cs="宋体"/>
          <w:kern w:val="0"/>
          <w:szCs w:val="21"/>
        </w:rPr>
      </w:pPr>
    </w:p>
    <w:p w:rsidR="00CD3857" w:rsidRDefault="00B5393E">
      <w:pPr>
        <w:pStyle w:val="1"/>
        <w:spacing w:line="240" w:lineRule="auto"/>
        <w:jc w:val="center"/>
        <w:rPr>
          <w:rFonts w:ascii="宋体" w:hAnsi="宋体" w:cs="宋体"/>
          <w:sz w:val="36"/>
          <w:szCs w:val="36"/>
        </w:rPr>
      </w:pPr>
      <w:bookmarkStart w:id="31" w:name="_Toc533109460"/>
      <w:bookmarkStart w:id="32" w:name="_Toc41914568"/>
      <w:bookmarkStart w:id="33" w:name="_Toc26660"/>
      <w:bookmarkStart w:id="34" w:name="_Toc23123"/>
      <w:bookmarkStart w:id="35" w:name="_Toc27332"/>
      <w:bookmarkStart w:id="36" w:name="_Toc7625"/>
      <w:bookmarkStart w:id="37" w:name="_Toc32093"/>
      <w:bookmarkStart w:id="38" w:name="_Toc42676608"/>
      <w:bookmarkStart w:id="39" w:name="_Toc1837"/>
      <w:bookmarkStart w:id="40" w:name="_Toc23366"/>
      <w:bookmarkStart w:id="41" w:name="_Toc23673"/>
      <w:r>
        <w:rPr>
          <w:rFonts w:ascii="宋体" w:hAnsi="宋体" w:cs="宋体" w:hint="eastAsia"/>
          <w:sz w:val="36"/>
          <w:szCs w:val="36"/>
        </w:rPr>
        <w:lastRenderedPageBreak/>
        <w:t>第一章 投标邀请书（适用于邀请招标</w:t>
      </w:r>
      <w:bookmarkEnd w:id="31"/>
      <w:bookmarkEnd w:id="32"/>
      <w:r>
        <w:rPr>
          <w:rFonts w:ascii="宋体" w:hAnsi="宋体" w:cs="宋体" w:hint="eastAsia"/>
          <w:sz w:val="36"/>
          <w:szCs w:val="36"/>
        </w:rPr>
        <w:t>）</w:t>
      </w:r>
      <w:bookmarkEnd w:id="33"/>
      <w:bookmarkEnd w:id="34"/>
      <w:bookmarkEnd w:id="35"/>
      <w:bookmarkEnd w:id="36"/>
      <w:bookmarkEnd w:id="37"/>
      <w:bookmarkEnd w:id="38"/>
      <w:bookmarkEnd w:id="39"/>
      <w:bookmarkEnd w:id="40"/>
      <w:bookmarkEnd w:id="41"/>
    </w:p>
    <w:p w:rsidR="00CD3857" w:rsidRDefault="00B5393E">
      <w:pPr>
        <w:widowControl/>
        <w:adjustRightInd w:val="0"/>
        <w:snapToGrid w:val="0"/>
        <w:spacing w:line="360" w:lineRule="auto"/>
        <w:ind w:firstLineChars="200" w:firstLine="640"/>
        <w:jc w:val="center"/>
        <w:rPr>
          <w:rFonts w:ascii="宋体" w:hAnsi="宋体" w:cs="宋体"/>
          <w:sz w:val="32"/>
          <w:szCs w:val="32"/>
        </w:rPr>
      </w:pPr>
      <w:r>
        <w:rPr>
          <w:rFonts w:ascii="宋体" w:hAnsi="宋体" w:cs="宋体" w:hint="eastAsia"/>
          <w:sz w:val="32"/>
          <w:szCs w:val="32"/>
          <w:u w:val="single"/>
        </w:rPr>
        <w:t xml:space="preserve">      </w:t>
      </w:r>
      <w:r>
        <w:rPr>
          <w:rFonts w:ascii="宋体" w:hAnsi="宋体" w:cs="宋体" w:hint="eastAsia"/>
          <w:sz w:val="32"/>
          <w:szCs w:val="32"/>
        </w:rPr>
        <w:t>（项目名称）</w:t>
      </w:r>
      <w:r>
        <w:rPr>
          <w:rFonts w:ascii="宋体" w:hAnsi="宋体" w:cs="宋体" w:hint="eastAsia"/>
          <w:sz w:val="32"/>
          <w:szCs w:val="32"/>
          <w:u w:val="single"/>
        </w:rPr>
        <w:t xml:space="preserve">      </w:t>
      </w:r>
      <w:r>
        <w:rPr>
          <w:rFonts w:ascii="宋体" w:hAnsi="宋体" w:cs="宋体" w:hint="eastAsia"/>
          <w:sz w:val="32"/>
          <w:szCs w:val="32"/>
        </w:rPr>
        <w:t>（标段名称）</w:t>
      </w:r>
    </w:p>
    <w:p w:rsidR="00CD3857" w:rsidRDefault="00CD3857">
      <w:pPr>
        <w:spacing w:line="360" w:lineRule="exact"/>
        <w:jc w:val="center"/>
        <w:rPr>
          <w:rFonts w:ascii="宋体" w:hAnsi="宋体" w:cs="宋体"/>
          <w:sz w:val="32"/>
          <w:szCs w:val="32"/>
        </w:rPr>
      </w:pPr>
    </w:p>
    <w:p w:rsidR="00CD3857" w:rsidRDefault="00B5393E">
      <w:pPr>
        <w:adjustRightInd w:val="0"/>
        <w:snapToGrid w:val="0"/>
        <w:spacing w:line="360" w:lineRule="auto"/>
        <w:jc w:val="left"/>
        <w:rPr>
          <w:rFonts w:ascii="宋体" w:hAnsi="宋体" w:cs="宋体"/>
          <w:szCs w:val="21"/>
          <w:u w:val="single"/>
        </w:rPr>
      </w:pPr>
      <w:r>
        <w:rPr>
          <w:rFonts w:ascii="宋体" w:hAnsi="宋体" w:cs="宋体" w:hint="eastAsia"/>
          <w:szCs w:val="21"/>
          <w:u w:val="single"/>
        </w:rPr>
        <w:t>（投标人名称）：</w:t>
      </w:r>
    </w:p>
    <w:p w:rsidR="00CD3857" w:rsidRDefault="00B5393E">
      <w:pPr>
        <w:pStyle w:val="12"/>
        <w:keepNext/>
        <w:keepLines/>
        <w:adjustRightInd w:val="0"/>
        <w:snapToGrid w:val="0"/>
        <w:spacing w:line="360" w:lineRule="auto"/>
        <w:jc w:val="left"/>
        <w:rPr>
          <w:rFonts w:ascii="宋体" w:hAnsi="宋体" w:cs="宋体"/>
          <w:b/>
          <w:szCs w:val="21"/>
        </w:rPr>
      </w:pPr>
      <w:bookmarkStart w:id="42" w:name="_Toc11828"/>
      <w:bookmarkStart w:id="43" w:name="_Toc21142"/>
      <w:bookmarkStart w:id="44" w:name="_Toc13576"/>
      <w:r>
        <w:rPr>
          <w:rFonts w:ascii="宋体" w:hAnsi="宋体" w:cs="宋体" w:hint="eastAsia"/>
          <w:b/>
          <w:szCs w:val="21"/>
        </w:rPr>
        <w:t>1.招标条件</w:t>
      </w:r>
      <w:bookmarkEnd w:id="42"/>
      <w:bookmarkEnd w:id="43"/>
      <w:bookmarkEnd w:id="44"/>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本招标项目</w:t>
      </w:r>
      <w:r>
        <w:rPr>
          <w:rFonts w:ascii="宋体" w:hAnsi="宋体" w:cs="宋体" w:hint="eastAsia"/>
          <w:szCs w:val="21"/>
          <w:u w:val="single"/>
        </w:rPr>
        <w:t xml:space="preserve">      （</w:t>
      </w:r>
      <w:r>
        <w:rPr>
          <w:rFonts w:ascii="宋体" w:hAnsi="宋体" w:cs="宋体" w:hint="eastAsia"/>
          <w:szCs w:val="21"/>
        </w:rPr>
        <w:t>项目名称）已由</w:t>
      </w:r>
      <w:r>
        <w:rPr>
          <w:rFonts w:ascii="宋体" w:hAnsi="宋体" w:cs="宋体" w:hint="eastAsia"/>
          <w:szCs w:val="21"/>
          <w:u w:val="single"/>
        </w:rPr>
        <w:t xml:space="preserve">      （</w:t>
      </w:r>
      <w:r>
        <w:rPr>
          <w:rFonts w:ascii="宋体" w:hAnsi="宋体" w:cs="宋体" w:hint="eastAsia"/>
          <w:szCs w:val="21"/>
        </w:rPr>
        <w:t>项目审批、核准或备案机关名称）以</w:t>
      </w:r>
      <w:r>
        <w:rPr>
          <w:rFonts w:ascii="宋体" w:hAnsi="宋体" w:cs="宋体" w:hint="eastAsia"/>
          <w:szCs w:val="21"/>
          <w:u w:val="single"/>
        </w:rPr>
        <w:t xml:space="preserve">      （</w:t>
      </w:r>
      <w:r>
        <w:rPr>
          <w:rFonts w:ascii="宋体" w:hAnsi="宋体" w:cs="宋体" w:hint="eastAsia"/>
          <w:szCs w:val="21"/>
        </w:rPr>
        <w:t>批文名称及编号）批准建设，项目业主为</w:t>
      </w:r>
      <w:r>
        <w:rPr>
          <w:rFonts w:ascii="宋体" w:hAnsi="宋体" w:cs="宋体" w:hint="eastAsia"/>
          <w:szCs w:val="21"/>
          <w:u w:val="single"/>
        </w:rPr>
        <w:t xml:space="preserve">      </w:t>
      </w:r>
      <w:r>
        <w:rPr>
          <w:rFonts w:ascii="宋体" w:hAnsi="宋体" w:cs="宋体" w:hint="eastAsia"/>
          <w:szCs w:val="21"/>
        </w:rPr>
        <w:t>，招标人为</w:t>
      </w:r>
      <w:r>
        <w:rPr>
          <w:rFonts w:ascii="宋体" w:hAnsi="宋体" w:cs="宋体" w:hint="eastAsia"/>
          <w:szCs w:val="21"/>
          <w:u w:val="single"/>
        </w:rPr>
        <w:t xml:space="preserve">      </w:t>
      </w:r>
      <w:r>
        <w:rPr>
          <w:rFonts w:ascii="宋体" w:hAnsi="宋体" w:cs="宋体" w:hint="eastAsia"/>
          <w:szCs w:val="21"/>
        </w:rPr>
        <w:t>，建设资金来自</w:t>
      </w:r>
      <w:r>
        <w:rPr>
          <w:rFonts w:ascii="宋体" w:hAnsi="宋体" w:cs="宋体" w:hint="eastAsia"/>
          <w:szCs w:val="21"/>
          <w:u w:val="single"/>
        </w:rPr>
        <w:t xml:space="preserve">      （</w:t>
      </w:r>
      <w:r>
        <w:rPr>
          <w:rFonts w:ascii="宋体" w:hAnsi="宋体" w:cs="宋体" w:hint="eastAsia"/>
          <w:szCs w:val="21"/>
        </w:rPr>
        <w:t>资金来源），出资比例为</w:t>
      </w:r>
      <w:r>
        <w:rPr>
          <w:rFonts w:ascii="宋体" w:hAnsi="宋体" w:cs="宋体" w:hint="eastAsia"/>
          <w:szCs w:val="21"/>
          <w:u w:val="single"/>
        </w:rPr>
        <w:t xml:space="preserve">      </w:t>
      </w:r>
      <w:r>
        <w:rPr>
          <w:rFonts w:ascii="宋体" w:hAnsi="宋体" w:cs="宋体" w:hint="eastAsia"/>
          <w:szCs w:val="21"/>
        </w:rPr>
        <w:t>，项目建设采用：</w:t>
      </w:r>
      <w:r>
        <w:rPr>
          <w:rFonts w:ascii="宋体" w:hAnsi="宋体" w:cs="宋体" w:hint="eastAsia"/>
          <w:b/>
          <w:szCs w:val="21"/>
        </w:rPr>
        <w:t>□</w:t>
      </w:r>
      <w:r>
        <w:rPr>
          <w:rFonts w:ascii="宋体" w:hAnsi="宋体" w:cs="宋体" w:hint="eastAsia"/>
          <w:szCs w:val="21"/>
        </w:rPr>
        <w:t>自建</w:t>
      </w:r>
      <w:r>
        <w:rPr>
          <w:rFonts w:ascii="宋体" w:hAnsi="宋体" w:cs="宋体" w:hint="eastAsia"/>
          <w:b/>
          <w:szCs w:val="21"/>
        </w:rPr>
        <w:t>□</w:t>
      </w:r>
      <w:r>
        <w:rPr>
          <w:rFonts w:ascii="宋体" w:hAnsi="宋体" w:cs="宋体" w:hint="eastAsia"/>
          <w:szCs w:val="21"/>
        </w:rPr>
        <w:t>代建</w:t>
      </w:r>
      <w:r>
        <w:rPr>
          <w:rFonts w:ascii="宋体" w:hAnsi="宋体" w:cs="宋体" w:hint="eastAsia"/>
          <w:b/>
          <w:szCs w:val="21"/>
        </w:rPr>
        <w:t>□</w:t>
      </w:r>
      <w:r>
        <w:rPr>
          <w:rFonts w:ascii="宋体" w:hAnsi="宋体" w:cs="宋体" w:hint="eastAsia"/>
          <w:szCs w:val="21"/>
        </w:rPr>
        <w:t>集中建设。项目已具备招标条件，现邀请你单位参加</w:t>
      </w:r>
      <w:r>
        <w:rPr>
          <w:rFonts w:ascii="宋体" w:hAnsi="宋体" w:cs="宋体" w:hint="eastAsia"/>
          <w:szCs w:val="21"/>
          <w:u w:val="single"/>
        </w:rPr>
        <w:t xml:space="preserve">               </w:t>
      </w:r>
      <w:r>
        <w:rPr>
          <w:rFonts w:ascii="宋体" w:hAnsi="宋体" w:cs="宋体" w:hint="eastAsia"/>
          <w:szCs w:val="21"/>
        </w:rPr>
        <w:t>（标段名称）投标。</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招标代理机构名称）受招标人的委托具体负责本标段招标事宜。</w:t>
      </w:r>
    </w:p>
    <w:p w:rsidR="00CD3857" w:rsidRDefault="00B5393E">
      <w:pPr>
        <w:pStyle w:val="12"/>
        <w:keepNext/>
        <w:keepLines/>
        <w:adjustRightInd w:val="0"/>
        <w:snapToGrid w:val="0"/>
        <w:spacing w:line="360" w:lineRule="auto"/>
        <w:jc w:val="left"/>
        <w:rPr>
          <w:rFonts w:ascii="宋体" w:hAnsi="宋体" w:cs="宋体"/>
          <w:b/>
          <w:szCs w:val="21"/>
        </w:rPr>
      </w:pPr>
      <w:bookmarkStart w:id="45" w:name="_Toc24958"/>
      <w:bookmarkStart w:id="46" w:name="_Toc26017"/>
      <w:bookmarkStart w:id="47" w:name="_Toc27401"/>
      <w:r>
        <w:rPr>
          <w:rFonts w:ascii="宋体" w:hAnsi="宋体" w:cs="宋体" w:hint="eastAsia"/>
          <w:b/>
          <w:szCs w:val="21"/>
        </w:rPr>
        <w:t>2.项目概况与招标范围</w:t>
      </w:r>
      <w:bookmarkEnd w:id="45"/>
      <w:bookmarkEnd w:id="46"/>
      <w:bookmarkEnd w:id="47"/>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2.1 标段名称：</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2.2 建设地点：</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2.3 工程类型：</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2.4 建设内容及规模：</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2.5 合同估算价（万元）：</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2.6 招标范围：</w:t>
      </w:r>
      <w:r>
        <w:rPr>
          <w:rFonts w:ascii="宋体" w:hAnsi="宋体" w:cs="宋体" w:hint="eastAsia"/>
          <w:szCs w:val="21"/>
          <w:u w:val="single"/>
        </w:rPr>
        <w:t xml:space="preserve">       </w:t>
      </w:r>
    </w:p>
    <w:p w:rsidR="00CD3857" w:rsidRDefault="00B5393E">
      <w:pPr>
        <w:pStyle w:val="12"/>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2.7 服务期限：</w:t>
      </w:r>
      <w:r>
        <w:rPr>
          <w:rFonts w:ascii="宋体" w:hAnsi="宋体" w:cs="宋体" w:hint="eastAsia"/>
          <w:szCs w:val="21"/>
          <w:u w:val="single"/>
        </w:rPr>
        <w:t xml:space="preserve">       </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 xml:space="preserve">2.8 是否属于政府采购工程：  </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□否</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□是</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2.8.1是否专门面向中小企业预留：</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□是</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□否：</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2.8.1.1面向中小企业预留的实施方式：</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□本标段整体面向中小企业。</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□本标段以联合体形式面向中小企业。接受大企业联合中小企业以联合体形式参与投标，中小企业在联合体中承担的比例不少于</w:t>
      </w:r>
      <w:r>
        <w:rPr>
          <w:rFonts w:ascii="宋体" w:hAnsi="宋体" w:cs="宋体" w:hint="eastAsia"/>
          <w:szCs w:val="21"/>
          <w:u w:val="single"/>
        </w:rPr>
        <w:t xml:space="preserve">  </w:t>
      </w:r>
      <w:r>
        <w:rPr>
          <w:rFonts w:ascii="宋体" w:hAnsi="宋体" w:cs="宋体" w:hint="eastAsia"/>
          <w:szCs w:val="21"/>
        </w:rPr>
        <w:t>%。</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□本标段</w:t>
      </w:r>
      <w:r>
        <w:rPr>
          <w:rFonts w:ascii="宋体" w:hAnsi="宋体" w:cs="宋体" w:hint="eastAsia"/>
          <w:color w:val="FF0000"/>
          <w:szCs w:val="21"/>
        </w:rPr>
        <w:t>允许分包，</w:t>
      </w:r>
      <w:r>
        <w:rPr>
          <w:rFonts w:ascii="宋体" w:hAnsi="宋体" w:cs="宋体" w:hint="eastAsia"/>
          <w:szCs w:val="21"/>
        </w:rPr>
        <w:t>以分包形式面向中小企业，中小企业承担的比例不少于</w:t>
      </w:r>
      <w:r>
        <w:rPr>
          <w:rFonts w:ascii="宋体" w:hAnsi="宋体" w:cs="宋体" w:hint="eastAsia"/>
          <w:u w:val="single"/>
        </w:rPr>
        <w:t xml:space="preserve">    </w:t>
      </w:r>
      <w:r>
        <w:rPr>
          <w:rFonts w:ascii="宋体" w:hAnsi="宋体" w:cs="宋体" w:hint="eastAsia"/>
          <w:szCs w:val="21"/>
        </w:rPr>
        <w:t>%。</w:t>
      </w:r>
    </w:p>
    <w:p w:rsidR="00CD3857" w:rsidRDefault="00B5393E">
      <w:pPr>
        <w:pStyle w:val="12"/>
        <w:keepNext/>
        <w:keepLines/>
        <w:adjustRightInd w:val="0"/>
        <w:snapToGrid w:val="0"/>
        <w:spacing w:line="360" w:lineRule="auto"/>
        <w:jc w:val="left"/>
        <w:rPr>
          <w:rFonts w:ascii="宋体" w:hAnsi="宋体" w:cs="宋体"/>
          <w:b/>
          <w:szCs w:val="21"/>
        </w:rPr>
      </w:pPr>
      <w:bookmarkStart w:id="48" w:name="_Toc23297"/>
      <w:bookmarkStart w:id="49" w:name="_Toc2176"/>
      <w:bookmarkStart w:id="50" w:name="_Toc22080"/>
      <w:r>
        <w:rPr>
          <w:rFonts w:ascii="宋体" w:hAnsi="宋体" w:cs="宋体" w:hint="eastAsia"/>
          <w:b/>
          <w:szCs w:val="21"/>
        </w:rPr>
        <w:t>3.投标人资格要求</w:t>
      </w:r>
      <w:bookmarkEnd w:id="48"/>
      <w:bookmarkEnd w:id="49"/>
      <w:bookmarkEnd w:id="50"/>
    </w:p>
    <w:p w:rsidR="00CD3857" w:rsidRDefault="00B5393E">
      <w:pPr>
        <w:adjustRightInd w:val="0"/>
        <w:snapToGrid w:val="0"/>
        <w:spacing w:line="360" w:lineRule="auto"/>
        <w:ind w:firstLineChars="200" w:firstLine="420"/>
        <w:contextualSpacing/>
        <w:jc w:val="left"/>
        <w:rPr>
          <w:rFonts w:ascii="宋体" w:hAnsi="宋体" w:cs="宋体"/>
          <w:szCs w:val="21"/>
          <w:u w:val="single"/>
        </w:rPr>
      </w:pPr>
      <w:r>
        <w:rPr>
          <w:rFonts w:ascii="宋体" w:hAnsi="宋体" w:cs="宋体" w:hint="eastAsia"/>
          <w:szCs w:val="21"/>
        </w:rPr>
        <w:t>3.1</w:t>
      </w:r>
      <w:r>
        <w:rPr>
          <w:rFonts w:ascii="宋体" w:hAnsi="宋体" w:cs="宋体" w:hint="eastAsia"/>
          <w:b/>
          <w:szCs w:val="21"/>
        </w:rPr>
        <w:t>投标人资质类别和等级</w:t>
      </w:r>
      <w:r>
        <w:rPr>
          <w:rFonts w:ascii="宋体" w:hAnsi="宋体" w:cs="宋体" w:hint="eastAsia"/>
          <w:szCs w:val="21"/>
        </w:rPr>
        <w:t>：</w:t>
      </w:r>
      <w:r>
        <w:rPr>
          <w:rFonts w:ascii="宋体" w:hAnsi="宋体" w:cs="宋体" w:hint="eastAsia"/>
          <w:szCs w:val="21"/>
          <w:u w:val="single"/>
        </w:rPr>
        <w:t xml:space="preserve">       </w:t>
      </w:r>
      <w:r>
        <w:rPr>
          <w:rFonts w:ascii="宋体" w:hAnsi="宋体" w:cs="宋体" w:hint="eastAsia"/>
          <w:szCs w:val="21"/>
        </w:rPr>
        <w:t>；</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rPr>
        <w:t>3.2</w:t>
      </w:r>
      <w:r>
        <w:rPr>
          <w:rFonts w:ascii="宋体" w:hAnsi="宋体" w:cs="宋体" w:hint="eastAsia"/>
          <w:b/>
          <w:szCs w:val="21"/>
        </w:rPr>
        <w:t>拟选派项目负责人资格</w:t>
      </w:r>
      <w:r>
        <w:rPr>
          <w:rFonts w:ascii="宋体" w:hAnsi="宋体" w:cs="宋体" w:hint="eastAsia"/>
          <w:szCs w:val="21"/>
        </w:rPr>
        <w:t>：</w:t>
      </w:r>
      <w:r>
        <w:rPr>
          <w:rFonts w:ascii="宋体" w:hAnsi="宋体" w:cs="宋体" w:hint="eastAsia"/>
          <w:szCs w:val="21"/>
          <w:u w:val="single"/>
        </w:rPr>
        <w:t xml:space="preserve">       </w:t>
      </w:r>
      <w:r>
        <w:rPr>
          <w:rFonts w:ascii="宋体" w:hAnsi="宋体" w:cs="宋体" w:hint="eastAsia"/>
          <w:szCs w:val="21"/>
        </w:rPr>
        <w:t>；</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rPr>
        <w:lastRenderedPageBreak/>
        <w:t>3.3</w:t>
      </w:r>
      <w:r>
        <w:rPr>
          <w:rFonts w:ascii="宋体" w:hAnsi="宋体" w:cs="宋体" w:hint="eastAsia"/>
          <w:b/>
          <w:szCs w:val="21"/>
        </w:rPr>
        <w:t>资格审查必要条件</w:t>
      </w:r>
      <w:r>
        <w:rPr>
          <w:rFonts w:ascii="宋体" w:hAnsi="宋体" w:cs="宋体" w:hint="eastAsia"/>
          <w:szCs w:val="21"/>
        </w:rPr>
        <w:t>：</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rPr>
        <w:t>3.3.1投标人具有独立承担民事责任的能力；</w:t>
      </w:r>
    </w:p>
    <w:p w:rsidR="00CD3857" w:rsidRDefault="00B5393E">
      <w:pPr>
        <w:adjustRightInd w:val="0"/>
        <w:snapToGrid w:val="0"/>
        <w:spacing w:line="360" w:lineRule="auto"/>
        <w:ind w:firstLineChars="200" w:firstLine="420"/>
        <w:contextualSpacing/>
        <w:jc w:val="left"/>
        <w:rPr>
          <w:rFonts w:ascii="宋体" w:hAnsi="宋体" w:cs="宋体"/>
          <w:szCs w:val="21"/>
        </w:rPr>
      </w:pPr>
      <w:r>
        <w:rPr>
          <w:rFonts w:ascii="宋体" w:hAnsi="宋体" w:cs="宋体" w:hint="eastAsia"/>
          <w:szCs w:val="21"/>
        </w:rPr>
        <w:t>3.3.2投标人不得有招标文件第二章投标人须知第1.4.3项规定的情形。</w:t>
      </w:r>
    </w:p>
    <w:p w:rsidR="00CD3857" w:rsidRDefault="00B5393E">
      <w:pPr>
        <w:widowControl/>
        <w:adjustRightInd w:val="0"/>
        <w:snapToGrid w:val="0"/>
        <w:spacing w:line="360" w:lineRule="auto"/>
        <w:ind w:firstLineChars="200" w:firstLine="420"/>
        <w:jc w:val="left"/>
        <w:rPr>
          <w:rFonts w:ascii="宋体" w:hAnsi="宋体" w:cs="宋体"/>
          <w:kern w:val="0"/>
          <w:szCs w:val="21"/>
          <w:lang w:bidi="ar"/>
        </w:rPr>
      </w:pPr>
      <w:r>
        <w:rPr>
          <w:rFonts w:ascii="宋体" w:hAnsi="宋体" w:cs="宋体" w:hint="eastAsia"/>
          <w:szCs w:val="21"/>
        </w:rPr>
        <w:t>3</w:t>
      </w:r>
      <w:r>
        <w:rPr>
          <w:rFonts w:ascii="宋体" w:hAnsi="宋体" w:cs="宋体" w:hint="eastAsia"/>
          <w:kern w:val="0"/>
          <w:szCs w:val="21"/>
          <w:lang w:bidi="ar"/>
        </w:rPr>
        <w:t>.4</w:t>
      </w:r>
      <w:r>
        <w:rPr>
          <w:rFonts w:ascii="宋体" w:hAnsi="宋体" w:cs="宋体" w:hint="eastAsia"/>
          <w:b/>
          <w:szCs w:val="21"/>
        </w:rPr>
        <w:t>资格审查其他条件：</w:t>
      </w:r>
    </w:p>
    <w:p w:rsidR="00CD3857" w:rsidRDefault="00B5393E">
      <w:pPr>
        <w:adjustRightInd w:val="0"/>
        <w:snapToGri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□3.4.1</w:t>
      </w:r>
      <w:r>
        <w:rPr>
          <w:rFonts w:ascii="宋体" w:hAnsi="宋体" w:cs="宋体" w:hint="eastAsia"/>
          <w:color w:val="000000"/>
          <w:szCs w:val="21"/>
          <w:u w:val="single"/>
        </w:rPr>
        <w:t xml:space="preserve">□企业 □项目负责人 </w:t>
      </w:r>
      <w:r>
        <w:rPr>
          <w:rFonts w:ascii="宋体" w:hAnsi="宋体" w:cs="宋体" w:hint="eastAsia"/>
          <w:color w:val="000000"/>
          <w:szCs w:val="21"/>
        </w:rPr>
        <w:t>承担过类似工程；</w:t>
      </w:r>
    </w:p>
    <w:p w:rsidR="00CD3857" w:rsidRDefault="00B5393E">
      <w:pPr>
        <w:adjustRightInd w:val="0"/>
        <w:snapToGri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 xml:space="preserve">类似工程认定标准： </w:t>
      </w:r>
    </w:p>
    <w:p w:rsidR="00CD3857" w:rsidRDefault="00B5393E">
      <w:pPr>
        <w:adjustRightInd w:val="0"/>
        <w:snapToGrid w:val="0"/>
        <w:spacing w:line="360" w:lineRule="auto"/>
        <w:ind w:firstLineChars="200" w:firstLine="420"/>
        <w:jc w:val="left"/>
        <w:rPr>
          <w:rFonts w:ascii="宋体" w:hAnsi="宋体" w:cs="宋体"/>
          <w:color w:val="000000"/>
          <w:szCs w:val="21"/>
          <w:u w:val="single"/>
        </w:rPr>
      </w:pPr>
      <w:r>
        <w:rPr>
          <w:rFonts w:ascii="宋体" w:hAnsi="宋体" w:cs="宋体" w:hint="eastAsia"/>
          <w:color w:val="000000"/>
          <w:szCs w:val="21"/>
        </w:rPr>
        <w:t>企业或者项目负责人</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日以来承担过             类似工程</w:t>
      </w:r>
      <w:r>
        <w:rPr>
          <w:rFonts w:ascii="宋体" w:hAnsi="宋体" w:cs="宋体" w:hint="eastAsia"/>
          <w:color w:val="000000"/>
          <w:szCs w:val="21"/>
          <w:u w:val="single"/>
        </w:rPr>
        <w:t>（</w:t>
      </w:r>
      <w:r>
        <w:rPr>
          <w:rFonts w:ascii="宋体" w:hAnsi="宋体" w:cs="宋体" w:hint="eastAsia"/>
          <w:b/>
          <w:bCs/>
          <w:color w:val="000000"/>
          <w:szCs w:val="21"/>
          <w:u w:val="single"/>
        </w:rPr>
        <w:t>类似工程设置要求为：1、类似工程业绩的企业或者项目负责人仅可选1项；2、类似工程数量仅可选1个；3、类似工程期限一般不得低于3年。</w:t>
      </w:r>
      <w:r>
        <w:rPr>
          <w:rFonts w:ascii="宋体" w:hAnsi="宋体" w:cs="宋体" w:hint="eastAsia"/>
          <w:color w:val="000000"/>
          <w:szCs w:val="21"/>
          <w:u w:val="single"/>
        </w:rPr>
        <w:t>）</w:t>
      </w:r>
    </w:p>
    <w:p w:rsidR="00CD3857" w:rsidRDefault="00B5393E">
      <w:pPr>
        <w:widowControl/>
        <w:adjustRightInd w:val="0"/>
        <w:snapToGrid w:val="0"/>
        <w:spacing w:line="360" w:lineRule="auto"/>
        <w:ind w:firstLineChars="200" w:firstLine="422"/>
        <w:jc w:val="left"/>
        <w:rPr>
          <w:rFonts w:ascii="宋体" w:hAnsi="宋体" w:cs="宋体"/>
          <w:szCs w:val="21"/>
          <w:u w:val="single"/>
        </w:rPr>
      </w:pPr>
      <w:r>
        <w:rPr>
          <w:rFonts w:ascii="宋体" w:hAnsi="宋体" w:cs="宋体" w:hint="eastAsia"/>
          <w:b/>
          <w:bCs/>
          <w:szCs w:val="21"/>
        </w:rPr>
        <w:t>（</w:t>
      </w:r>
      <w:r>
        <w:rPr>
          <w:rFonts w:ascii="宋体" w:hAnsi="宋体" w:cs="宋体" w:hint="eastAsia"/>
          <w:b/>
          <w:bCs/>
          <w:szCs w:val="21"/>
          <w:u w:val="single"/>
        </w:rPr>
        <w:t>注：</w:t>
      </w:r>
      <w:r>
        <w:rPr>
          <w:rFonts w:ascii="宋体" w:hAnsi="宋体" w:cs="宋体" w:hint="eastAsia"/>
          <w:szCs w:val="21"/>
        </w:rPr>
        <w:t>项目负责人相关业绩不是投标人承担的工程项目，不得作为项目负责人类似工程业绩。）</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□3.4.2近2年内（</w:t>
      </w:r>
      <w:r>
        <w:rPr>
          <w:rFonts w:ascii="宋体" w:hAnsi="宋体" w:cs="宋体" w:hint="eastAsia"/>
          <w:color w:val="FF0000"/>
          <w:szCs w:val="21"/>
        </w:rPr>
        <w:t>从投标截止日期倒算</w:t>
      </w:r>
      <w:r>
        <w:rPr>
          <w:rFonts w:ascii="宋体" w:hAnsi="宋体" w:cs="宋体" w:hint="eastAsia"/>
          <w:szCs w:val="21"/>
        </w:rPr>
        <w:t>），</w:t>
      </w:r>
      <w:r>
        <w:rPr>
          <w:rFonts w:ascii="宋体" w:hAnsi="宋体" w:cs="宋体" w:hint="eastAsia"/>
          <w:snapToGrid w:val="0"/>
          <w:kern w:val="32"/>
          <w:szCs w:val="21"/>
        </w:rPr>
        <w:t>申请人和拟派项目负责人没有因串通投标、弄虚作假、以他人名义投标、骗取中标、转包、违法分包等违法行为受到建设等有关部门行政处罚的</w:t>
      </w:r>
      <w:r>
        <w:rPr>
          <w:rFonts w:ascii="宋体" w:hAnsi="宋体" w:cs="宋体" w:hint="eastAsia"/>
          <w:szCs w:val="21"/>
        </w:rPr>
        <w:t>；</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□3.4.3近1年内（</w:t>
      </w:r>
      <w:r>
        <w:rPr>
          <w:rFonts w:ascii="宋体" w:hAnsi="宋体" w:cs="宋体" w:hint="eastAsia"/>
          <w:color w:val="FF0000"/>
          <w:szCs w:val="21"/>
        </w:rPr>
        <w:t>从投标截止日期倒算</w:t>
      </w:r>
      <w:r>
        <w:rPr>
          <w:rFonts w:ascii="宋体" w:hAnsi="宋体" w:cs="宋体" w:hint="eastAsia"/>
          <w:szCs w:val="21"/>
        </w:rPr>
        <w:t>），</w:t>
      </w:r>
      <w:r>
        <w:rPr>
          <w:rFonts w:ascii="宋体" w:hAnsi="宋体" w:cs="宋体" w:hint="eastAsia"/>
          <w:snapToGrid w:val="0"/>
          <w:kern w:val="32"/>
          <w:szCs w:val="21"/>
        </w:rPr>
        <w:t>申请人</w:t>
      </w:r>
      <w:r>
        <w:rPr>
          <w:rFonts w:ascii="宋体" w:hAnsi="宋体" w:cs="宋体" w:hint="eastAsia"/>
          <w:szCs w:val="21"/>
        </w:rPr>
        <w:t>没有无正当理由放弃中标资格（不含项目负责人多投多中后放弃）、不与招标人订立合同、拒不提供履约担保情形的；</w:t>
      </w:r>
    </w:p>
    <w:p w:rsidR="00CD3857" w:rsidRDefault="00B5393E">
      <w:pPr>
        <w:adjustRightInd w:val="0"/>
        <w:snapToGrid w:val="0"/>
        <w:spacing w:line="360" w:lineRule="auto"/>
        <w:ind w:firstLineChars="200" w:firstLine="420"/>
        <w:jc w:val="left"/>
        <w:rPr>
          <w:rFonts w:ascii="宋体" w:hAnsi="宋体" w:cs="宋体"/>
          <w:szCs w:val="21"/>
          <w:u w:val="single"/>
        </w:rPr>
      </w:pPr>
      <w:r>
        <w:rPr>
          <w:rFonts w:ascii="宋体" w:hAnsi="宋体" w:cs="宋体" w:hint="eastAsia"/>
          <w:szCs w:val="21"/>
        </w:rPr>
        <w:t>□3.4.4近5年内（</w:t>
      </w:r>
      <w:r>
        <w:rPr>
          <w:rFonts w:ascii="宋体" w:hAnsi="宋体" w:cs="宋体" w:hint="eastAsia"/>
          <w:color w:val="FF0000"/>
          <w:szCs w:val="21"/>
        </w:rPr>
        <w:t>从投标截止日期倒算</w:t>
      </w:r>
      <w:r>
        <w:rPr>
          <w:rFonts w:ascii="宋体" w:hAnsi="宋体" w:cs="宋体" w:hint="eastAsia"/>
          <w:szCs w:val="21"/>
        </w:rPr>
        <w:t>），</w:t>
      </w:r>
      <w:r>
        <w:rPr>
          <w:rFonts w:ascii="宋体" w:hAnsi="宋体" w:cs="宋体" w:hint="eastAsia"/>
          <w:snapToGrid w:val="0"/>
          <w:kern w:val="32"/>
          <w:szCs w:val="21"/>
        </w:rPr>
        <w:t>申请人</w:t>
      </w:r>
      <w:r>
        <w:rPr>
          <w:rFonts w:ascii="宋体" w:hAnsi="宋体" w:cs="宋体" w:hint="eastAsia"/>
          <w:szCs w:val="21"/>
        </w:rPr>
        <w:t>或者拟派项目负责人在招标人之前的工程中没有履约评价不合格的，履约评价不合格的名单如下：</w:t>
      </w:r>
      <w:r>
        <w:rPr>
          <w:rFonts w:ascii="宋体" w:hAnsi="宋体" w:cs="宋体" w:hint="eastAsia"/>
          <w:szCs w:val="21"/>
          <w:u w:val="single"/>
        </w:rPr>
        <w:t xml:space="preserve">               </w:t>
      </w:r>
    </w:p>
    <w:p w:rsidR="00CD3857" w:rsidRDefault="00B5393E">
      <w:pPr>
        <w:adjustRightInd w:val="0"/>
        <w:snapToGrid w:val="0"/>
        <w:spacing w:line="360" w:lineRule="auto"/>
        <w:ind w:firstLineChars="200" w:firstLine="420"/>
        <w:jc w:val="left"/>
        <w:rPr>
          <w:rFonts w:ascii="宋体" w:hAnsi="宋体" w:cs="宋体"/>
          <w:szCs w:val="21"/>
          <w:u w:val="single"/>
        </w:rPr>
      </w:pPr>
      <w:r>
        <w:rPr>
          <w:rFonts w:ascii="宋体" w:hAnsi="宋体" w:cs="宋体" w:hint="eastAsia"/>
          <w:szCs w:val="21"/>
        </w:rPr>
        <w:t>□3.4.5符合法律法规规定的其他条件：</w:t>
      </w:r>
      <w:r>
        <w:rPr>
          <w:rFonts w:ascii="宋体" w:hAnsi="宋体" w:cs="宋体" w:hint="eastAsia"/>
          <w:szCs w:val="21"/>
          <w:u w:val="single"/>
        </w:rPr>
        <w:t xml:space="preserve">                                          </w:t>
      </w:r>
    </w:p>
    <w:p w:rsidR="00CD3857" w:rsidRDefault="00B5393E">
      <w:pPr>
        <w:adjustRightInd w:val="0"/>
        <w:snapToGrid w:val="0"/>
        <w:spacing w:line="360" w:lineRule="auto"/>
        <w:ind w:firstLineChars="200" w:firstLine="420"/>
        <w:contextualSpacing/>
        <w:jc w:val="left"/>
        <w:rPr>
          <w:rFonts w:ascii="宋体" w:hAnsi="宋体" w:cs="宋体"/>
          <w:szCs w:val="21"/>
          <w:u w:val="single"/>
        </w:rPr>
      </w:pPr>
      <w:r>
        <w:rPr>
          <w:rFonts w:ascii="宋体" w:hAnsi="宋体" w:cs="宋体" w:hint="eastAsia"/>
          <w:szCs w:val="21"/>
        </w:rPr>
        <w:t>3.5</w:t>
      </w:r>
      <w:r>
        <w:rPr>
          <w:rFonts w:ascii="宋体" w:hAnsi="宋体" w:cs="宋体" w:hint="eastAsia"/>
          <w:b/>
          <w:szCs w:val="21"/>
        </w:rPr>
        <w:t>本工程□接受□不接受联合体投标。</w:t>
      </w:r>
      <w:r>
        <w:rPr>
          <w:rFonts w:ascii="宋体" w:hAnsi="宋体" w:cs="宋体" w:hint="eastAsia"/>
          <w:szCs w:val="21"/>
        </w:rPr>
        <w:t>联合体投标的，应满足下列要求：</w:t>
      </w:r>
      <w:r>
        <w:rPr>
          <w:rFonts w:ascii="宋体" w:hAnsi="宋体" w:cs="宋体" w:hint="eastAsia"/>
          <w:szCs w:val="21"/>
          <w:u w:val="single"/>
        </w:rPr>
        <w:t xml:space="preserve">       </w:t>
      </w:r>
    </w:p>
    <w:p w:rsidR="00CD3857" w:rsidRDefault="00B5393E">
      <w:pPr>
        <w:adjustRightInd w:val="0"/>
        <w:snapToGrid w:val="0"/>
        <w:spacing w:line="360" w:lineRule="auto"/>
        <w:ind w:firstLineChars="200" w:firstLine="422"/>
        <w:jc w:val="left"/>
        <w:rPr>
          <w:rFonts w:ascii="宋体" w:hAnsi="宋体" w:cs="宋体"/>
          <w:b/>
          <w:bCs/>
          <w:szCs w:val="21"/>
        </w:rPr>
      </w:pPr>
      <w:r>
        <w:rPr>
          <w:rFonts w:ascii="宋体" w:hAnsi="宋体" w:cs="宋体" w:hint="eastAsia"/>
          <w:b/>
          <w:bCs/>
          <w:szCs w:val="21"/>
        </w:rPr>
        <w:t>□3.6 面向中小企业：</w:t>
      </w:r>
    </w:p>
    <w:p w:rsidR="00CD3857" w:rsidRDefault="00B5393E">
      <w:pPr>
        <w:adjustRightInd w:val="0"/>
        <w:snapToGrid w:val="0"/>
        <w:spacing w:line="360" w:lineRule="auto"/>
        <w:ind w:firstLineChars="200" w:firstLine="420"/>
        <w:jc w:val="left"/>
        <w:rPr>
          <w:rFonts w:ascii="宋体" w:hAnsi="宋体" w:cs="宋体"/>
        </w:rPr>
      </w:pPr>
      <w:r>
        <w:rPr>
          <w:rFonts w:hint="eastAsia"/>
        </w:rPr>
        <w:t>□</w:t>
      </w:r>
      <w:r>
        <w:rPr>
          <w:rFonts w:hint="eastAsia"/>
        </w:rPr>
        <w:t>3.6.1</w:t>
      </w:r>
      <w:r>
        <w:rPr>
          <w:rFonts w:ascii="宋体" w:hAnsi="宋体" w:cs="宋体" w:hint="eastAsia"/>
          <w:b/>
          <w:bCs/>
          <w:szCs w:val="21"/>
        </w:rPr>
        <w:t>本次招标为专门面向中小企业招标</w:t>
      </w:r>
      <w:r>
        <w:rPr>
          <w:rFonts w:ascii="宋体" w:hAnsi="宋体" w:cs="宋体" w:hint="eastAsia"/>
        </w:rPr>
        <w:t>。</w:t>
      </w:r>
    </w:p>
    <w:p w:rsidR="00CD3857" w:rsidRDefault="00B5393E">
      <w:pPr>
        <w:adjustRightInd w:val="0"/>
        <w:snapToGrid w:val="0"/>
        <w:spacing w:line="360" w:lineRule="auto"/>
        <w:ind w:firstLineChars="200" w:firstLine="420"/>
        <w:jc w:val="left"/>
      </w:pPr>
      <w:r>
        <w:rPr>
          <w:rFonts w:hint="eastAsia"/>
        </w:rPr>
        <w:t>□</w:t>
      </w:r>
      <w:r>
        <w:rPr>
          <w:rFonts w:hint="eastAsia"/>
        </w:rPr>
        <w:t>3.6.</w:t>
      </w:r>
      <w:r>
        <w:t>2</w:t>
      </w:r>
      <w:r>
        <w:rPr>
          <w:rFonts w:ascii="宋体" w:hAnsi="宋体" w:cs="宋体" w:hint="eastAsia"/>
          <w:b/>
          <w:bCs/>
          <w:szCs w:val="21"/>
        </w:rPr>
        <w:t>本标段以联合体形式面向中小企业。</w:t>
      </w:r>
      <w:r>
        <w:rPr>
          <w:rFonts w:hint="eastAsia"/>
        </w:rPr>
        <w:t>以联合体形式预留的，联合体中中小企业承担的合同份额应在共同投标协议中明确且不少于</w:t>
      </w:r>
      <w:r>
        <w:rPr>
          <w:rFonts w:ascii="宋体" w:hAnsi="宋体" w:cs="宋体" w:hint="eastAsia"/>
          <w:u w:val="single"/>
        </w:rPr>
        <w:t xml:space="preserve">    </w:t>
      </w:r>
      <w:r>
        <w:rPr>
          <w:rFonts w:hint="eastAsia"/>
        </w:rPr>
        <w:t>%</w:t>
      </w:r>
      <w:r>
        <w:rPr>
          <w:rFonts w:hint="eastAsia"/>
        </w:rPr>
        <w:t>。</w:t>
      </w:r>
    </w:p>
    <w:p w:rsidR="00CD3857" w:rsidRDefault="00B5393E">
      <w:pPr>
        <w:adjustRightInd w:val="0"/>
        <w:snapToGrid w:val="0"/>
        <w:spacing w:line="360" w:lineRule="auto"/>
        <w:ind w:firstLineChars="200" w:firstLine="422"/>
        <w:jc w:val="left"/>
        <w:rPr>
          <w:rFonts w:ascii="宋体" w:hAnsi="宋体" w:cs="宋体"/>
          <w:b/>
          <w:bCs/>
          <w:szCs w:val="21"/>
        </w:rPr>
      </w:pPr>
      <w:r>
        <w:rPr>
          <w:rFonts w:ascii="宋体" w:hAnsi="宋体" w:cs="宋体" w:hint="eastAsia"/>
          <w:b/>
          <w:bCs/>
          <w:szCs w:val="21"/>
        </w:rPr>
        <w:t>□3.6.3本标段以分包形式面向中小企业。以分包形式预留的，若大企业参与本项目投标，须提供《项目分包承诺书》承诺中标后将本项目中不低于 %的非主体、非关键性工作分包给一家或者多家具备相应专业能力和资质的中小企业。</w:t>
      </w:r>
    </w:p>
    <w:p w:rsidR="00CD3857" w:rsidRDefault="00B5393E">
      <w:pPr>
        <w:adjustRightInd w:val="0"/>
        <w:snapToGrid w:val="0"/>
        <w:spacing w:line="360" w:lineRule="auto"/>
        <w:ind w:firstLineChars="200" w:firstLine="422"/>
        <w:jc w:val="left"/>
      </w:pPr>
      <w:r>
        <w:rPr>
          <w:rFonts w:ascii="宋体" w:hAnsi="宋体" w:cs="宋体" w:hint="eastAsia"/>
          <w:b/>
          <w:bCs/>
          <w:szCs w:val="21"/>
        </w:rPr>
        <w:t>注：中小企业投标人需提供《中小企业声明函》。</w:t>
      </w:r>
      <w:r>
        <w:rPr>
          <w:rFonts w:hint="eastAsia"/>
        </w:rPr>
        <w:t>中小企业是指在中华人民共和国境内依法设立，依据国务院批准的中小企业划分标准确定的中型企业、小型企业和微型企业，但与大企业的负责人为同一人，或者与大企业存在直接控股、管理关系的除外。</w:t>
      </w:r>
      <w:r>
        <w:rPr>
          <w:rFonts w:ascii="宋体" w:hAnsi="宋体" w:cs="宋体" w:hint="eastAsia"/>
        </w:rPr>
        <w:t>中小企业划分标准详见“工信部联企业〔2011〕300号通知中的《中小企业划型标准规定》，本项目所属行业：</w:t>
      </w:r>
      <w:r>
        <w:rPr>
          <w:rFonts w:ascii="宋体" w:hAnsi="宋体" w:cs="宋体" w:hint="eastAsia"/>
          <w:u w:val="single"/>
        </w:rPr>
        <w:t xml:space="preserve">    </w:t>
      </w:r>
    </w:p>
    <w:p w:rsidR="00CD3857" w:rsidRDefault="00B5393E">
      <w:pPr>
        <w:numPr>
          <w:ilvl w:val="0"/>
          <w:numId w:val="8"/>
        </w:numPr>
        <w:adjustRightInd w:val="0"/>
        <w:snapToGrid w:val="0"/>
        <w:spacing w:line="360" w:lineRule="auto"/>
        <w:jc w:val="left"/>
        <w:rPr>
          <w:rFonts w:ascii="宋体" w:hAnsi="宋体" w:cs="宋体"/>
          <w:b/>
          <w:szCs w:val="21"/>
        </w:rPr>
      </w:pPr>
      <w:r>
        <w:rPr>
          <w:rFonts w:ascii="宋体" w:hAnsi="宋体" w:cs="宋体" w:hint="eastAsia"/>
          <w:b/>
          <w:szCs w:val="21"/>
        </w:rPr>
        <w:t>技术成果经济补偿</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本次招标对未中标人投标文件中的技术成果</w:t>
      </w:r>
      <w:r>
        <w:rPr>
          <w:rFonts w:ascii="宋体" w:hAnsi="宋体" w:cs="宋体" w:hint="eastAsia"/>
          <w:u w:val="single"/>
        </w:rPr>
        <w:t xml:space="preserve">    （给予或不给予）</w:t>
      </w:r>
      <w:r>
        <w:rPr>
          <w:rFonts w:ascii="宋体" w:hAnsi="宋体" w:cs="宋体" w:hint="eastAsia"/>
        </w:rPr>
        <w:t>经济补偿。</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给予经济补偿的，招标人将按如下标准支付经济补偿费：</w:t>
      </w:r>
      <w:r>
        <w:rPr>
          <w:rFonts w:ascii="宋体" w:hAnsi="宋体" w:cs="宋体" w:hint="eastAsia"/>
          <w:b/>
          <w:szCs w:val="21"/>
          <w:u w:val="single"/>
        </w:rPr>
        <w:t xml:space="preserve">         </w:t>
      </w:r>
    </w:p>
    <w:p w:rsidR="00CD3857" w:rsidRDefault="00B5393E">
      <w:pPr>
        <w:numPr>
          <w:ilvl w:val="0"/>
          <w:numId w:val="8"/>
        </w:numPr>
        <w:adjustRightInd w:val="0"/>
        <w:snapToGrid w:val="0"/>
        <w:spacing w:line="360" w:lineRule="auto"/>
        <w:jc w:val="left"/>
        <w:rPr>
          <w:rFonts w:ascii="宋体" w:hAnsi="宋体" w:cs="宋体"/>
          <w:b/>
          <w:szCs w:val="21"/>
        </w:rPr>
      </w:pPr>
      <w:r>
        <w:rPr>
          <w:rFonts w:ascii="宋体" w:hAnsi="宋体" w:cs="宋体" w:hint="eastAsia"/>
          <w:b/>
          <w:szCs w:val="21"/>
        </w:rPr>
        <w:lastRenderedPageBreak/>
        <w:t>资格审查办法</w:t>
      </w:r>
    </w:p>
    <w:p w:rsidR="00CD3857" w:rsidRDefault="00B5393E">
      <w:pPr>
        <w:adjustRightInd w:val="0"/>
        <w:snapToGrid w:val="0"/>
        <w:spacing w:line="360" w:lineRule="auto"/>
        <w:jc w:val="left"/>
        <w:rPr>
          <w:rFonts w:ascii="宋体" w:hAnsi="宋体" w:cs="宋体"/>
          <w:b/>
          <w:szCs w:val="21"/>
          <w:u w:val="single"/>
        </w:rPr>
      </w:pPr>
      <w:r>
        <w:rPr>
          <w:rFonts w:ascii="宋体" w:hAnsi="宋体" w:cs="宋体" w:hint="eastAsia"/>
          <w:b/>
          <w:szCs w:val="21"/>
        </w:rPr>
        <w:t xml:space="preserve">   </w:t>
      </w:r>
      <w:r>
        <w:rPr>
          <w:rFonts w:ascii="宋体" w:hAnsi="宋体" w:cs="宋体" w:hint="eastAsia"/>
        </w:rPr>
        <w:t>合格制。</w:t>
      </w:r>
    </w:p>
    <w:p w:rsidR="00CD3857" w:rsidRDefault="00B5393E">
      <w:pPr>
        <w:numPr>
          <w:ilvl w:val="0"/>
          <w:numId w:val="8"/>
        </w:numPr>
        <w:adjustRightInd w:val="0"/>
        <w:snapToGrid w:val="0"/>
        <w:spacing w:line="360" w:lineRule="auto"/>
        <w:jc w:val="left"/>
        <w:rPr>
          <w:rFonts w:ascii="宋体" w:hAnsi="宋体" w:cs="宋体"/>
          <w:b/>
          <w:szCs w:val="21"/>
        </w:rPr>
      </w:pPr>
      <w:r>
        <w:rPr>
          <w:rFonts w:ascii="宋体" w:hAnsi="宋体" w:cs="宋体" w:hint="eastAsia"/>
          <w:b/>
          <w:szCs w:val="21"/>
        </w:rPr>
        <w:t>评标办法</w:t>
      </w:r>
    </w:p>
    <w:p w:rsidR="00CD3857" w:rsidRDefault="00B5393E">
      <w:pPr>
        <w:adjustRightInd w:val="0"/>
        <w:snapToGrid w:val="0"/>
        <w:spacing w:line="360" w:lineRule="auto"/>
        <w:ind w:firstLineChars="200" w:firstLine="420"/>
        <w:jc w:val="left"/>
        <w:rPr>
          <w:rFonts w:ascii="宋体" w:hAnsi="宋体" w:cs="宋体"/>
          <w:b/>
          <w:szCs w:val="21"/>
          <w:u w:val="single"/>
        </w:rPr>
      </w:pPr>
      <w:r>
        <w:rPr>
          <w:rFonts w:ascii="宋体" w:hAnsi="宋体" w:cs="宋体" w:hint="eastAsia"/>
          <w:szCs w:val="21"/>
        </w:rPr>
        <w:t>□</w:t>
      </w:r>
      <w:r>
        <w:rPr>
          <w:rFonts w:ascii="宋体" w:hAnsi="宋体" w:cs="宋体" w:hint="eastAsia"/>
          <w:b/>
          <w:szCs w:val="21"/>
          <w:u w:val="single"/>
        </w:rPr>
        <w:t>综合评估法</w:t>
      </w:r>
    </w:p>
    <w:p w:rsidR="00CD3857" w:rsidRDefault="00B5393E">
      <w:pPr>
        <w:adjustRightInd w:val="0"/>
        <w:snapToGrid w:val="0"/>
        <w:spacing w:line="360" w:lineRule="auto"/>
        <w:ind w:firstLineChars="200" w:firstLine="420"/>
        <w:jc w:val="left"/>
        <w:rPr>
          <w:rFonts w:ascii="宋体" w:hAnsi="宋体" w:cs="宋体"/>
          <w:b/>
          <w:szCs w:val="21"/>
        </w:rPr>
      </w:pPr>
      <w:r>
        <w:rPr>
          <w:rFonts w:ascii="宋体" w:hAnsi="宋体" w:cs="宋体" w:hint="eastAsia"/>
          <w:szCs w:val="21"/>
        </w:rPr>
        <w:t>□</w:t>
      </w:r>
      <w:r>
        <w:rPr>
          <w:rFonts w:ascii="宋体" w:hAnsi="宋体" w:cs="宋体" w:hint="eastAsia"/>
          <w:b/>
          <w:szCs w:val="21"/>
          <w:u w:val="single"/>
        </w:rPr>
        <w:t xml:space="preserve">综合评估法—采用评定分离方式 </w:t>
      </w:r>
    </w:p>
    <w:p w:rsidR="00CD3857" w:rsidRDefault="00B5393E">
      <w:pPr>
        <w:numPr>
          <w:ilvl w:val="0"/>
          <w:numId w:val="8"/>
        </w:numPr>
        <w:adjustRightInd w:val="0"/>
        <w:snapToGrid w:val="0"/>
        <w:spacing w:line="360" w:lineRule="auto"/>
        <w:jc w:val="left"/>
        <w:rPr>
          <w:rFonts w:ascii="宋体" w:hAnsi="宋体" w:cs="宋体"/>
          <w:b/>
          <w:szCs w:val="21"/>
        </w:rPr>
      </w:pPr>
      <w:r>
        <w:rPr>
          <w:rFonts w:ascii="宋体" w:hAnsi="宋体" w:cs="宋体" w:hint="eastAsia"/>
          <w:b/>
          <w:szCs w:val="21"/>
        </w:rPr>
        <w:t>招标文件的获取</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7.1</w:t>
      </w:r>
      <w:r>
        <w:rPr>
          <w:rFonts w:ascii="宋体" w:hAnsi="宋体" w:cs="宋体" w:hint="eastAsia"/>
          <w:kern w:val="0"/>
          <w:szCs w:val="21"/>
        </w:rPr>
        <w:t>招标文件获取时间为：</w:t>
      </w:r>
      <w:r>
        <w:rPr>
          <w:rFonts w:ascii="宋体" w:hAnsi="宋体" w:cs="宋体" w:hint="eastAsia"/>
          <w:kern w:val="0"/>
          <w:szCs w:val="21"/>
          <w:u w:val="single"/>
        </w:rPr>
        <w:t xml:space="preserve"> </w:t>
      </w:r>
      <w:r>
        <w:rPr>
          <w:rFonts w:ascii="宋体" w:hAnsi="宋体" w:cs="宋体" w:hint="eastAsia"/>
          <w:color w:val="FF0000"/>
          <w:kern w:val="0"/>
          <w:szCs w:val="21"/>
        </w:rPr>
        <w:t>自本公告发布之日</w:t>
      </w:r>
      <w:r>
        <w:rPr>
          <w:rFonts w:ascii="宋体" w:hAnsi="宋体" w:cs="宋体" w:hint="eastAsia"/>
          <w:kern w:val="0"/>
          <w:szCs w:val="21"/>
          <w:u w:val="single"/>
        </w:rPr>
        <w:t xml:space="preserve"> </w:t>
      </w:r>
      <w:r>
        <w:rPr>
          <w:rFonts w:ascii="宋体" w:hAnsi="宋体" w:cs="宋体" w:hint="eastAsia"/>
          <w:kern w:val="0"/>
          <w:szCs w:val="21"/>
        </w:rPr>
        <w:t>至</w:t>
      </w:r>
      <w:r>
        <w:rPr>
          <w:rFonts w:ascii="宋体" w:hAnsi="宋体" w:cs="宋体" w:hint="eastAsia"/>
          <w:kern w:val="0"/>
          <w:szCs w:val="21"/>
          <w:u w:val="single"/>
        </w:rPr>
        <w:t xml:space="preserve">  </w:t>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rPr>
        <w:t>日</w:t>
      </w:r>
      <w:r>
        <w:rPr>
          <w:rFonts w:ascii="宋体" w:hAnsi="宋体" w:cs="宋体" w:hint="eastAsia"/>
          <w:kern w:val="0"/>
          <w:szCs w:val="21"/>
          <w:u w:val="single"/>
        </w:rPr>
        <w:t xml:space="preserve"> 23 </w:t>
      </w:r>
      <w:r>
        <w:rPr>
          <w:rFonts w:ascii="宋体" w:hAnsi="宋体" w:cs="宋体" w:hint="eastAsia"/>
          <w:kern w:val="0"/>
          <w:szCs w:val="21"/>
        </w:rPr>
        <w:t>时</w:t>
      </w:r>
      <w:r>
        <w:rPr>
          <w:rFonts w:ascii="宋体" w:hAnsi="宋体" w:cs="宋体" w:hint="eastAsia"/>
          <w:kern w:val="0"/>
          <w:szCs w:val="21"/>
          <w:u w:val="single"/>
        </w:rPr>
        <w:t xml:space="preserve"> 59 </w:t>
      </w:r>
      <w:r>
        <w:rPr>
          <w:rFonts w:ascii="宋体" w:hAnsi="宋体" w:cs="宋体" w:hint="eastAsia"/>
          <w:kern w:val="0"/>
          <w:szCs w:val="21"/>
        </w:rPr>
        <w:t>分。</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7.2招标文件获取方式：投标人登录“电子招标投标交易平台”获取，本投标邀请书及招标文件中“电子招标投标交易平台”是指：</w:t>
      </w:r>
      <w:r>
        <w:rPr>
          <w:rFonts w:ascii="宋体" w:hAnsi="宋体" w:cs="宋体" w:hint="eastAsia"/>
          <w:szCs w:val="21"/>
          <w:u w:val="single"/>
        </w:rPr>
        <w:t xml:space="preserve">           </w:t>
      </w:r>
      <w:r>
        <w:rPr>
          <w:rFonts w:ascii="宋体" w:hAnsi="宋体" w:cs="宋体" w:hint="eastAsia"/>
          <w:szCs w:val="21"/>
        </w:rPr>
        <w:t>。</w:t>
      </w:r>
    </w:p>
    <w:p w:rsidR="00CD3857" w:rsidRDefault="00B5393E">
      <w:pPr>
        <w:numPr>
          <w:ilvl w:val="0"/>
          <w:numId w:val="8"/>
        </w:numPr>
        <w:adjustRightInd w:val="0"/>
        <w:snapToGrid w:val="0"/>
        <w:spacing w:line="360" w:lineRule="auto"/>
        <w:jc w:val="left"/>
        <w:rPr>
          <w:rFonts w:ascii="宋体" w:hAnsi="宋体" w:cs="宋体"/>
          <w:b/>
          <w:szCs w:val="21"/>
        </w:rPr>
      </w:pPr>
      <w:r>
        <w:rPr>
          <w:rFonts w:ascii="宋体" w:hAnsi="宋体" w:cs="宋体" w:hint="eastAsia"/>
          <w:b/>
          <w:szCs w:val="21"/>
        </w:rPr>
        <w:t>投标文件的递交</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8.1 投标截止时间为</w:t>
      </w:r>
      <w:r>
        <w:rPr>
          <w:rFonts w:ascii="宋体" w:hAnsi="宋体" w:cs="宋体" w:hint="eastAsia"/>
          <w:kern w:val="0"/>
          <w:szCs w:val="21"/>
        </w:rPr>
        <w:t xml:space="preserve"> ：</w:t>
      </w:r>
      <w:r>
        <w:rPr>
          <w:rFonts w:ascii="宋体" w:hAnsi="宋体" w:cs="宋体" w:hint="eastAsia"/>
          <w:kern w:val="0"/>
          <w:szCs w:val="21"/>
          <w:u w:val="single"/>
        </w:rPr>
        <w:t xml:space="preserve">  </w:t>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rPr>
        <w:t>日</w:t>
      </w:r>
      <w:r>
        <w:rPr>
          <w:rFonts w:ascii="宋体" w:hAnsi="宋体" w:cs="宋体" w:hint="eastAsia"/>
          <w:kern w:val="0"/>
          <w:szCs w:val="21"/>
          <w:u w:val="single"/>
        </w:rPr>
        <w:t xml:space="preserve">  </w:t>
      </w:r>
      <w:r>
        <w:rPr>
          <w:rFonts w:ascii="宋体" w:hAnsi="宋体" w:cs="宋体" w:hint="eastAsia"/>
          <w:kern w:val="0"/>
          <w:szCs w:val="21"/>
        </w:rPr>
        <w:t>时</w:t>
      </w:r>
      <w:r>
        <w:rPr>
          <w:rFonts w:ascii="宋体" w:hAnsi="宋体" w:cs="宋体" w:hint="eastAsia"/>
          <w:kern w:val="0"/>
          <w:szCs w:val="21"/>
          <w:u w:val="single"/>
        </w:rPr>
        <w:t xml:space="preserve">  </w:t>
      </w:r>
      <w:r>
        <w:rPr>
          <w:rFonts w:ascii="宋体" w:hAnsi="宋体" w:cs="宋体" w:hint="eastAsia"/>
          <w:kern w:val="0"/>
          <w:szCs w:val="21"/>
        </w:rPr>
        <w:t>分</w:t>
      </w:r>
      <w:r>
        <w:rPr>
          <w:rFonts w:ascii="宋体" w:hAnsi="宋体" w:cs="宋体" w:hint="eastAsia"/>
          <w:szCs w:val="21"/>
        </w:rPr>
        <w:t>。投标人在投标截止时间前，登录“电子招标投标交易平台”，递交投标文件。</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8.2以联合体形式投标的，由联合体牵头人完成投标文件递交。 </w:t>
      </w:r>
    </w:p>
    <w:p w:rsidR="00CD3857" w:rsidRDefault="00B5393E">
      <w:pPr>
        <w:pStyle w:val="12"/>
        <w:widowControl/>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8.3逾期未完成投标文件递交，“电子招标投标交易平台”将拒绝接收。</w:t>
      </w:r>
    </w:p>
    <w:p w:rsidR="00CD3857" w:rsidRDefault="00B5393E">
      <w:pPr>
        <w:numPr>
          <w:ilvl w:val="0"/>
          <w:numId w:val="8"/>
        </w:numPr>
        <w:adjustRightInd w:val="0"/>
        <w:snapToGrid w:val="0"/>
        <w:spacing w:line="360" w:lineRule="auto"/>
        <w:jc w:val="left"/>
        <w:rPr>
          <w:rFonts w:ascii="宋体" w:hAnsi="宋体" w:cs="宋体"/>
          <w:b/>
          <w:szCs w:val="21"/>
        </w:rPr>
      </w:pPr>
      <w:r>
        <w:rPr>
          <w:rFonts w:ascii="宋体" w:hAnsi="宋体" w:cs="宋体" w:hint="eastAsia"/>
          <w:b/>
          <w:szCs w:val="21"/>
        </w:rPr>
        <w:t>其他要求</w:t>
      </w:r>
    </w:p>
    <w:p w:rsidR="00CD3857" w:rsidRDefault="00B5393E">
      <w:pPr>
        <w:pStyle w:val="12"/>
        <w:widowControl/>
        <w:adjustRightInd w:val="0"/>
        <w:snapToGrid w:val="0"/>
        <w:spacing w:line="360" w:lineRule="auto"/>
        <w:ind w:firstLineChars="200" w:firstLine="422"/>
        <w:jc w:val="left"/>
        <w:rPr>
          <w:rFonts w:ascii="宋体" w:hAnsi="宋体" w:cs="宋体"/>
          <w:szCs w:val="21"/>
        </w:rPr>
      </w:pPr>
      <w:r>
        <w:rPr>
          <w:rFonts w:ascii="宋体" w:hAnsi="宋体" w:cs="宋体" w:hint="eastAsia"/>
          <w:b/>
          <w:szCs w:val="21"/>
        </w:rPr>
        <w:t xml:space="preserve"> </w:t>
      </w:r>
      <w:r>
        <w:rPr>
          <w:rFonts w:ascii="宋体" w:hAnsi="宋体" w:cs="宋体" w:hint="eastAsia"/>
          <w:b/>
          <w:szCs w:val="21"/>
          <w:u w:val="single"/>
        </w:rPr>
        <w:t xml:space="preserve">                                                                           </w:t>
      </w:r>
    </w:p>
    <w:p w:rsidR="00CD3857" w:rsidRDefault="00B5393E">
      <w:pPr>
        <w:numPr>
          <w:ilvl w:val="0"/>
          <w:numId w:val="8"/>
        </w:numPr>
        <w:adjustRightInd w:val="0"/>
        <w:snapToGrid w:val="0"/>
        <w:spacing w:line="360" w:lineRule="auto"/>
        <w:jc w:val="left"/>
        <w:rPr>
          <w:rFonts w:ascii="宋体" w:hAnsi="宋体" w:cs="宋体"/>
          <w:b/>
          <w:szCs w:val="21"/>
        </w:rPr>
      </w:pPr>
      <w:r>
        <w:rPr>
          <w:rFonts w:ascii="宋体" w:hAnsi="宋体" w:cs="宋体" w:hint="eastAsia"/>
          <w:b/>
          <w:szCs w:val="21"/>
        </w:rPr>
        <w:t>联系方式</w:t>
      </w:r>
    </w:p>
    <w:p w:rsidR="00CD3857" w:rsidRDefault="00B5393E">
      <w:pPr>
        <w:adjustRightInd w:val="0"/>
        <w:snapToGrid w:val="0"/>
        <w:spacing w:line="360" w:lineRule="auto"/>
        <w:ind w:firstLineChars="200" w:firstLine="420"/>
        <w:contextualSpacing/>
        <w:rPr>
          <w:rFonts w:ascii="宋体" w:hAnsi="宋体" w:cs="宋体"/>
          <w:szCs w:val="21"/>
        </w:rPr>
      </w:pPr>
      <w:r>
        <w:rPr>
          <w:rFonts w:ascii="宋体" w:hAnsi="宋体" w:cs="宋体" w:hint="eastAsia"/>
          <w:szCs w:val="21"/>
        </w:rPr>
        <w:t>10.1招标主体</w:t>
      </w:r>
    </w:p>
    <w:p w:rsidR="00CD3857" w:rsidRDefault="00B5393E">
      <w:pPr>
        <w:adjustRightInd w:val="0"/>
        <w:snapToGrid w:val="0"/>
        <w:spacing w:line="360" w:lineRule="auto"/>
        <w:ind w:firstLineChars="200" w:firstLine="420"/>
        <w:contextualSpacing/>
        <w:rPr>
          <w:rFonts w:ascii="宋体" w:hAnsi="宋体" w:cs="宋体"/>
          <w:szCs w:val="21"/>
        </w:rPr>
      </w:pPr>
      <w:r>
        <w:rPr>
          <w:rFonts w:ascii="宋体" w:hAnsi="宋体" w:cs="宋体" w:hint="eastAsia"/>
          <w:kern w:val="0"/>
          <w:szCs w:val="21"/>
        </w:rPr>
        <w:t>招标人：                               招标代理机构：</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kern w:val="0"/>
          <w:szCs w:val="21"/>
        </w:rPr>
        <w:t xml:space="preserve">招标人地址： </w:t>
      </w:r>
      <w:r>
        <w:rPr>
          <w:rFonts w:ascii="宋体" w:hAnsi="宋体" w:cs="宋体" w:hint="eastAsia"/>
          <w:kern w:val="0"/>
          <w:szCs w:val="21"/>
          <w:u w:val="single"/>
        </w:rPr>
        <w:t xml:space="preserve">                 </w:t>
      </w:r>
      <w:r>
        <w:rPr>
          <w:rFonts w:ascii="宋体" w:hAnsi="宋体" w:cs="宋体" w:hint="eastAsia"/>
          <w:kern w:val="0"/>
          <w:szCs w:val="21"/>
        </w:rPr>
        <w:t xml:space="preserve">         招标代理机构地址：</w:t>
      </w:r>
      <w:r>
        <w:rPr>
          <w:rFonts w:ascii="宋体" w:hAnsi="宋体" w:cs="宋体" w:hint="eastAsia"/>
          <w:kern w:val="0"/>
          <w:szCs w:val="21"/>
          <w:u w:val="single"/>
        </w:rPr>
        <w:t xml:space="preserve">   </w:t>
      </w:r>
      <w:r>
        <w:rPr>
          <w:rFonts w:ascii="宋体" w:hAnsi="宋体" w:cs="宋体" w:hint="eastAsia"/>
          <w:szCs w:val="21"/>
          <w:u w:val="single"/>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联系人：</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联系人：</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电话：</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电话：</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传真：</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项目负责人：</w:t>
      </w:r>
      <w:r>
        <w:rPr>
          <w:rFonts w:ascii="宋体" w:hAnsi="宋体" w:cs="宋体" w:hint="eastAsia"/>
          <w:kern w:val="0"/>
          <w:szCs w:val="21"/>
          <w:u w:val="single"/>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kern w:val="0"/>
          <w:szCs w:val="21"/>
          <w:u w:val="single"/>
        </w:rPr>
      </w:pPr>
      <w:r>
        <w:rPr>
          <w:rFonts w:ascii="宋体" w:hAnsi="宋体" w:cs="宋体" w:hint="eastAsia"/>
          <w:szCs w:val="21"/>
        </w:rPr>
        <w:t>邮编：</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传真：</w:t>
      </w:r>
      <w:r>
        <w:rPr>
          <w:rFonts w:ascii="宋体" w:hAnsi="宋体" w:cs="宋体" w:hint="eastAsia"/>
          <w:kern w:val="0"/>
          <w:szCs w:val="21"/>
          <w:u w:val="single"/>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kern w:val="0"/>
          <w:szCs w:val="21"/>
          <w:u w:val="single"/>
        </w:rPr>
      </w:pPr>
      <w:r>
        <w:rPr>
          <w:rFonts w:ascii="宋体" w:hAnsi="宋体" w:cs="宋体" w:hint="eastAsia"/>
          <w:szCs w:val="21"/>
        </w:rPr>
        <w:t>电子邮箱：</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邮编：</w:t>
      </w:r>
      <w:r>
        <w:rPr>
          <w:rFonts w:ascii="宋体" w:hAnsi="宋体" w:cs="宋体" w:hint="eastAsia"/>
          <w:kern w:val="0"/>
          <w:szCs w:val="21"/>
          <w:u w:val="single"/>
        </w:rPr>
        <w:t xml:space="preserve">                            </w:t>
      </w:r>
    </w:p>
    <w:p w:rsidR="00CD3857" w:rsidRDefault="00B5393E">
      <w:pPr>
        <w:tabs>
          <w:tab w:val="left" w:pos="315"/>
        </w:tabs>
        <w:adjustRightInd w:val="0"/>
        <w:snapToGrid w:val="0"/>
        <w:spacing w:line="360" w:lineRule="auto"/>
        <w:ind w:firstLineChars="2200" w:firstLine="4620"/>
        <w:jc w:val="left"/>
        <w:rPr>
          <w:rFonts w:ascii="宋体" w:hAnsi="宋体" w:cs="宋体"/>
          <w:kern w:val="0"/>
          <w:szCs w:val="21"/>
          <w:u w:val="single"/>
        </w:rPr>
      </w:pPr>
      <w:r>
        <w:rPr>
          <w:rFonts w:ascii="宋体" w:hAnsi="宋体" w:cs="宋体" w:hint="eastAsia"/>
          <w:szCs w:val="21"/>
        </w:rPr>
        <w:t>电子邮箱：</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adjustRightInd w:val="0"/>
        <w:snapToGrid w:val="0"/>
        <w:spacing w:line="360" w:lineRule="auto"/>
        <w:ind w:firstLineChars="200" w:firstLine="420"/>
        <w:rPr>
          <w:rFonts w:ascii="宋体" w:hAnsi="宋体" w:cs="宋体"/>
          <w:szCs w:val="21"/>
        </w:rPr>
      </w:pPr>
      <w:r>
        <w:rPr>
          <w:rFonts w:ascii="宋体" w:hAnsi="宋体" w:cs="宋体" w:hint="eastAsia"/>
          <w:szCs w:val="21"/>
        </w:rPr>
        <w:t>10.2相关部门</w:t>
      </w:r>
    </w:p>
    <w:p w:rsidR="00CD3857" w:rsidRDefault="00B5393E">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rPr>
        <w:t xml:space="preserve">招投标行政监督部门： </w:t>
      </w:r>
      <w:r>
        <w:rPr>
          <w:rFonts w:ascii="宋体" w:hAnsi="宋体" w:cs="宋体" w:hint="eastAsia"/>
          <w:szCs w:val="21"/>
          <w:u w:val="single"/>
        </w:rPr>
        <w:t xml:space="preserve">             </w:t>
      </w:r>
      <w:r>
        <w:rPr>
          <w:rFonts w:ascii="宋体" w:hAnsi="宋体" w:cs="宋体" w:hint="eastAsia"/>
          <w:szCs w:val="21"/>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联系电话</w:t>
      </w:r>
      <w:r>
        <w:rPr>
          <w:rFonts w:ascii="宋体" w:hAnsi="宋体" w:cs="宋体" w:hint="eastAsia"/>
          <w:kern w:val="0"/>
          <w:szCs w:val="21"/>
        </w:rPr>
        <w:t>：</w:t>
      </w:r>
      <w:r>
        <w:rPr>
          <w:rFonts w:ascii="宋体" w:hAnsi="宋体" w:cs="宋体" w:hint="eastAsia"/>
          <w:szCs w:val="21"/>
          <w:u w:val="single"/>
        </w:rPr>
        <w:t xml:space="preserve">          </w:t>
      </w:r>
      <w:r>
        <w:rPr>
          <w:rFonts w:ascii="宋体" w:hAnsi="宋体" w:cs="宋体" w:hint="eastAsia"/>
          <w:szCs w:val="21"/>
        </w:rPr>
        <w:t xml:space="preserve">   </w:t>
      </w:r>
    </w:p>
    <w:p w:rsidR="00CD3857" w:rsidRDefault="00B5393E">
      <w:pPr>
        <w:tabs>
          <w:tab w:val="left" w:pos="315"/>
        </w:tabs>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10.3异议渠道</w:t>
      </w:r>
    </w:p>
    <w:p w:rsidR="00CD3857" w:rsidRDefault="00B5393E">
      <w:pPr>
        <w:adjustRightInd w:val="0"/>
        <w:snapToGrid w:val="0"/>
        <w:spacing w:line="360" w:lineRule="auto"/>
        <w:ind w:firstLineChars="200" w:firstLine="420"/>
        <w:rPr>
          <w:rFonts w:ascii="宋体" w:hAnsi="宋体" w:cs="宋体"/>
          <w:kern w:val="0"/>
          <w:szCs w:val="21"/>
          <w:u w:val="single"/>
        </w:rPr>
      </w:pPr>
      <w:r>
        <w:rPr>
          <w:rFonts w:ascii="宋体" w:hAnsi="宋体" w:cs="宋体" w:hint="eastAsia"/>
          <w:kern w:val="0"/>
          <w:szCs w:val="21"/>
          <w:u w:val="single"/>
        </w:rPr>
        <w:t xml:space="preserve">                 </w:t>
      </w:r>
    </w:p>
    <w:p w:rsidR="00CD3857" w:rsidRDefault="00CD3857">
      <w:pPr>
        <w:adjustRightInd w:val="0"/>
        <w:snapToGrid w:val="0"/>
        <w:spacing w:line="360" w:lineRule="auto"/>
        <w:ind w:firstLineChars="200" w:firstLine="420"/>
        <w:rPr>
          <w:rFonts w:ascii="宋体" w:hAnsi="宋体" w:cs="宋体"/>
          <w:kern w:val="0"/>
          <w:szCs w:val="21"/>
          <w:u w:val="single"/>
        </w:rPr>
      </w:pPr>
    </w:p>
    <w:p w:rsidR="00CD3857" w:rsidRDefault="00B5393E">
      <w:pPr>
        <w:adjustRightInd w:val="0"/>
        <w:snapToGrid w:val="0"/>
        <w:spacing w:line="360" w:lineRule="auto"/>
        <w:ind w:firstLineChars="200" w:firstLine="420"/>
        <w:jc w:val="right"/>
        <w:rPr>
          <w:rFonts w:ascii="宋体" w:hAnsi="宋体" w:cs="宋体"/>
          <w:kern w:val="0"/>
          <w:szCs w:val="21"/>
        </w:rPr>
      </w:pPr>
      <w:r>
        <w:rPr>
          <w:rFonts w:ascii="宋体" w:hAnsi="宋体" w:cs="宋体" w:hint="eastAsia"/>
          <w:kern w:val="0"/>
          <w:szCs w:val="21"/>
        </w:rPr>
        <w:t>招标人或者其委托的招标代理机构 （盖单位公章）：</w:t>
      </w:r>
    </w:p>
    <w:p w:rsidR="00CD3857" w:rsidRDefault="00B5393E">
      <w:pPr>
        <w:spacing w:line="600" w:lineRule="exact"/>
        <w:rPr>
          <w:rFonts w:ascii="仿宋_GB2312"/>
          <w:szCs w:val="32"/>
        </w:rPr>
      </w:pPr>
      <w:r>
        <w:rPr>
          <w:rFonts w:ascii="宋体" w:hAnsi="宋体" w:cs="宋体" w:hint="eastAsia"/>
          <w:kern w:val="0"/>
          <w:szCs w:val="21"/>
        </w:rPr>
        <w:br w:type="page"/>
      </w:r>
      <w:r>
        <w:rPr>
          <w:rFonts w:ascii="仿宋_GB2312" w:hint="eastAsia"/>
          <w:szCs w:val="32"/>
        </w:rPr>
        <w:lastRenderedPageBreak/>
        <w:t>附件</w:t>
      </w:r>
      <w:r>
        <w:rPr>
          <w:rFonts w:ascii="仿宋_GB2312" w:hint="eastAsia"/>
          <w:szCs w:val="32"/>
        </w:rPr>
        <w:t>:</w:t>
      </w:r>
    </w:p>
    <w:p w:rsidR="00CD3857" w:rsidRDefault="00B5393E">
      <w:pPr>
        <w:spacing w:line="360" w:lineRule="auto"/>
        <w:jc w:val="center"/>
        <w:rPr>
          <w:rFonts w:ascii="方正小标宋简体" w:eastAsia="方正小标宋简体"/>
          <w:sz w:val="44"/>
          <w:szCs w:val="44"/>
        </w:rPr>
      </w:pPr>
      <w:r>
        <w:rPr>
          <w:rFonts w:ascii="方正小标宋简体" w:eastAsia="方正小标宋简体" w:hint="eastAsia"/>
          <w:sz w:val="44"/>
          <w:szCs w:val="44"/>
        </w:rPr>
        <w:t>招标人信用承诺书</w:t>
      </w:r>
    </w:p>
    <w:p w:rsidR="00CD3857" w:rsidRDefault="00B5393E">
      <w:pPr>
        <w:spacing w:line="360" w:lineRule="auto"/>
        <w:ind w:firstLineChars="200" w:firstLine="420"/>
        <w:rPr>
          <w:rFonts w:ascii="仿宋_GB2312"/>
          <w:szCs w:val="32"/>
        </w:rPr>
      </w:pPr>
      <w:r>
        <w:rPr>
          <w:rFonts w:ascii="仿宋_GB2312" w:hint="eastAsia"/>
          <w:szCs w:val="32"/>
        </w:rPr>
        <w:t>为贯彻《中华人民共和国招标投标法》公开、公平、公正和诚实信用原则，按照《江苏省国有资金投资工程建设项目招标投标管理办法》（省政府第</w:t>
      </w:r>
      <w:r>
        <w:rPr>
          <w:rFonts w:ascii="仿宋_GB2312" w:hint="eastAsia"/>
          <w:szCs w:val="32"/>
        </w:rPr>
        <w:t>120</w:t>
      </w:r>
      <w:r>
        <w:rPr>
          <w:rFonts w:ascii="仿宋_GB2312" w:hint="eastAsia"/>
          <w:szCs w:val="32"/>
        </w:rPr>
        <w:t>号令）关于信用管理的相关要求，在</w:t>
      </w:r>
      <w:r>
        <w:rPr>
          <w:rFonts w:hint="eastAsia"/>
          <w:szCs w:val="32"/>
        </w:rPr>
        <w:t>_________________________________</w:t>
      </w:r>
      <w:r>
        <w:rPr>
          <w:rFonts w:ascii="仿宋_GB2312" w:hint="eastAsia"/>
          <w:szCs w:val="32"/>
        </w:rPr>
        <w:t>项目招投标活动中，我单位郑重承诺：</w:t>
      </w:r>
    </w:p>
    <w:p w:rsidR="00CD3857" w:rsidRDefault="00B5393E">
      <w:pPr>
        <w:spacing w:line="360" w:lineRule="auto"/>
        <w:ind w:firstLineChars="200" w:firstLine="420"/>
        <w:rPr>
          <w:rFonts w:ascii="仿宋_GB2312"/>
          <w:szCs w:val="32"/>
        </w:rPr>
      </w:pPr>
      <w:r>
        <w:rPr>
          <w:rFonts w:ascii="仿宋_GB2312" w:hint="eastAsia"/>
          <w:szCs w:val="32"/>
        </w:rPr>
        <w:t>一、本项目招标范围、招标方式、招标组织形式符合法律法规的规定；</w:t>
      </w:r>
    </w:p>
    <w:p w:rsidR="00CD3857" w:rsidRDefault="00B5393E">
      <w:pPr>
        <w:spacing w:line="360" w:lineRule="auto"/>
        <w:ind w:firstLineChars="200" w:firstLine="420"/>
        <w:rPr>
          <w:rFonts w:ascii="仿宋_GB2312"/>
          <w:szCs w:val="32"/>
        </w:rPr>
      </w:pPr>
      <w:r>
        <w:rPr>
          <w:rFonts w:ascii="仿宋_GB2312" w:hint="eastAsia"/>
          <w:szCs w:val="32"/>
        </w:rPr>
        <w:t>二、合理划分标段，不利用划分标段限制和排斥潜在投标人，不利用划分标段规避招标；</w:t>
      </w:r>
    </w:p>
    <w:p w:rsidR="00CD3857" w:rsidRDefault="00B5393E">
      <w:pPr>
        <w:spacing w:line="360" w:lineRule="auto"/>
        <w:ind w:firstLineChars="200" w:firstLine="420"/>
        <w:rPr>
          <w:rFonts w:ascii="仿宋_GB2312"/>
          <w:szCs w:val="32"/>
        </w:rPr>
      </w:pPr>
      <w:r>
        <w:rPr>
          <w:rFonts w:ascii="仿宋_GB2312" w:hint="eastAsia"/>
          <w:szCs w:val="32"/>
        </w:rPr>
        <w:t>三、依法依规开展招投标活动，干预工程建设招标投标行为发生时，予以拒绝，及时、全面、客观地记录具体情况，并报送至上级行业主管部门及同级纪检监察机关；</w:t>
      </w:r>
    </w:p>
    <w:p w:rsidR="00CD3857" w:rsidRDefault="00B5393E">
      <w:pPr>
        <w:spacing w:line="360" w:lineRule="auto"/>
        <w:ind w:firstLineChars="200" w:firstLine="420"/>
        <w:rPr>
          <w:rFonts w:ascii="仿宋_GB2312"/>
          <w:szCs w:val="32"/>
        </w:rPr>
      </w:pPr>
      <w:r>
        <w:rPr>
          <w:rFonts w:ascii="仿宋_GB2312" w:hint="eastAsia"/>
          <w:szCs w:val="32"/>
        </w:rPr>
        <w:t>四、科学合理确定设计周期，国有资金投资工程应当根据项目规模、技术复杂程度、设计深度要求及合理工作负荷等因素，科学确定设计周期。不得盲目压缩设计周期、强求赶进度，不得迫使设计单位简化设计流程、降低设计标准或忽视工程安全、使用功能与耐久性要求。因不可抗力以及重污染天气、重大活动保障等原因造成设计工作中断的，应当给予合理的设计周期顺延；</w:t>
      </w:r>
    </w:p>
    <w:p w:rsidR="00CD3857" w:rsidRDefault="00B5393E">
      <w:pPr>
        <w:spacing w:line="360" w:lineRule="auto"/>
        <w:ind w:firstLineChars="200" w:firstLine="420"/>
        <w:rPr>
          <w:rFonts w:ascii="仿宋_GB2312"/>
          <w:szCs w:val="32"/>
        </w:rPr>
      </w:pPr>
      <w:r>
        <w:rPr>
          <w:rFonts w:ascii="仿宋_GB2312" w:hint="eastAsia"/>
          <w:szCs w:val="32"/>
        </w:rPr>
        <w:t>五、严格按照国家、省、市相关计价规定编制最高投标限价，不压低最高投标限价，不迫使投标人以低于成本的价格竞标，在有相关异议时及时针对性回复，在调查研究后妥善处理，避免异常低价中标可能带来的设计质量和安全风险；</w:t>
      </w:r>
    </w:p>
    <w:p w:rsidR="00CD3857" w:rsidRDefault="00B5393E">
      <w:pPr>
        <w:spacing w:line="360" w:lineRule="auto"/>
        <w:ind w:firstLineChars="200" w:firstLine="420"/>
        <w:rPr>
          <w:rFonts w:ascii="仿宋_GB2312"/>
          <w:szCs w:val="32"/>
        </w:rPr>
      </w:pPr>
      <w:r>
        <w:rPr>
          <w:rFonts w:ascii="仿宋_GB2312" w:hint="eastAsia"/>
          <w:szCs w:val="32"/>
        </w:rPr>
        <w:t>六、我单位愿意承担虚假承诺导致的一切法律后果，接受相关监管部门依法给予的行政处罚，接受因违背承诺被监管部门记录、公布、通报、惩戒等不良后果；</w:t>
      </w:r>
    </w:p>
    <w:p w:rsidR="00CD3857" w:rsidRDefault="00B5393E">
      <w:pPr>
        <w:spacing w:line="360" w:lineRule="auto"/>
        <w:ind w:firstLineChars="200" w:firstLine="420"/>
        <w:rPr>
          <w:rFonts w:ascii="仿宋_GB2312"/>
          <w:szCs w:val="32"/>
        </w:rPr>
      </w:pPr>
      <w:r>
        <w:rPr>
          <w:rFonts w:ascii="仿宋_GB2312" w:hint="eastAsia"/>
          <w:szCs w:val="32"/>
        </w:rPr>
        <w:t>七、以上承诺为我单位真实意思表示，如有不一致的其他意思表示，仍以本承诺书内容为准。</w:t>
      </w:r>
    </w:p>
    <w:p w:rsidR="00CD3857" w:rsidRDefault="00CD3857">
      <w:pPr>
        <w:spacing w:line="360" w:lineRule="auto"/>
        <w:rPr>
          <w:rFonts w:ascii="仿宋_GB2312"/>
          <w:szCs w:val="32"/>
        </w:rPr>
      </w:pPr>
    </w:p>
    <w:p w:rsidR="00CD3857" w:rsidRDefault="00B5393E">
      <w:pPr>
        <w:spacing w:line="360" w:lineRule="auto"/>
        <w:rPr>
          <w:rFonts w:ascii="仿宋_GB2312"/>
          <w:szCs w:val="32"/>
        </w:rPr>
      </w:pPr>
      <w:r>
        <w:rPr>
          <w:rFonts w:ascii="仿宋_GB2312" w:hint="eastAsia"/>
          <w:szCs w:val="32"/>
        </w:rPr>
        <w:t>招标人（电子签章）：</w:t>
      </w:r>
      <w:r>
        <w:rPr>
          <w:rFonts w:ascii="仿宋_GB2312" w:hint="eastAsia"/>
          <w:szCs w:val="32"/>
        </w:rPr>
        <w:t xml:space="preserve">                         </w:t>
      </w:r>
      <w:r>
        <w:rPr>
          <w:rFonts w:ascii="仿宋_GB2312" w:hint="eastAsia"/>
          <w:szCs w:val="32"/>
        </w:rPr>
        <w:t>招标代理机构（电子签章）：</w:t>
      </w:r>
    </w:p>
    <w:p w:rsidR="00CD3857" w:rsidRDefault="00CD3857">
      <w:pPr>
        <w:spacing w:line="360" w:lineRule="auto"/>
        <w:rPr>
          <w:rFonts w:ascii="仿宋_GB2312"/>
          <w:szCs w:val="32"/>
        </w:rPr>
      </w:pPr>
    </w:p>
    <w:p w:rsidR="00CD3857" w:rsidRDefault="00B5393E">
      <w:pPr>
        <w:spacing w:line="360" w:lineRule="auto"/>
        <w:rPr>
          <w:rFonts w:ascii="仿宋_GB2312"/>
          <w:szCs w:val="32"/>
        </w:rPr>
      </w:pPr>
      <w:r>
        <w:rPr>
          <w:rFonts w:ascii="仿宋_GB2312" w:hint="eastAsia"/>
          <w:szCs w:val="32"/>
        </w:rPr>
        <w:t>法定代表人（电子签章）：</w:t>
      </w:r>
      <w:r>
        <w:rPr>
          <w:rFonts w:ascii="仿宋_GB2312" w:hint="eastAsia"/>
          <w:szCs w:val="32"/>
        </w:rPr>
        <w:t xml:space="preserve">                     </w:t>
      </w:r>
      <w:r>
        <w:rPr>
          <w:rFonts w:ascii="仿宋_GB2312" w:hint="eastAsia"/>
          <w:szCs w:val="32"/>
        </w:rPr>
        <w:t>法定代表人（电子签章）：</w:t>
      </w:r>
    </w:p>
    <w:p w:rsidR="00CD3857" w:rsidRDefault="00CD3857">
      <w:pPr>
        <w:adjustRightInd w:val="0"/>
        <w:snapToGrid w:val="0"/>
        <w:spacing w:line="360" w:lineRule="auto"/>
        <w:ind w:firstLineChars="200" w:firstLine="420"/>
        <w:jc w:val="center"/>
        <w:rPr>
          <w:rFonts w:ascii="宋体" w:hAnsi="宋体" w:cs="宋体"/>
          <w:kern w:val="0"/>
          <w:szCs w:val="21"/>
        </w:rPr>
      </w:pPr>
    </w:p>
    <w:p w:rsidR="00CD3857" w:rsidRDefault="00CD3857">
      <w:pPr>
        <w:jc w:val="center"/>
        <w:rPr>
          <w:rFonts w:ascii="宋体" w:hAnsi="宋体" w:cs="宋体"/>
          <w:szCs w:val="21"/>
        </w:rPr>
      </w:pPr>
    </w:p>
    <w:p w:rsidR="00CD3857" w:rsidRDefault="00B5393E">
      <w:pPr>
        <w:pStyle w:val="1"/>
        <w:pageBreakBefore/>
        <w:jc w:val="center"/>
        <w:rPr>
          <w:rFonts w:ascii="宋体" w:hAnsi="宋体" w:cs="宋体"/>
          <w:sz w:val="36"/>
          <w:szCs w:val="36"/>
        </w:rPr>
      </w:pPr>
      <w:bookmarkStart w:id="51" w:name="_Toc20930"/>
      <w:bookmarkStart w:id="52" w:name="_Toc5367"/>
      <w:bookmarkStart w:id="53" w:name="_Toc1925"/>
      <w:bookmarkStart w:id="54" w:name="_Toc26814"/>
      <w:bookmarkStart w:id="55" w:name="_Toc25591"/>
      <w:bookmarkStart w:id="56" w:name="_Toc18428"/>
      <w:bookmarkStart w:id="57" w:name="_Toc2744"/>
      <w:bookmarkStart w:id="58" w:name="_Toc476"/>
      <w:r>
        <w:rPr>
          <w:rFonts w:ascii="宋体" w:hAnsi="宋体" w:cs="宋体" w:hint="eastAsia"/>
          <w:sz w:val="36"/>
          <w:szCs w:val="36"/>
        </w:rPr>
        <w:lastRenderedPageBreak/>
        <w:t>第二章 投标人须知</w:t>
      </w:r>
      <w:bookmarkEnd w:id="51"/>
      <w:bookmarkEnd w:id="52"/>
      <w:bookmarkEnd w:id="53"/>
      <w:bookmarkEnd w:id="54"/>
      <w:bookmarkEnd w:id="55"/>
      <w:bookmarkEnd w:id="56"/>
      <w:bookmarkEnd w:id="57"/>
      <w:bookmarkEnd w:id="58"/>
    </w:p>
    <w:p w:rsidR="00CD3857" w:rsidRDefault="00B5393E">
      <w:pPr>
        <w:pStyle w:val="2"/>
        <w:spacing w:line="416" w:lineRule="auto"/>
        <w:jc w:val="center"/>
        <w:rPr>
          <w:rFonts w:ascii="宋体" w:hAnsi="宋体" w:cs="宋体"/>
          <w:szCs w:val="24"/>
        </w:rPr>
      </w:pPr>
      <w:bookmarkStart w:id="59" w:name="_Toc593"/>
      <w:bookmarkStart w:id="60" w:name="_Toc17850"/>
      <w:bookmarkStart w:id="61" w:name="_Toc4321"/>
      <w:bookmarkStart w:id="62" w:name="_Toc18797"/>
      <w:bookmarkStart w:id="63" w:name="_Toc19670"/>
      <w:bookmarkStart w:id="64" w:name="_Toc10301"/>
      <w:bookmarkStart w:id="65" w:name="_Toc30883"/>
      <w:bookmarkStart w:id="66" w:name="_Toc8245"/>
      <w:bookmarkStart w:id="67" w:name="_Toc19200"/>
      <w:bookmarkStart w:id="68" w:name="_Toc6489"/>
      <w:r>
        <w:rPr>
          <w:rFonts w:ascii="宋体" w:hAnsi="宋体" w:cs="宋体" w:hint="eastAsia"/>
          <w:szCs w:val="24"/>
        </w:rPr>
        <w:t>投标人须知前附表</w:t>
      </w:r>
      <w:bookmarkEnd w:id="59"/>
      <w:bookmarkEnd w:id="60"/>
      <w:bookmarkEnd w:id="61"/>
      <w:bookmarkEnd w:id="62"/>
      <w:bookmarkEnd w:id="63"/>
      <w:bookmarkEnd w:id="64"/>
      <w:bookmarkEnd w:id="65"/>
      <w:bookmarkEnd w:id="66"/>
      <w:bookmarkEnd w:id="67"/>
      <w:bookmarkEnd w:id="68"/>
    </w:p>
    <w:tbl>
      <w:tblPr>
        <w:tblW w:w="4998" w:type="pct"/>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1940"/>
        <w:gridCol w:w="5642"/>
      </w:tblGrid>
      <w:tr w:rsidR="00CD3857">
        <w:tc>
          <w:tcPr>
            <w:tcW w:w="619" w:type="pct"/>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1121" w:type="pct"/>
            <w:vAlign w:val="center"/>
          </w:tcPr>
          <w:p w:rsidR="00CD3857" w:rsidRDefault="00B5393E">
            <w:pPr>
              <w:jc w:val="center"/>
              <w:rPr>
                <w:rFonts w:ascii="宋体" w:hAnsi="宋体" w:cs="宋体"/>
                <w:b/>
                <w:szCs w:val="21"/>
              </w:rPr>
            </w:pPr>
            <w:r>
              <w:rPr>
                <w:rFonts w:ascii="宋体" w:hAnsi="宋体" w:cs="宋体" w:hint="eastAsia"/>
                <w:b/>
                <w:szCs w:val="21"/>
              </w:rPr>
              <w:t>条款名称</w:t>
            </w:r>
          </w:p>
        </w:tc>
        <w:tc>
          <w:tcPr>
            <w:tcW w:w="3258" w:type="pct"/>
            <w:vAlign w:val="center"/>
          </w:tcPr>
          <w:p w:rsidR="00CD3857" w:rsidRDefault="00B5393E">
            <w:pPr>
              <w:jc w:val="center"/>
              <w:rPr>
                <w:rFonts w:ascii="宋体" w:hAnsi="宋体" w:cs="宋体"/>
                <w:b/>
                <w:szCs w:val="21"/>
              </w:rPr>
            </w:pPr>
            <w:r>
              <w:rPr>
                <w:rFonts w:ascii="宋体" w:hAnsi="宋体" w:cs="宋体" w:hint="eastAsia"/>
                <w:b/>
                <w:szCs w:val="21"/>
              </w:rPr>
              <w:t>编列内容</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1.1.2</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招标人</w:t>
            </w:r>
          </w:p>
        </w:tc>
        <w:tc>
          <w:tcPr>
            <w:tcW w:w="3258" w:type="pct"/>
            <w:vAlign w:val="center"/>
          </w:tcPr>
          <w:p w:rsidR="00CD3857" w:rsidRDefault="00B5393E">
            <w:pPr>
              <w:spacing w:line="440" w:lineRule="exact"/>
              <w:rPr>
                <w:rFonts w:ascii="宋体" w:hAnsi="宋体" w:cs="宋体"/>
                <w:szCs w:val="21"/>
                <w:u w:val="single"/>
              </w:rPr>
            </w:pPr>
            <w:r>
              <w:rPr>
                <w:rFonts w:ascii="宋体" w:hAnsi="宋体" w:cs="宋体" w:hint="eastAsia"/>
                <w:szCs w:val="21"/>
              </w:rPr>
              <w:t>名  称：</w:t>
            </w:r>
            <w:r>
              <w:rPr>
                <w:rFonts w:ascii="宋体" w:hAnsi="宋体" w:cs="宋体" w:hint="eastAsia"/>
                <w:szCs w:val="21"/>
                <w:u w:val="single"/>
              </w:rPr>
              <w:t xml:space="preserve">               </w:t>
            </w:r>
          </w:p>
          <w:p w:rsidR="00CD3857" w:rsidRDefault="00B5393E">
            <w:pPr>
              <w:spacing w:line="440" w:lineRule="exact"/>
              <w:rPr>
                <w:rFonts w:ascii="宋体" w:hAnsi="宋体" w:cs="宋体"/>
                <w:szCs w:val="21"/>
              </w:rPr>
            </w:pPr>
            <w:r>
              <w:rPr>
                <w:rFonts w:ascii="宋体" w:hAnsi="宋体" w:cs="宋体" w:hint="eastAsia"/>
                <w:szCs w:val="21"/>
              </w:rPr>
              <w:t>地  址：</w:t>
            </w:r>
            <w:r>
              <w:rPr>
                <w:rFonts w:ascii="宋体" w:hAnsi="宋体" w:cs="宋体" w:hint="eastAsia"/>
                <w:szCs w:val="21"/>
                <w:u w:val="single"/>
              </w:rPr>
              <w:t xml:space="preserve">               </w:t>
            </w:r>
          </w:p>
          <w:p w:rsidR="00CD3857" w:rsidRDefault="00B5393E">
            <w:pPr>
              <w:spacing w:line="440" w:lineRule="exact"/>
              <w:rPr>
                <w:rFonts w:ascii="宋体" w:hAnsi="宋体" w:cs="宋体"/>
                <w:szCs w:val="21"/>
              </w:rPr>
            </w:pPr>
            <w:r>
              <w:rPr>
                <w:rFonts w:ascii="宋体" w:hAnsi="宋体" w:cs="宋体" w:hint="eastAsia"/>
                <w:szCs w:val="21"/>
              </w:rPr>
              <w:t>联系人：</w:t>
            </w:r>
            <w:r>
              <w:rPr>
                <w:rFonts w:ascii="宋体" w:hAnsi="宋体" w:cs="宋体" w:hint="eastAsia"/>
                <w:szCs w:val="21"/>
                <w:u w:val="single"/>
              </w:rPr>
              <w:t xml:space="preserve">               </w:t>
            </w:r>
          </w:p>
          <w:p w:rsidR="00CD3857" w:rsidRDefault="00B5393E">
            <w:pPr>
              <w:pStyle w:val="30"/>
              <w:topLinePunct/>
              <w:spacing w:line="400" w:lineRule="exact"/>
              <w:rPr>
                <w:rFonts w:hAnsi="宋体" w:cs="宋体"/>
                <w:sz w:val="21"/>
                <w:szCs w:val="21"/>
                <w:u w:val="single"/>
              </w:rPr>
            </w:pPr>
            <w:r>
              <w:rPr>
                <w:rFonts w:hAnsi="宋体" w:cs="宋体" w:hint="eastAsia"/>
                <w:sz w:val="21"/>
                <w:szCs w:val="21"/>
              </w:rPr>
              <w:t>电  话：</w:t>
            </w:r>
            <w:r>
              <w:rPr>
                <w:rFonts w:hAnsi="宋体" w:cs="宋体" w:hint="eastAsia"/>
                <w:sz w:val="21"/>
                <w:szCs w:val="21"/>
                <w:u w:val="single"/>
              </w:rPr>
              <w:t xml:space="preserve">               </w:t>
            </w:r>
          </w:p>
          <w:p w:rsidR="00CD3857" w:rsidRDefault="00B5393E">
            <w:pPr>
              <w:pStyle w:val="30"/>
              <w:topLinePunct/>
              <w:spacing w:line="400" w:lineRule="exact"/>
              <w:rPr>
                <w:rFonts w:hAnsi="宋体" w:cs="宋体"/>
                <w:b/>
                <w:sz w:val="21"/>
                <w:szCs w:val="21"/>
              </w:rPr>
            </w:pPr>
            <w:r>
              <w:rPr>
                <w:rFonts w:hAnsi="宋体" w:cs="宋体" w:hint="eastAsia"/>
                <w:sz w:val="21"/>
                <w:szCs w:val="21"/>
              </w:rPr>
              <w:t>电子邮箱：</w:t>
            </w:r>
            <w:r>
              <w:rPr>
                <w:rFonts w:hAnsi="宋体" w:cs="宋体" w:hint="eastAsia"/>
                <w:sz w:val="21"/>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1.1.3</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招标代理机构</w:t>
            </w:r>
          </w:p>
        </w:tc>
        <w:tc>
          <w:tcPr>
            <w:tcW w:w="3258" w:type="pct"/>
            <w:vAlign w:val="center"/>
          </w:tcPr>
          <w:p w:rsidR="00CD3857" w:rsidRDefault="00B5393E">
            <w:pPr>
              <w:spacing w:line="440" w:lineRule="exact"/>
              <w:rPr>
                <w:rFonts w:ascii="宋体" w:hAnsi="宋体" w:cs="宋体"/>
                <w:szCs w:val="21"/>
              </w:rPr>
            </w:pPr>
            <w:r>
              <w:rPr>
                <w:rFonts w:ascii="宋体" w:hAnsi="宋体" w:cs="宋体" w:hint="eastAsia"/>
                <w:szCs w:val="21"/>
              </w:rPr>
              <w:t>名  称：</w:t>
            </w:r>
            <w:r>
              <w:rPr>
                <w:rFonts w:ascii="宋体" w:hAnsi="宋体" w:cs="宋体" w:hint="eastAsia"/>
                <w:szCs w:val="21"/>
                <w:u w:val="single"/>
              </w:rPr>
              <w:t xml:space="preserve">               </w:t>
            </w:r>
          </w:p>
          <w:p w:rsidR="00CD3857" w:rsidRDefault="00B5393E">
            <w:pPr>
              <w:spacing w:line="440" w:lineRule="exact"/>
              <w:rPr>
                <w:rFonts w:ascii="宋体" w:hAnsi="宋体" w:cs="宋体"/>
                <w:szCs w:val="21"/>
              </w:rPr>
            </w:pPr>
            <w:r>
              <w:rPr>
                <w:rFonts w:ascii="宋体" w:hAnsi="宋体" w:cs="宋体" w:hint="eastAsia"/>
                <w:szCs w:val="21"/>
              </w:rPr>
              <w:t>地  址：</w:t>
            </w:r>
            <w:r>
              <w:rPr>
                <w:rFonts w:ascii="宋体" w:hAnsi="宋体" w:cs="宋体" w:hint="eastAsia"/>
                <w:szCs w:val="21"/>
                <w:u w:val="single"/>
              </w:rPr>
              <w:t xml:space="preserve">               </w:t>
            </w:r>
          </w:p>
          <w:p w:rsidR="00CD3857" w:rsidRDefault="00B5393E">
            <w:pPr>
              <w:spacing w:line="440" w:lineRule="exact"/>
              <w:rPr>
                <w:rFonts w:ascii="宋体" w:hAnsi="宋体" w:cs="宋体"/>
                <w:szCs w:val="21"/>
              </w:rPr>
            </w:pPr>
            <w:r>
              <w:rPr>
                <w:rFonts w:ascii="宋体" w:hAnsi="宋体" w:cs="宋体" w:hint="eastAsia"/>
                <w:szCs w:val="21"/>
              </w:rPr>
              <w:t>联系人：</w:t>
            </w:r>
            <w:r>
              <w:rPr>
                <w:rFonts w:ascii="宋体" w:hAnsi="宋体" w:cs="宋体" w:hint="eastAsia"/>
                <w:szCs w:val="21"/>
                <w:u w:val="single"/>
              </w:rPr>
              <w:t xml:space="preserve">               </w:t>
            </w:r>
          </w:p>
          <w:p w:rsidR="00CD3857" w:rsidRDefault="00B5393E">
            <w:pPr>
              <w:pStyle w:val="30"/>
              <w:topLinePunct/>
              <w:spacing w:line="400" w:lineRule="exact"/>
              <w:rPr>
                <w:rFonts w:hAnsi="宋体" w:cs="宋体"/>
                <w:sz w:val="21"/>
                <w:szCs w:val="21"/>
                <w:u w:val="single"/>
              </w:rPr>
            </w:pPr>
            <w:r>
              <w:rPr>
                <w:rFonts w:hAnsi="宋体" w:cs="宋体" w:hint="eastAsia"/>
                <w:sz w:val="21"/>
                <w:szCs w:val="21"/>
              </w:rPr>
              <w:t>电  话：</w:t>
            </w:r>
            <w:r>
              <w:rPr>
                <w:rFonts w:hAnsi="宋体" w:cs="宋体" w:hint="eastAsia"/>
                <w:sz w:val="21"/>
                <w:szCs w:val="21"/>
                <w:u w:val="single"/>
              </w:rPr>
              <w:t xml:space="preserve">               </w:t>
            </w:r>
          </w:p>
          <w:p w:rsidR="00CD3857" w:rsidRDefault="00B5393E">
            <w:pPr>
              <w:pStyle w:val="30"/>
              <w:topLinePunct/>
              <w:spacing w:line="400" w:lineRule="exact"/>
              <w:rPr>
                <w:rFonts w:hAnsi="宋体" w:cs="宋体"/>
                <w:b/>
                <w:sz w:val="21"/>
                <w:szCs w:val="21"/>
              </w:rPr>
            </w:pPr>
            <w:r>
              <w:rPr>
                <w:rFonts w:hAnsi="宋体" w:cs="宋体" w:hint="eastAsia"/>
                <w:sz w:val="21"/>
                <w:szCs w:val="21"/>
              </w:rPr>
              <w:t>电子邮箱：</w:t>
            </w:r>
            <w:r>
              <w:rPr>
                <w:rFonts w:hAnsi="宋体" w:cs="宋体" w:hint="eastAsia"/>
                <w:sz w:val="21"/>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1.1.4</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招标项目及标段名称</w:t>
            </w:r>
          </w:p>
        </w:tc>
        <w:tc>
          <w:tcPr>
            <w:tcW w:w="3258" w:type="pct"/>
            <w:vAlign w:val="center"/>
          </w:tcPr>
          <w:p w:rsidR="00CD3857" w:rsidRDefault="00B5393E">
            <w:pPr>
              <w:rPr>
                <w:rFonts w:ascii="宋体" w:hAnsi="宋体" w:cs="宋体"/>
                <w:szCs w:val="21"/>
              </w:rPr>
            </w:pPr>
            <w:r>
              <w:rPr>
                <w:rFonts w:ascii="宋体" w:hAnsi="宋体" w:cs="宋体" w:hint="eastAsia"/>
                <w:szCs w:val="21"/>
                <w:u w:val="single"/>
              </w:rPr>
              <w:t xml:space="preserve">               </w:t>
            </w:r>
          </w:p>
        </w:tc>
      </w:tr>
      <w:tr w:rsidR="00CD3857">
        <w:trPr>
          <w:trHeight w:val="289"/>
        </w:trPr>
        <w:tc>
          <w:tcPr>
            <w:tcW w:w="619" w:type="pct"/>
            <w:vAlign w:val="center"/>
          </w:tcPr>
          <w:p w:rsidR="00CD3857" w:rsidRDefault="00B5393E">
            <w:pPr>
              <w:jc w:val="center"/>
              <w:rPr>
                <w:rFonts w:ascii="宋体" w:hAnsi="宋体" w:cs="宋体"/>
                <w:szCs w:val="21"/>
              </w:rPr>
            </w:pPr>
            <w:r>
              <w:rPr>
                <w:rFonts w:ascii="宋体" w:hAnsi="宋体" w:cs="宋体" w:hint="eastAsia"/>
                <w:szCs w:val="21"/>
              </w:rPr>
              <w:t>1.1.5</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招标方式</w:t>
            </w:r>
          </w:p>
        </w:tc>
        <w:tc>
          <w:tcPr>
            <w:tcW w:w="3258" w:type="pct"/>
            <w:vAlign w:val="center"/>
          </w:tcPr>
          <w:p w:rsidR="00CD3857" w:rsidRDefault="00B5393E">
            <w:pPr>
              <w:rPr>
                <w:rFonts w:ascii="宋体" w:hAnsi="宋体" w:cs="宋体"/>
                <w:szCs w:val="21"/>
              </w:rPr>
            </w:pPr>
            <w:r>
              <w:rPr>
                <w:rFonts w:ascii="宋体" w:hAnsi="宋体" w:cs="宋体" w:hint="eastAsia"/>
                <w:szCs w:val="21"/>
              </w:rPr>
              <w:t>□ 公开招标</w:t>
            </w:r>
          </w:p>
          <w:p w:rsidR="00CD3857" w:rsidRDefault="00B5393E">
            <w:pPr>
              <w:rPr>
                <w:rFonts w:ascii="宋体" w:hAnsi="宋体" w:cs="宋体"/>
                <w:szCs w:val="21"/>
              </w:rPr>
            </w:pPr>
            <w:r>
              <w:rPr>
                <w:rFonts w:ascii="宋体" w:hAnsi="宋体" w:cs="宋体" w:hint="eastAsia"/>
                <w:szCs w:val="21"/>
              </w:rPr>
              <w:t>□ 邀请招标</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1.1.6</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建设地点</w:t>
            </w:r>
          </w:p>
        </w:tc>
        <w:tc>
          <w:tcPr>
            <w:tcW w:w="3258" w:type="pct"/>
            <w:vAlign w:val="center"/>
          </w:tcPr>
          <w:p w:rsidR="00CD3857" w:rsidRDefault="00B5393E">
            <w:pPr>
              <w:rPr>
                <w:rFonts w:ascii="宋体" w:hAnsi="宋体" w:cs="宋体"/>
                <w:szCs w:val="21"/>
              </w:rPr>
            </w:pP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1.1.7</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项目投资估算</w:t>
            </w:r>
          </w:p>
        </w:tc>
        <w:tc>
          <w:tcPr>
            <w:tcW w:w="3258" w:type="pct"/>
            <w:vAlign w:val="center"/>
          </w:tcPr>
          <w:p w:rsidR="00CD3857" w:rsidRDefault="00B5393E">
            <w:pP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万元</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1.2.1</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资金来源</w:t>
            </w:r>
          </w:p>
        </w:tc>
        <w:tc>
          <w:tcPr>
            <w:tcW w:w="3258" w:type="pct"/>
          </w:tcPr>
          <w:p w:rsidR="00CD3857" w:rsidRDefault="00B5393E">
            <w:pPr>
              <w:spacing w:line="360" w:lineRule="exact"/>
              <w:rPr>
                <w:rFonts w:ascii="宋体" w:hAnsi="宋体" w:cs="宋体"/>
                <w:szCs w:val="21"/>
                <w:u w:val="single"/>
              </w:rPr>
            </w:pPr>
            <w:r>
              <w:rPr>
                <w:rFonts w:ascii="宋体" w:hAnsi="宋体" w:cs="宋体" w:hint="eastAsia"/>
                <w:szCs w:val="21"/>
                <w:u w:val="single"/>
              </w:rPr>
              <w:t xml:space="preserve">               </w:t>
            </w:r>
          </w:p>
          <w:p w:rsidR="00CD3857" w:rsidRDefault="00B5393E">
            <w:pPr>
              <w:spacing w:line="360" w:lineRule="exact"/>
              <w:rPr>
                <w:rFonts w:ascii="宋体" w:hAnsi="宋体" w:cs="宋体"/>
                <w:szCs w:val="21"/>
              </w:rPr>
            </w:pPr>
            <w:r>
              <w:rPr>
                <w:rFonts w:ascii="宋体" w:hAnsi="宋体" w:cs="宋体" w:hint="eastAsia"/>
                <w:szCs w:val="21"/>
              </w:rPr>
              <w:t>本工程属于</w:t>
            </w:r>
          </w:p>
          <w:p w:rsidR="00CD3857" w:rsidRDefault="00B5393E">
            <w:pPr>
              <w:rPr>
                <w:rFonts w:ascii="宋体" w:hAnsi="宋体" w:cs="宋体"/>
                <w:szCs w:val="21"/>
              </w:rPr>
            </w:pPr>
            <w:r>
              <w:rPr>
                <w:rFonts w:ascii="宋体" w:hAnsi="宋体" w:cs="宋体" w:hint="eastAsia"/>
                <w:szCs w:val="21"/>
              </w:rPr>
              <w:t>□政府投资项目□国有非政府投资项目□其他</w:t>
            </w:r>
          </w:p>
        </w:tc>
      </w:tr>
      <w:tr w:rsidR="00CD3857">
        <w:trPr>
          <w:trHeight w:val="90"/>
        </w:trPr>
        <w:tc>
          <w:tcPr>
            <w:tcW w:w="619" w:type="pct"/>
          </w:tcPr>
          <w:p w:rsidR="00CD3857" w:rsidRDefault="00B5393E">
            <w:pPr>
              <w:jc w:val="center"/>
              <w:rPr>
                <w:rFonts w:ascii="宋体" w:hAnsi="宋体" w:cs="宋体"/>
                <w:szCs w:val="21"/>
              </w:rPr>
            </w:pPr>
            <w:r>
              <w:rPr>
                <w:rFonts w:ascii="宋体" w:hAnsi="宋体" w:cs="宋体" w:hint="eastAsia"/>
                <w:szCs w:val="21"/>
              </w:rPr>
              <w:t>1.2.2</w:t>
            </w:r>
          </w:p>
        </w:tc>
        <w:tc>
          <w:tcPr>
            <w:tcW w:w="1121" w:type="pct"/>
          </w:tcPr>
          <w:p w:rsidR="00CD3857" w:rsidRDefault="00B5393E">
            <w:pPr>
              <w:jc w:val="center"/>
              <w:rPr>
                <w:rFonts w:ascii="宋体" w:hAnsi="宋体" w:cs="宋体"/>
                <w:szCs w:val="21"/>
              </w:rPr>
            </w:pPr>
            <w:r>
              <w:rPr>
                <w:rFonts w:ascii="宋体" w:hAnsi="宋体" w:cs="宋体" w:hint="eastAsia"/>
                <w:szCs w:val="21"/>
              </w:rPr>
              <w:t>出资比例</w:t>
            </w:r>
          </w:p>
        </w:tc>
        <w:tc>
          <w:tcPr>
            <w:tcW w:w="3258" w:type="pct"/>
          </w:tcPr>
          <w:p w:rsidR="00CD3857" w:rsidRDefault="00B5393E">
            <w:pPr>
              <w:rPr>
                <w:rFonts w:ascii="宋体" w:hAnsi="宋体" w:cs="宋体"/>
                <w:szCs w:val="21"/>
              </w:rPr>
            </w:pPr>
            <w:r>
              <w:rPr>
                <w:rFonts w:ascii="宋体" w:hAnsi="宋体" w:cs="宋体" w:hint="eastAsia"/>
                <w:szCs w:val="21"/>
                <w:u w:val="single"/>
              </w:rPr>
              <w:t xml:space="preserve">               </w:t>
            </w:r>
          </w:p>
        </w:tc>
      </w:tr>
      <w:tr w:rsidR="00CD3857">
        <w:tc>
          <w:tcPr>
            <w:tcW w:w="619" w:type="pct"/>
          </w:tcPr>
          <w:p w:rsidR="00CD3857" w:rsidRDefault="00B5393E">
            <w:pPr>
              <w:jc w:val="center"/>
              <w:rPr>
                <w:rFonts w:ascii="宋体" w:hAnsi="宋体" w:cs="宋体"/>
                <w:szCs w:val="21"/>
              </w:rPr>
            </w:pPr>
            <w:r>
              <w:rPr>
                <w:rFonts w:ascii="宋体" w:hAnsi="宋体" w:cs="宋体" w:hint="eastAsia"/>
                <w:szCs w:val="21"/>
              </w:rPr>
              <w:t>1.2.3</w:t>
            </w:r>
          </w:p>
        </w:tc>
        <w:tc>
          <w:tcPr>
            <w:tcW w:w="1121" w:type="pct"/>
          </w:tcPr>
          <w:p w:rsidR="00CD3857" w:rsidRDefault="00B5393E">
            <w:pPr>
              <w:jc w:val="center"/>
              <w:rPr>
                <w:rFonts w:ascii="宋体" w:hAnsi="宋体" w:cs="宋体"/>
                <w:szCs w:val="21"/>
              </w:rPr>
            </w:pPr>
            <w:r>
              <w:rPr>
                <w:rFonts w:ascii="宋体" w:hAnsi="宋体" w:cs="宋体" w:hint="eastAsia"/>
                <w:szCs w:val="21"/>
              </w:rPr>
              <w:t>资金落实情况</w:t>
            </w:r>
          </w:p>
        </w:tc>
        <w:tc>
          <w:tcPr>
            <w:tcW w:w="3258" w:type="pct"/>
          </w:tcPr>
          <w:p w:rsidR="00CD3857" w:rsidRDefault="00B5393E">
            <w:pPr>
              <w:rPr>
                <w:rFonts w:ascii="宋体" w:hAnsi="宋体" w:cs="宋体"/>
                <w:szCs w:val="21"/>
              </w:rPr>
            </w:pP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1.3.1</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招标范围</w:t>
            </w:r>
          </w:p>
        </w:tc>
        <w:tc>
          <w:tcPr>
            <w:tcW w:w="3258" w:type="pct"/>
            <w:vAlign w:val="center"/>
          </w:tcPr>
          <w:p w:rsidR="00CD3857" w:rsidRDefault="00B5393E">
            <w:r>
              <w:rPr>
                <w:rFonts w:ascii="宋体" w:hAnsi="宋体" w:cs="宋体" w:hint="eastAsia"/>
                <w:szCs w:val="21"/>
              </w:rPr>
              <w:t>□</w:t>
            </w:r>
            <w:r>
              <w:rPr>
                <w:rFonts w:hint="eastAsia"/>
              </w:rPr>
              <w:t>勘察</w:t>
            </w:r>
            <w:r>
              <w:t xml:space="preserve"> </w:t>
            </w:r>
          </w:p>
          <w:p w:rsidR="00CD3857" w:rsidRDefault="00B5393E">
            <w:r>
              <w:rPr>
                <w:rFonts w:ascii="宋体" w:hAnsi="宋体" w:cs="宋体" w:hint="eastAsia"/>
                <w:szCs w:val="21"/>
              </w:rPr>
              <w:t>□</w:t>
            </w:r>
            <w:r>
              <w:t>方案设计</w:t>
            </w:r>
          </w:p>
          <w:p w:rsidR="00CD3857" w:rsidRDefault="00B5393E">
            <w:r>
              <w:rPr>
                <w:rFonts w:ascii="宋体" w:hAnsi="宋体" w:cs="宋体" w:hint="eastAsia"/>
                <w:szCs w:val="21"/>
              </w:rPr>
              <w:t>□</w:t>
            </w:r>
            <w:r>
              <w:t>初步设计（</w:t>
            </w:r>
            <w:r>
              <w:rPr>
                <w:rFonts w:ascii="宋体" w:hAnsi="宋体" w:cs="宋体" w:hint="eastAsia"/>
                <w:szCs w:val="21"/>
              </w:rPr>
              <w:t>□</w:t>
            </w:r>
            <w:r>
              <w:t>BIM</w:t>
            </w:r>
            <w:r>
              <w:t>设计服务）</w:t>
            </w:r>
          </w:p>
          <w:p w:rsidR="00CD3857" w:rsidRDefault="00B5393E">
            <w:r>
              <w:rPr>
                <w:rFonts w:ascii="宋体" w:hAnsi="宋体" w:cs="宋体" w:hint="eastAsia"/>
                <w:szCs w:val="21"/>
              </w:rPr>
              <w:t>□</w:t>
            </w:r>
            <w:r>
              <w:t>施工图设计（</w:t>
            </w:r>
            <w:r>
              <w:rPr>
                <w:rFonts w:ascii="宋体" w:hAnsi="宋体" w:cs="宋体" w:hint="eastAsia"/>
                <w:szCs w:val="21"/>
              </w:rPr>
              <w:t>□</w:t>
            </w:r>
            <w:r>
              <w:t xml:space="preserve"> BIM</w:t>
            </w:r>
            <w:r>
              <w:t>设计服务）</w:t>
            </w:r>
            <w:r>
              <w:t xml:space="preserve"> </w:t>
            </w:r>
          </w:p>
          <w:p w:rsidR="00CD3857" w:rsidRDefault="00B5393E">
            <w:r>
              <w:rPr>
                <w:rFonts w:ascii="宋体" w:hAnsi="宋体" w:cs="宋体" w:hint="eastAsia"/>
                <w:szCs w:val="21"/>
              </w:rPr>
              <w:t>□</w:t>
            </w:r>
            <w:r>
              <w:t>其他</w:t>
            </w:r>
            <w:r>
              <w:rPr>
                <w:rFonts w:ascii="宋体" w:hAnsi="宋体" w:cs="宋体" w:hint="eastAsia"/>
                <w:szCs w:val="21"/>
                <w:u w:val="single"/>
              </w:rPr>
              <w:t xml:space="preserve">      </w:t>
            </w:r>
            <w:r>
              <w:t xml:space="preserve"> </w:t>
            </w:r>
          </w:p>
          <w:p w:rsidR="00CD3857" w:rsidRDefault="00B5393E">
            <w:pPr>
              <w:rPr>
                <w:rFonts w:ascii="宋体" w:hAnsi="宋体" w:cs="宋体"/>
                <w:szCs w:val="21"/>
              </w:rPr>
            </w:pPr>
            <w:r>
              <w:t>招标内容具体包括：</w:t>
            </w:r>
            <w:r>
              <w:rPr>
                <w:rFonts w:ascii="宋体" w:hAnsi="宋体" w:cs="宋体" w:hint="eastAsia"/>
                <w:szCs w:val="21"/>
                <w:u w:val="single"/>
              </w:rPr>
              <w:t xml:space="preserve">      </w:t>
            </w:r>
          </w:p>
        </w:tc>
      </w:tr>
      <w:tr w:rsidR="00CD3857" w:rsidTr="007A2DAA">
        <w:trPr>
          <w:trHeight w:val="294"/>
        </w:trPr>
        <w:tc>
          <w:tcPr>
            <w:tcW w:w="619" w:type="pct"/>
            <w:vAlign w:val="center"/>
          </w:tcPr>
          <w:p w:rsidR="00CD3857" w:rsidRDefault="00B5393E">
            <w:pPr>
              <w:jc w:val="center"/>
              <w:rPr>
                <w:rFonts w:ascii="宋体" w:hAnsi="宋体" w:cs="宋体"/>
                <w:szCs w:val="21"/>
              </w:rPr>
            </w:pPr>
            <w:r>
              <w:rPr>
                <w:rFonts w:ascii="宋体" w:hAnsi="宋体" w:cs="宋体" w:hint="eastAsia"/>
                <w:szCs w:val="21"/>
              </w:rPr>
              <w:t>1.3.2</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服务期限</w:t>
            </w:r>
          </w:p>
        </w:tc>
        <w:tc>
          <w:tcPr>
            <w:tcW w:w="3258" w:type="pct"/>
            <w:vAlign w:val="center"/>
          </w:tcPr>
          <w:p w:rsidR="00CD3857" w:rsidRDefault="00B5393E">
            <w:r>
              <w:rPr>
                <w:rFonts w:ascii="宋体" w:hAnsi="宋体" w:cs="宋体" w:hint="eastAsia"/>
                <w:szCs w:val="21"/>
              </w:rPr>
              <w:t>服务期限</w:t>
            </w:r>
            <w:bookmarkStart w:id="69" w:name="OLE_LINK9"/>
            <w:bookmarkStart w:id="70" w:name="OLE_LINK10"/>
            <w:r>
              <w:rPr>
                <w:rFonts w:ascii="宋体" w:hAnsi="宋体" w:cs="宋体" w:hint="eastAsia"/>
                <w:szCs w:val="21"/>
                <w:u w:val="single"/>
              </w:rPr>
              <w:t xml:space="preserve">      </w:t>
            </w:r>
            <w:bookmarkEnd w:id="69"/>
            <w:bookmarkEnd w:id="70"/>
            <w:r>
              <w:t>日历天（投标函服务期限不得超过此期限），其中：</w:t>
            </w:r>
            <w:r>
              <w:t xml:space="preserve"> </w:t>
            </w:r>
          </w:p>
          <w:p w:rsidR="00CD3857" w:rsidRDefault="00B5393E">
            <w:r>
              <w:rPr>
                <w:rFonts w:hint="eastAsia"/>
              </w:rPr>
              <w:t>□勘察</w:t>
            </w:r>
            <w:r>
              <w:t>时间为</w:t>
            </w:r>
            <w:r>
              <w:rPr>
                <w:rFonts w:ascii="宋体" w:hAnsi="宋体" w:cs="宋体" w:hint="eastAsia"/>
                <w:szCs w:val="21"/>
                <w:u w:val="single"/>
              </w:rPr>
              <w:t xml:space="preserve">    </w:t>
            </w:r>
            <w:r>
              <w:t>日历天</w:t>
            </w:r>
            <w:r>
              <w:t xml:space="preserve"> </w:t>
            </w:r>
          </w:p>
          <w:p w:rsidR="00CD3857" w:rsidRDefault="00B5393E">
            <w:r>
              <w:rPr>
                <w:rFonts w:hint="eastAsia"/>
              </w:rPr>
              <w:t>□</w:t>
            </w:r>
            <w:r>
              <w:t>方案设计文件编制时间为</w:t>
            </w:r>
            <w:r>
              <w:rPr>
                <w:rFonts w:ascii="宋体" w:hAnsi="宋体" w:cs="宋体" w:hint="eastAsia"/>
                <w:szCs w:val="21"/>
                <w:u w:val="single"/>
              </w:rPr>
              <w:t xml:space="preserve">    </w:t>
            </w:r>
            <w:r>
              <w:t>日历天</w:t>
            </w:r>
            <w:r>
              <w:t xml:space="preserve"> </w:t>
            </w:r>
          </w:p>
          <w:p w:rsidR="00CD3857" w:rsidRDefault="00B5393E">
            <w:r>
              <w:rPr>
                <w:rFonts w:hint="eastAsia"/>
              </w:rPr>
              <w:t>□</w:t>
            </w:r>
            <w:r>
              <w:t>初步（深化）设计文件编制时间为</w:t>
            </w:r>
            <w:r>
              <w:rPr>
                <w:rFonts w:ascii="宋体" w:hAnsi="宋体" w:cs="宋体" w:hint="eastAsia"/>
                <w:szCs w:val="21"/>
                <w:u w:val="single"/>
              </w:rPr>
              <w:t xml:space="preserve">    </w:t>
            </w:r>
            <w:r>
              <w:t>日历天</w:t>
            </w:r>
          </w:p>
          <w:p w:rsidR="00CD3857" w:rsidRDefault="00B5393E">
            <w:r>
              <w:rPr>
                <w:rFonts w:hint="eastAsia"/>
              </w:rPr>
              <w:t>□</w:t>
            </w:r>
            <w:r>
              <w:t>施工图设计文件编制时间为</w:t>
            </w:r>
            <w:r>
              <w:rPr>
                <w:rFonts w:ascii="宋体" w:hAnsi="宋体" w:cs="宋体" w:hint="eastAsia"/>
                <w:szCs w:val="21"/>
                <w:u w:val="single"/>
              </w:rPr>
              <w:t xml:space="preserve">    </w:t>
            </w:r>
            <w:r>
              <w:t>日历天</w:t>
            </w:r>
          </w:p>
          <w:p w:rsidR="00CD3857" w:rsidRDefault="00B5393E" w:rsidP="007A2DAA">
            <w:pPr>
              <w:numPr>
                <w:ilvl w:val="255"/>
                <w:numId w:val="0"/>
              </w:numPr>
            </w:pPr>
            <w:r>
              <w:rPr>
                <w:rFonts w:hint="eastAsia"/>
              </w:rPr>
              <w:t>其他说明：</w:t>
            </w:r>
            <w:r>
              <w:rPr>
                <w:rFonts w:hint="eastAsia"/>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lastRenderedPageBreak/>
              <w:t>1.3.3</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质量要求</w:t>
            </w:r>
          </w:p>
        </w:tc>
        <w:tc>
          <w:tcPr>
            <w:tcW w:w="3258" w:type="pct"/>
            <w:vAlign w:val="center"/>
          </w:tcPr>
          <w:p w:rsidR="00CD3857" w:rsidRDefault="00B5393E">
            <w:pPr>
              <w:rPr>
                <w:rFonts w:ascii="宋体" w:hAnsi="宋体" w:cs="宋体"/>
                <w:szCs w:val="21"/>
              </w:rPr>
            </w:pP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1.4.1</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投标人资质条件、能力和信誉</w:t>
            </w:r>
          </w:p>
        </w:tc>
        <w:tc>
          <w:tcPr>
            <w:tcW w:w="3258" w:type="pct"/>
            <w:vAlign w:val="center"/>
          </w:tcPr>
          <w:p w:rsidR="00CD3857" w:rsidRDefault="00B5393E">
            <w:pPr>
              <w:rPr>
                <w:rFonts w:ascii="宋体" w:hAnsi="宋体" w:cs="宋体"/>
                <w:szCs w:val="21"/>
              </w:rPr>
            </w:pPr>
            <w:r>
              <w:rPr>
                <w:rFonts w:ascii="宋体" w:hAnsi="宋体" w:cs="宋体" w:hint="eastAsia"/>
                <w:szCs w:val="21"/>
                <w:shd w:val="clear" w:color="auto" w:fill="FFFFFF"/>
              </w:rPr>
              <w:t>见招标公告</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1.4.2</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是否接受联合体投标</w:t>
            </w:r>
          </w:p>
        </w:tc>
        <w:tc>
          <w:tcPr>
            <w:tcW w:w="3258" w:type="pct"/>
            <w:vAlign w:val="center"/>
          </w:tcPr>
          <w:p w:rsidR="00CD3857" w:rsidRDefault="00B5393E">
            <w:pPr>
              <w:rPr>
                <w:rFonts w:ascii="宋体" w:hAnsi="宋体" w:cs="宋体"/>
                <w:szCs w:val="21"/>
              </w:rPr>
            </w:pPr>
            <w:r>
              <w:rPr>
                <w:rFonts w:ascii="宋体" w:hAnsi="宋体" w:cs="宋体" w:hint="eastAsia"/>
                <w:szCs w:val="21"/>
                <w:shd w:val="clear" w:color="auto" w:fill="FFFFFF"/>
              </w:rPr>
              <w:t>见招标公告</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1.5.2</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招标代理服务费</w:t>
            </w:r>
          </w:p>
        </w:tc>
        <w:tc>
          <w:tcPr>
            <w:tcW w:w="3258" w:type="pct"/>
            <w:vAlign w:val="center"/>
          </w:tcPr>
          <w:p w:rsidR="00CD3857" w:rsidRDefault="00B5393E">
            <w:pPr>
              <w:rPr>
                <w:rFonts w:ascii="宋体" w:hAnsi="宋体" w:cs="宋体"/>
                <w:kern w:val="0"/>
                <w:szCs w:val="21"/>
              </w:rPr>
            </w:pPr>
            <w:r>
              <w:rPr>
                <w:rFonts w:ascii="宋体" w:hAnsi="宋体" w:cs="宋体" w:hint="eastAsia"/>
                <w:kern w:val="0"/>
                <w:szCs w:val="21"/>
              </w:rPr>
              <w:t>□ 招标人支付</w:t>
            </w:r>
          </w:p>
          <w:p w:rsidR="00CD3857" w:rsidRDefault="00B5393E">
            <w:pPr>
              <w:rPr>
                <w:rFonts w:ascii="宋体" w:hAnsi="宋体" w:cs="宋体"/>
                <w:kern w:val="0"/>
                <w:szCs w:val="21"/>
              </w:rPr>
            </w:pPr>
            <w:r>
              <w:rPr>
                <w:rFonts w:ascii="宋体" w:hAnsi="宋体" w:cs="宋体" w:hint="eastAsia"/>
                <w:kern w:val="0"/>
                <w:szCs w:val="21"/>
              </w:rPr>
              <w:t xml:space="preserve">□ </w:t>
            </w:r>
            <w:r>
              <w:rPr>
                <w:rFonts w:ascii="宋体" w:hAnsi="宋体" w:cs="宋体" w:hint="eastAsia"/>
                <w:szCs w:val="21"/>
                <w:shd w:val="clear" w:color="auto" w:fill="FFFFFF"/>
              </w:rPr>
              <w:t>中标人代为支付</w:t>
            </w:r>
            <w:r>
              <w:rPr>
                <w:rFonts w:ascii="宋体" w:hAnsi="宋体" w:cs="宋体" w:hint="eastAsia"/>
                <w:kern w:val="0"/>
                <w:szCs w:val="21"/>
              </w:rPr>
              <w:t>，根据招标代理合同约定，本标段招标代理服务费由</w:t>
            </w:r>
            <w:r>
              <w:rPr>
                <w:rFonts w:ascii="宋体" w:hAnsi="宋体" w:cs="宋体" w:hint="eastAsia"/>
                <w:szCs w:val="21"/>
                <w:shd w:val="clear" w:color="auto" w:fill="FFFFFF"/>
              </w:rPr>
              <w:t>中标人代为支付</w:t>
            </w:r>
            <w:r>
              <w:rPr>
                <w:rFonts w:ascii="宋体" w:hAnsi="宋体" w:cs="宋体" w:hint="eastAsia"/>
                <w:kern w:val="0"/>
                <w:szCs w:val="21"/>
              </w:rPr>
              <w:t>，费用包含在投标报价中。具体如下：</w:t>
            </w:r>
          </w:p>
          <w:p w:rsidR="00CD3857" w:rsidRDefault="00B5393E">
            <w:pPr>
              <w:rPr>
                <w:rFonts w:ascii="宋体" w:hAnsi="宋体" w:cs="宋体"/>
                <w:kern w:val="0"/>
                <w:szCs w:val="21"/>
              </w:rPr>
            </w:pPr>
            <w:r>
              <w:rPr>
                <w:rFonts w:ascii="宋体" w:hAnsi="宋体" w:cs="宋体" w:hint="eastAsia"/>
                <w:kern w:val="0"/>
                <w:szCs w:val="21"/>
              </w:rPr>
              <w:t>费用金额：</w:t>
            </w:r>
            <w:r>
              <w:rPr>
                <w:rFonts w:ascii="宋体" w:hAnsi="宋体" w:cs="宋体" w:hint="eastAsia"/>
                <w:szCs w:val="21"/>
                <w:u w:val="single"/>
              </w:rPr>
              <w:t xml:space="preserve">               </w:t>
            </w:r>
          </w:p>
          <w:p w:rsidR="00CD3857" w:rsidRDefault="00B5393E">
            <w:pPr>
              <w:rPr>
                <w:rFonts w:ascii="宋体" w:hAnsi="宋体" w:cs="宋体"/>
                <w:szCs w:val="21"/>
              </w:rPr>
            </w:pPr>
            <w:r>
              <w:rPr>
                <w:rFonts w:ascii="宋体" w:hAnsi="宋体" w:cs="宋体" w:hint="eastAsia"/>
                <w:kern w:val="0"/>
                <w:szCs w:val="21"/>
              </w:rPr>
              <w:t>支付时间：</w:t>
            </w: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b/>
                <w:szCs w:val="21"/>
              </w:rPr>
            </w:pPr>
            <w:r>
              <w:rPr>
                <w:rFonts w:ascii="宋体" w:hAnsi="宋体" w:cs="宋体" w:hint="eastAsia"/>
                <w:szCs w:val="21"/>
              </w:rPr>
              <w:t>1.9.1</w:t>
            </w:r>
          </w:p>
        </w:tc>
        <w:tc>
          <w:tcPr>
            <w:tcW w:w="1121" w:type="pct"/>
            <w:vAlign w:val="center"/>
          </w:tcPr>
          <w:p w:rsidR="00CD3857" w:rsidRDefault="00B5393E">
            <w:pPr>
              <w:jc w:val="center"/>
              <w:rPr>
                <w:rFonts w:ascii="宋体" w:hAnsi="宋体" w:cs="宋体"/>
                <w:b/>
                <w:szCs w:val="21"/>
              </w:rPr>
            </w:pPr>
            <w:r>
              <w:rPr>
                <w:rFonts w:ascii="宋体" w:hAnsi="宋体" w:cs="宋体" w:hint="eastAsia"/>
                <w:kern w:val="0"/>
                <w:szCs w:val="21"/>
              </w:rPr>
              <w:t>踏勘现场</w:t>
            </w:r>
          </w:p>
        </w:tc>
        <w:tc>
          <w:tcPr>
            <w:tcW w:w="3258" w:type="pct"/>
            <w:vAlign w:val="center"/>
          </w:tcPr>
          <w:p w:rsidR="00CD3857" w:rsidRDefault="00B5393E">
            <w:pPr>
              <w:rPr>
                <w:rFonts w:ascii="宋体" w:hAnsi="宋体" w:cs="宋体"/>
                <w:szCs w:val="21"/>
                <w:u w:val="single"/>
              </w:rPr>
            </w:pPr>
            <w:r>
              <w:rPr>
                <w:rFonts w:ascii="宋体" w:hAnsi="宋体" w:cs="宋体" w:hint="eastAsia"/>
                <w:szCs w:val="21"/>
                <w:u w:val="single"/>
              </w:rPr>
              <w:t xml:space="preserve">               </w:t>
            </w:r>
          </w:p>
          <w:p w:rsidR="00CD3857" w:rsidRDefault="00B5393E">
            <w:pPr>
              <w:rPr>
                <w:rFonts w:ascii="宋体" w:hAnsi="宋体" w:cs="宋体"/>
                <w:kern w:val="0"/>
                <w:szCs w:val="21"/>
              </w:rPr>
            </w:pPr>
            <w:r>
              <w:rPr>
                <w:rFonts w:ascii="宋体" w:hAnsi="宋体" w:cs="宋体" w:hint="eastAsia"/>
                <w:kern w:val="0"/>
                <w:szCs w:val="21"/>
              </w:rPr>
              <w:t>踏勘现场联系人：</w:t>
            </w:r>
            <w:r>
              <w:rPr>
                <w:rFonts w:ascii="宋体" w:hAnsi="宋体" w:cs="宋体" w:hint="eastAsia"/>
                <w:szCs w:val="21"/>
                <w:u w:val="single"/>
              </w:rPr>
              <w:t xml:space="preserve">               </w:t>
            </w:r>
          </w:p>
          <w:p w:rsidR="00CD3857" w:rsidRDefault="00B5393E">
            <w:pPr>
              <w:rPr>
                <w:rFonts w:ascii="宋体" w:hAnsi="宋体" w:cs="宋体"/>
                <w:b/>
                <w:szCs w:val="21"/>
                <w:u w:val="single"/>
              </w:rPr>
            </w:pPr>
            <w:r>
              <w:rPr>
                <w:rFonts w:ascii="宋体" w:hAnsi="宋体" w:cs="宋体" w:hint="eastAsia"/>
                <w:kern w:val="0"/>
                <w:szCs w:val="21"/>
              </w:rPr>
              <w:t>电话：</w:t>
            </w:r>
            <w:r>
              <w:rPr>
                <w:rFonts w:ascii="宋体" w:hAnsi="宋体" w:cs="宋体" w:hint="eastAsia"/>
                <w:szCs w:val="21"/>
                <w:u w:val="single"/>
              </w:rPr>
              <w:t xml:space="preserve">               </w:t>
            </w:r>
            <w:r>
              <w:rPr>
                <w:rFonts w:ascii="宋体" w:hAnsi="宋体" w:cs="宋体" w:hint="eastAsia"/>
                <w:kern w:val="0"/>
                <w:szCs w:val="21"/>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1.10.1</w:t>
            </w:r>
          </w:p>
        </w:tc>
        <w:tc>
          <w:tcPr>
            <w:tcW w:w="1121" w:type="pct"/>
            <w:vAlign w:val="center"/>
          </w:tcPr>
          <w:p w:rsidR="00CD3857" w:rsidRDefault="00B5393E">
            <w:pPr>
              <w:jc w:val="center"/>
              <w:rPr>
                <w:rFonts w:ascii="宋体" w:hAnsi="宋体" w:cs="宋体"/>
                <w:kern w:val="0"/>
                <w:szCs w:val="21"/>
              </w:rPr>
            </w:pPr>
            <w:r>
              <w:rPr>
                <w:rFonts w:ascii="宋体" w:hAnsi="宋体" w:cs="宋体" w:hint="eastAsia"/>
                <w:kern w:val="0"/>
                <w:szCs w:val="21"/>
              </w:rPr>
              <w:t>投标预备会</w:t>
            </w:r>
          </w:p>
        </w:tc>
        <w:tc>
          <w:tcPr>
            <w:tcW w:w="3258" w:type="pct"/>
            <w:vAlign w:val="center"/>
          </w:tcPr>
          <w:p w:rsidR="00CD3857" w:rsidRDefault="00B5393E">
            <w:pPr>
              <w:rPr>
                <w:rFonts w:ascii="宋体" w:hAnsi="宋体" w:cs="宋体"/>
                <w:kern w:val="0"/>
                <w:szCs w:val="21"/>
              </w:rPr>
            </w:pPr>
            <w:r>
              <w:rPr>
                <w:rFonts w:ascii="宋体" w:hAnsi="宋体" w:cs="宋体" w:hint="eastAsia"/>
                <w:kern w:val="0"/>
                <w:szCs w:val="21"/>
              </w:rPr>
              <w:t>□不召开</w:t>
            </w:r>
          </w:p>
          <w:p w:rsidR="00CD3857" w:rsidRDefault="00B5393E">
            <w:pPr>
              <w:pStyle w:val="20"/>
              <w:ind w:left="0"/>
              <w:rPr>
                <w:rFonts w:ascii="宋体" w:hAnsi="宋体" w:cs="宋体"/>
                <w:sz w:val="21"/>
                <w:szCs w:val="21"/>
              </w:rPr>
            </w:pPr>
            <w:r>
              <w:rPr>
                <w:rFonts w:ascii="宋体" w:hAnsi="宋体" w:cs="宋体" w:hint="eastAsia"/>
                <w:sz w:val="21"/>
                <w:szCs w:val="21"/>
              </w:rPr>
              <w:t>□召开</w:t>
            </w:r>
          </w:p>
          <w:p w:rsidR="00CD3857" w:rsidRDefault="00B5393E">
            <w:pPr>
              <w:rPr>
                <w:rFonts w:ascii="宋体" w:hAnsi="宋体" w:cs="宋体"/>
                <w:szCs w:val="21"/>
              </w:rPr>
            </w:pPr>
            <w:r>
              <w:rPr>
                <w:rFonts w:ascii="宋体" w:hAnsi="宋体" w:cs="宋体" w:hint="eastAsia"/>
                <w:szCs w:val="21"/>
              </w:rPr>
              <w:t>召开时间：</w:t>
            </w:r>
            <w:r>
              <w:rPr>
                <w:rFonts w:ascii="宋体" w:hAnsi="宋体" w:cs="宋体" w:hint="eastAsia"/>
                <w:szCs w:val="21"/>
                <w:u w:val="single"/>
              </w:rPr>
              <w:t xml:space="preserve">               </w:t>
            </w:r>
          </w:p>
          <w:p w:rsidR="00CD3857" w:rsidRDefault="00B5393E">
            <w:pPr>
              <w:rPr>
                <w:rFonts w:ascii="宋体" w:hAnsi="宋体" w:cs="宋体"/>
                <w:szCs w:val="21"/>
              </w:rPr>
            </w:pPr>
            <w:r>
              <w:rPr>
                <w:rFonts w:ascii="宋体" w:hAnsi="宋体" w:cs="宋体" w:hint="eastAsia"/>
                <w:szCs w:val="21"/>
              </w:rPr>
              <w:t>召开地点：</w:t>
            </w:r>
            <w:r>
              <w:rPr>
                <w:rFonts w:ascii="宋体" w:hAnsi="宋体" w:cs="宋体" w:hint="eastAsia"/>
                <w:szCs w:val="21"/>
                <w:u w:val="single"/>
              </w:rPr>
              <w:t xml:space="preserve">               </w:t>
            </w:r>
          </w:p>
          <w:p w:rsidR="00CD3857" w:rsidRDefault="00B5393E">
            <w:pPr>
              <w:rPr>
                <w:rFonts w:ascii="宋体" w:hAnsi="宋体" w:cs="宋体"/>
                <w:szCs w:val="21"/>
              </w:rPr>
            </w:pPr>
            <w:r>
              <w:rPr>
                <w:rFonts w:ascii="宋体" w:hAnsi="宋体" w:cs="宋体" w:hint="eastAsia"/>
                <w:szCs w:val="21"/>
              </w:rPr>
              <w:t>投标人提出问题的截止时间：</w:t>
            </w:r>
            <w:r>
              <w:rPr>
                <w:rFonts w:ascii="宋体" w:hAnsi="宋体" w:cs="宋体" w:hint="eastAsia"/>
                <w:szCs w:val="21"/>
                <w:u w:val="single"/>
              </w:rPr>
              <w:t xml:space="preserve">               </w:t>
            </w:r>
          </w:p>
          <w:p w:rsidR="00CD3857" w:rsidRDefault="00B5393E">
            <w:pPr>
              <w:pStyle w:val="20"/>
              <w:ind w:left="0"/>
              <w:rPr>
                <w:rFonts w:ascii="宋体" w:hAnsi="宋体" w:cs="宋体"/>
                <w:sz w:val="21"/>
                <w:szCs w:val="21"/>
              </w:rPr>
            </w:pPr>
            <w:r>
              <w:rPr>
                <w:rFonts w:ascii="宋体" w:hAnsi="宋体" w:cs="宋体" w:hint="eastAsia"/>
                <w:sz w:val="21"/>
                <w:szCs w:val="21"/>
              </w:rPr>
              <w:t>招标人澄清的截止时间：</w:t>
            </w:r>
            <w:r>
              <w:rPr>
                <w:rFonts w:ascii="宋体" w:hAnsi="宋体" w:cs="宋体" w:hint="eastAsia"/>
                <w:sz w:val="21"/>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1.11.1</w:t>
            </w:r>
          </w:p>
        </w:tc>
        <w:tc>
          <w:tcPr>
            <w:tcW w:w="1121" w:type="pct"/>
            <w:vAlign w:val="center"/>
          </w:tcPr>
          <w:p w:rsidR="00CD3857" w:rsidRDefault="00B5393E">
            <w:pPr>
              <w:jc w:val="center"/>
              <w:rPr>
                <w:rFonts w:ascii="宋体" w:hAnsi="宋体" w:cs="宋体"/>
                <w:kern w:val="0"/>
                <w:szCs w:val="21"/>
              </w:rPr>
            </w:pPr>
            <w:r>
              <w:rPr>
                <w:rFonts w:ascii="宋体" w:hAnsi="宋体" w:cs="宋体" w:hint="eastAsia"/>
                <w:kern w:val="0"/>
                <w:szCs w:val="21"/>
              </w:rPr>
              <w:t>分包</w:t>
            </w:r>
          </w:p>
        </w:tc>
        <w:tc>
          <w:tcPr>
            <w:tcW w:w="3258" w:type="pct"/>
            <w:vAlign w:val="center"/>
          </w:tcPr>
          <w:p w:rsidR="00CD3857" w:rsidRDefault="00B5393E">
            <w:pPr>
              <w:snapToGrid w:val="0"/>
              <w:spacing w:line="440" w:lineRule="exact"/>
              <w:rPr>
                <w:rFonts w:ascii="宋体" w:hAnsi="宋体" w:cs="宋体"/>
                <w:szCs w:val="21"/>
              </w:rPr>
            </w:pPr>
            <w:r>
              <w:rPr>
                <w:rFonts w:ascii="宋体" w:hAnsi="宋体" w:cs="宋体" w:hint="eastAsia"/>
                <w:szCs w:val="21"/>
              </w:rPr>
              <w:t>□不允许</w:t>
            </w:r>
          </w:p>
          <w:p w:rsidR="00CD3857" w:rsidRDefault="00B5393E">
            <w:pPr>
              <w:pStyle w:val="20"/>
              <w:ind w:left="0"/>
              <w:rPr>
                <w:rFonts w:ascii="宋体" w:hAnsi="宋体" w:cs="宋体"/>
                <w:szCs w:val="21"/>
              </w:rPr>
            </w:pPr>
            <w:r>
              <w:rPr>
                <w:rFonts w:ascii="宋体" w:hAnsi="宋体" w:cs="宋体" w:hint="eastAsia"/>
                <w:szCs w:val="21"/>
              </w:rPr>
              <w:t>□允许，分包内容要求</w:t>
            </w:r>
            <w:r>
              <w:rPr>
                <w:rFonts w:ascii="宋体" w:hAnsi="宋体" w:cs="宋体"/>
                <w:szCs w:val="21"/>
              </w:rPr>
              <w:t>：</w:t>
            </w:r>
            <w:r>
              <w:rPr>
                <w:rFonts w:ascii="宋体" w:hAnsi="宋体" w:cs="宋体" w:hint="eastAsia"/>
                <w:sz w:val="21"/>
                <w:szCs w:val="21"/>
                <w:u w:val="single"/>
              </w:rPr>
              <w:t xml:space="preserve">        </w:t>
            </w:r>
          </w:p>
          <w:p w:rsidR="00CD3857" w:rsidRDefault="00B5393E">
            <w:pPr>
              <w:rPr>
                <w:rFonts w:ascii="宋体" w:hAnsi="宋体" w:cs="宋体"/>
                <w:szCs w:val="21"/>
                <w:u w:val="single"/>
              </w:rPr>
            </w:pPr>
            <w:r>
              <w:rPr>
                <w:rFonts w:ascii="宋体" w:hAnsi="宋体" w:cs="宋体" w:hint="eastAsia"/>
                <w:szCs w:val="21"/>
              </w:rPr>
              <w:t xml:space="preserve">         分包金额要求：</w:t>
            </w:r>
            <w:r>
              <w:rPr>
                <w:rFonts w:ascii="宋体" w:hAnsi="宋体" w:cs="宋体" w:hint="eastAsia"/>
                <w:szCs w:val="21"/>
                <w:u w:val="single"/>
              </w:rPr>
              <w:t xml:space="preserve">        </w:t>
            </w:r>
          </w:p>
          <w:p w:rsidR="00CD3857" w:rsidRDefault="00B5393E">
            <w:pPr>
              <w:rPr>
                <w:rFonts w:ascii="宋体" w:hAnsi="宋体" w:cs="宋体"/>
                <w:szCs w:val="21"/>
                <w:u w:val="single"/>
              </w:rPr>
            </w:pPr>
            <w:r>
              <w:rPr>
                <w:rFonts w:ascii="宋体" w:hAnsi="宋体" w:cs="宋体" w:hint="eastAsia"/>
                <w:szCs w:val="21"/>
              </w:rPr>
              <w:t xml:space="preserve">         对分包人的资质要求：</w:t>
            </w:r>
            <w:r>
              <w:rPr>
                <w:rFonts w:ascii="宋体" w:hAnsi="宋体" w:cs="宋体" w:hint="eastAsia"/>
                <w:szCs w:val="21"/>
                <w:u w:val="single"/>
              </w:rPr>
              <w:t xml:space="preserve">        </w:t>
            </w:r>
          </w:p>
        </w:tc>
      </w:tr>
      <w:tr w:rsidR="00CD3857">
        <w:tc>
          <w:tcPr>
            <w:tcW w:w="619" w:type="pct"/>
            <w:vAlign w:val="center"/>
          </w:tcPr>
          <w:p w:rsidR="00CD3857" w:rsidRDefault="00B5393E">
            <w:pPr>
              <w:spacing w:line="440" w:lineRule="exact"/>
              <w:jc w:val="center"/>
              <w:rPr>
                <w:rFonts w:ascii="宋体" w:hAnsi="宋体" w:cs="宋体"/>
                <w:szCs w:val="21"/>
              </w:rPr>
            </w:pPr>
            <w:r>
              <w:rPr>
                <w:rFonts w:ascii="宋体" w:hAnsi="宋体" w:cs="宋体" w:hint="eastAsia"/>
                <w:szCs w:val="21"/>
              </w:rPr>
              <w:t>1.12.1</w:t>
            </w:r>
          </w:p>
        </w:tc>
        <w:tc>
          <w:tcPr>
            <w:tcW w:w="1121" w:type="pct"/>
            <w:vAlign w:val="center"/>
          </w:tcPr>
          <w:p w:rsidR="00CD3857" w:rsidRDefault="00B5393E">
            <w:pPr>
              <w:spacing w:line="440" w:lineRule="exact"/>
              <w:jc w:val="center"/>
              <w:rPr>
                <w:rFonts w:ascii="宋体" w:hAnsi="宋体" w:cs="宋体"/>
                <w:kern w:val="0"/>
                <w:szCs w:val="21"/>
              </w:rPr>
            </w:pPr>
            <w:r>
              <w:rPr>
                <w:rFonts w:ascii="宋体" w:hAnsi="宋体" w:cs="宋体" w:hint="eastAsia"/>
                <w:szCs w:val="21"/>
              </w:rPr>
              <w:t>偏差</w:t>
            </w:r>
          </w:p>
        </w:tc>
        <w:tc>
          <w:tcPr>
            <w:tcW w:w="3258" w:type="pct"/>
            <w:vAlign w:val="center"/>
          </w:tcPr>
          <w:p w:rsidR="00CD3857" w:rsidRDefault="00B5393E">
            <w:pPr>
              <w:spacing w:line="360" w:lineRule="exact"/>
              <w:rPr>
                <w:rFonts w:ascii="宋体" w:hAnsi="宋体" w:cs="宋体"/>
                <w:szCs w:val="21"/>
              </w:rPr>
            </w:pPr>
            <w:r>
              <w:rPr>
                <w:rFonts w:ascii="宋体" w:hAnsi="宋体" w:cs="宋体" w:hint="eastAsia"/>
                <w:szCs w:val="21"/>
              </w:rPr>
              <w:t>□不允许</w:t>
            </w:r>
          </w:p>
          <w:p w:rsidR="00CD3857" w:rsidRDefault="00B5393E">
            <w:pPr>
              <w:spacing w:line="360" w:lineRule="exact"/>
              <w:rPr>
                <w:rFonts w:ascii="宋体" w:hAnsi="宋体" w:cs="宋体"/>
                <w:szCs w:val="21"/>
                <w:u w:val="single"/>
              </w:rPr>
            </w:pPr>
            <w:r>
              <w:rPr>
                <w:rFonts w:ascii="宋体" w:hAnsi="宋体" w:cs="宋体" w:hint="eastAsia"/>
                <w:szCs w:val="21"/>
              </w:rPr>
              <w:t>□允许：</w:t>
            </w:r>
            <w:r>
              <w:rPr>
                <w:rFonts w:ascii="宋体" w:hAnsi="宋体" w:cs="宋体" w:hint="eastAsia"/>
                <w:szCs w:val="21"/>
                <w:u w:val="single"/>
              </w:rPr>
              <w:t xml:space="preserve">               </w:t>
            </w:r>
          </w:p>
          <w:p w:rsidR="00CD3857" w:rsidRDefault="00B5393E">
            <w:pPr>
              <w:spacing w:line="360" w:lineRule="exact"/>
              <w:rPr>
                <w:rFonts w:ascii="宋体" w:hAnsi="宋体" w:cs="宋体"/>
                <w:szCs w:val="21"/>
              </w:rPr>
            </w:pPr>
            <w:r>
              <w:t>偏差内容：</w:t>
            </w:r>
            <w:r>
              <w:rPr>
                <w:rFonts w:ascii="宋体" w:hAnsi="宋体" w:cs="宋体" w:hint="eastAsia"/>
                <w:szCs w:val="21"/>
                <w:u w:val="single"/>
              </w:rPr>
              <w:t xml:space="preserve">    </w:t>
            </w:r>
            <w:r>
              <w:t>。</w:t>
            </w:r>
            <w:r>
              <w:t xml:space="preserve"> </w:t>
            </w:r>
            <w:r>
              <w:t>偏差范围：</w:t>
            </w:r>
            <w:r>
              <w:rPr>
                <w:rFonts w:ascii="宋体" w:hAnsi="宋体" w:cs="宋体" w:hint="eastAsia"/>
                <w:szCs w:val="21"/>
                <w:u w:val="single"/>
              </w:rPr>
              <w:t xml:space="preserve">    </w:t>
            </w:r>
            <w:r>
              <w:t>。</w:t>
            </w:r>
            <w:r>
              <w:t xml:space="preserve"> </w:t>
            </w:r>
            <w:r>
              <w:t>偏差幅度：</w:t>
            </w:r>
            <w:r>
              <w:rPr>
                <w:rFonts w:ascii="宋体" w:hAnsi="宋体" w:cs="宋体" w:hint="eastAsia"/>
                <w:szCs w:val="21"/>
                <w:u w:val="single"/>
              </w:rPr>
              <w:t xml:space="preserve">     </w:t>
            </w:r>
            <w:r>
              <w:t>。</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2.1.1</w:t>
            </w:r>
          </w:p>
          <w:p w:rsidR="00CD3857" w:rsidRDefault="00B5393E">
            <w:pPr>
              <w:jc w:val="center"/>
              <w:rPr>
                <w:rFonts w:ascii="宋体" w:hAnsi="宋体" w:cs="宋体"/>
                <w:szCs w:val="21"/>
              </w:rPr>
            </w:pPr>
            <w:r>
              <w:rPr>
                <w:rFonts w:ascii="宋体" w:hAnsi="宋体" w:cs="宋体" w:hint="eastAsia"/>
                <w:szCs w:val="21"/>
              </w:rPr>
              <w:t>(7)</w:t>
            </w:r>
          </w:p>
        </w:tc>
        <w:tc>
          <w:tcPr>
            <w:tcW w:w="1121" w:type="pct"/>
            <w:vAlign w:val="center"/>
          </w:tcPr>
          <w:p w:rsidR="00CD3857" w:rsidRDefault="00B5393E">
            <w:pPr>
              <w:jc w:val="center"/>
              <w:rPr>
                <w:rFonts w:ascii="宋体" w:hAnsi="宋体" w:cs="宋体"/>
                <w:kern w:val="0"/>
                <w:szCs w:val="21"/>
              </w:rPr>
            </w:pPr>
            <w:r>
              <w:rPr>
                <w:rFonts w:ascii="宋体" w:hAnsi="宋体" w:cs="宋体" w:hint="eastAsia"/>
                <w:kern w:val="0"/>
                <w:szCs w:val="21"/>
              </w:rPr>
              <w:t>构成招标文件的其他材料</w:t>
            </w:r>
          </w:p>
        </w:tc>
        <w:tc>
          <w:tcPr>
            <w:tcW w:w="3258" w:type="pct"/>
            <w:vAlign w:val="center"/>
          </w:tcPr>
          <w:p w:rsidR="00CD3857" w:rsidRDefault="00CD3857">
            <w:pPr>
              <w:rPr>
                <w:rFonts w:ascii="宋体" w:hAnsi="宋体" w:cs="宋体"/>
                <w:szCs w:val="21"/>
              </w:rPr>
            </w:pPr>
          </w:p>
          <w:p w:rsidR="00CD3857" w:rsidRDefault="00B5393E">
            <w:pPr>
              <w:rPr>
                <w:rFonts w:ascii="宋体" w:hAnsi="宋体" w:cs="宋体"/>
                <w:szCs w:val="21"/>
              </w:rPr>
            </w:pP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2.2.1</w:t>
            </w:r>
          </w:p>
        </w:tc>
        <w:tc>
          <w:tcPr>
            <w:tcW w:w="1121" w:type="pct"/>
            <w:vAlign w:val="center"/>
          </w:tcPr>
          <w:p w:rsidR="00CD3857" w:rsidRDefault="00B5393E">
            <w:pPr>
              <w:jc w:val="center"/>
              <w:rPr>
                <w:rFonts w:ascii="宋体" w:hAnsi="宋体" w:cs="宋体"/>
                <w:b/>
                <w:szCs w:val="21"/>
              </w:rPr>
            </w:pPr>
            <w:r>
              <w:rPr>
                <w:rFonts w:ascii="宋体" w:hAnsi="宋体" w:cs="宋体" w:hint="eastAsia"/>
                <w:szCs w:val="21"/>
              </w:rPr>
              <w:t>投标人要求澄清招标文件的截止时间</w:t>
            </w:r>
          </w:p>
        </w:tc>
        <w:tc>
          <w:tcPr>
            <w:tcW w:w="3258" w:type="pct"/>
            <w:vAlign w:val="center"/>
          </w:tcPr>
          <w:p w:rsidR="00CD3857" w:rsidRDefault="00B5393E">
            <w:pPr>
              <w:rPr>
                <w:rFonts w:ascii="宋体" w:hAnsi="宋体" w:cs="宋体"/>
                <w:b/>
                <w:szCs w:val="21"/>
              </w:rPr>
            </w:pPr>
            <w:r>
              <w:rPr>
                <w:rFonts w:ascii="宋体" w:hAnsi="宋体" w:cs="宋体" w:hint="eastAsia"/>
                <w:u w:val="single"/>
              </w:rPr>
              <w:t xml:space="preserve">    年    月    日    时    分</w:t>
            </w:r>
          </w:p>
        </w:tc>
      </w:tr>
      <w:tr w:rsidR="00CD3857">
        <w:tc>
          <w:tcPr>
            <w:tcW w:w="619" w:type="pct"/>
          </w:tcPr>
          <w:p w:rsidR="00CD3857" w:rsidRDefault="00B5393E">
            <w:pPr>
              <w:jc w:val="center"/>
              <w:rPr>
                <w:rFonts w:ascii="宋体" w:hAnsi="宋体" w:cs="宋体"/>
                <w:szCs w:val="21"/>
              </w:rPr>
            </w:pPr>
            <w:r>
              <w:rPr>
                <w:rFonts w:ascii="宋体" w:hAnsi="宋体" w:cs="宋体" w:hint="eastAsia"/>
                <w:szCs w:val="21"/>
              </w:rPr>
              <w:t>2.2.2</w:t>
            </w:r>
          </w:p>
        </w:tc>
        <w:tc>
          <w:tcPr>
            <w:tcW w:w="1121" w:type="pct"/>
          </w:tcPr>
          <w:p w:rsidR="00CD3857" w:rsidRDefault="00B5393E">
            <w:pPr>
              <w:rPr>
                <w:rFonts w:ascii="宋体" w:hAnsi="宋体" w:cs="宋体"/>
                <w:szCs w:val="21"/>
              </w:rPr>
            </w:pPr>
            <w:r>
              <w:rPr>
                <w:rFonts w:ascii="宋体" w:hAnsi="宋体" w:cs="宋体" w:hint="eastAsia"/>
                <w:szCs w:val="21"/>
              </w:rPr>
              <w:t>招标文件澄清发布时间</w:t>
            </w:r>
          </w:p>
        </w:tc>
        <w:tc>
          <w:tcPr>
            <w:tcW w:w="3258" w:type="pct"/>
          </w:tcPr>
          <w:p w:rsidR="00CD3857" w:rsidRDefault="00B5393E">
            <w:pPr>
              <w:rPr>
                <w:rFonts w:ascii="宋体" w:hAnsi="宋体" w:cs="宋体"/>
                <w:szCs w:val="21"/>
              </w:rPr>
            </w:pPr>
            <w:r>
              <w:rPr>
                <w:rFonts w:ascii="宋体" w:hAnsi="宋体" w:cs="宋体" w:hint="eastAsia"/>
                <w:u w:val="single"/>
              </w:rPr>
              <w:t xml:space="preserve">    年    月    日    时    分</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2.4</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最高投标限价</w:t>
            </w:r>
          </w:p>
        </w:tc>
        <w:tc>
          <w:tcPr>
            <w:tcW w:w="3258" w:type="pct"/>
            <w:vAlign w:val="center"/>
          </w:tcPr>
          <w:p w:rsidR="00CD3857" w:rsidRDefault="00B5393E">
            <w:pP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万元</w:t>
            </w:r>
          </w:p>
          <w:p w:rsidR="00CD3857" w:rsidRDefault="00B5393E">
            <w:pPr>
              <w:rPr>
                <w:rFonts w:ascii="宋体" w:hAnsi="宋体" w:cs="宋体"/>
                <w:szCs w:val="21"/>
              </w:rPr>
            </w:pPr>
            <w:r>
              <w:rPr>
                <w:rFonts w:ascii="宋体" w:hAnsi="宋体" w:cs="宋体" w:hint="eastAsia"/>
                <w:szCs w:val="21"/>
              </w:rPr>
              <w:t>说明：</w:t>
            </w: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3.1.1</w:t>
            </w:r>
          </w:p>
        </w:tc>
        <w:tc>
          <w:tcPr>
            <w:tcW w:w="1121" w:type="pct"/>
            <w:vAlign w:val="center"/>
          </w:tcPr>
          <w:p w:rsidR="00CD3857" w:rsidRDefault="00B5393E">
            <w:pPr>
              <w:jc w:val="center"/>
              <w:rPr>
                <w:rFonts w:ascii="宋体" w:hAnsi="宋体" w:cs="宋体"/>
                <w:b/>
                <w:szCs w:val="21"/>
              </w:rPr>
            </w:pPr>
            <w:r>
              <w:rPr>
                <w:rFonts w:ascii="宋体" w:hAnsi="宋体" w:cs="宋体" w:hint="eastAsia"/>
                <w:kern w:val="0"/>
                <w:szCs w:val="21"/>
              </w:rPr>
              <w:t>投标文件的组成</w:t>
            </w:r>
          </w:p>
        </w:tc>
        <w:tc>
          <w:tcPr>
            <w:tcW w:w="3258" w:type="pct"/>
            <w:vAlign w:val="center"/>
          </w:tcPr>
          <w:p w:rsidR="00CD3857" w:rsidRDefault="00B5393E">
            <w:pPr>
              <w:ind w:firstLineChars="200" w:firstLine="420"/>
              <w:rPr>
                <w:rFonts w:ascii="宋体" w:hAnsi="宋体" w:cs="宋体"/>
                <w:szCs w:val="21"/>
              </w:rPr>
            </w:pPr>
            <w:r>
              <w:rPr>
                <w:rFonts w:ascii="宋体" w:hAnsi="宋体" w:cs="宋体" w:hint="eastAsia"/>
                <w:szCs w:val="21"/>
              </w:rPr>
              <w:t>□ 投标函及投标函附录；</w:t>
            </w:r>
          </w:p>
          <w:p w:rsidR="00CD3857" w:rsidRDefault="00B5393E">
            <w:pPr>
              <w:ind w:firstLineChars="200" w:firstLine="420"/>
              <w:rPr>
                <w:rFonts w:ascii="宋体" w:hAnsi="宋体" w:cs="宋体"/>
                <w:szCs w:val="21"/>
              </w:rPr>
            </w:pPr>
            <w:r>
              <w:rPr>
                <w:rFonts w:ascii="宋体" w:hAnsi="宋体" w:cs="宋体" w:hint="eastAsia"/>
                <w:szCs w:val="21"/>
              </w:rPr>
              <w:t>□ 法定代表人身份证明；</w:t>
            </w:r>
          </w:p>
          <w:p w:rsidR="00CD3857" w:rsidRDefault="00B5393E">
            <w:pPr>
              <w:ind w:firstLineChars="200" w:firstLine="420"/>
              <w:rPr>
                <w:rFonts w:ascii="宋体" w:hAnsi="宋体" w:cs="宋体"/>
                <w:szCs w:val="21"/>
              </w:rPr>
            </w:pPr>
            <w:r>
              <w:rPr>
                <w:rFonts w:ascii="宋体" w:hAnsi="宋体" w:cs="宋体" w:hint="eastAsia"/>
                <w:szCs w:val="21"/>
              </w:rPr>
              <w:t>□ 授权委托书；</w:t>
            </w:r>
          </w:p>
          <w:p w:rsidR="00CD3857" w:rsidRDefault="00B5393E">
            <w:pPr>
              <w:ind w:firstLineChars="200" w:firstLine="420"/>
              <w:rPr>
                <w:rFonts w:ascii="宋体" w:hAnsi="宋体" w:cs="宋体"/>
                <w:szCs w:val="21"/>
              </w:rPr>
            </w:pPr>
            <w:bookmarkStart w:id="71" w:name="EB6ec99dc47bce485095848d3770987ea2"/>
            <w:r>
              <w:rPr>
                <w:rFonts w:ascii="宋体" w:hAnsi="宋体" w:cs="宋体" w:hint="eastAsia"/>
                <w:szCs w:val="21"/>
              </w:rPr>
              <w:t xml:space="preserve">□ </w:t>
            </w:r>
            <w:bookmarkEnd w:id="71"/>
            <w:r>
              <w:rPr>
                <w:rFonts w:ascii="宋体" w:hAnsi="宋体" w:cs="宋体" w:hint="eastAsia"/>
                <w:snapToGrid w:val="0"/>
                <w:kern w:val="32"/>
                <w:szCs w:val="32"/>
              </w:rPr>
              <w:t>共同投标协议</w:t>
            </w:r>
            <w:r>
              <w:rPr>
                <w:rFonts w:ascii="宋体" w:hAnsi="宋体" w:cs="宋体" w:hint="eastAsia"/>
                <w:szCs w:val="21"/>
              </w:rPr>
              <w:t>（如有）；</w:t>
            </w:r>
          </w:p>
          <w:p w:rsidR="00CD3857" w:rsidRDefault="00B5393E">
            <w:pPr>
              <w:ind w:firstLineChars="200" w:firstLine="420"/>
              <w:rPr>
                <w:rFonts w:ascii="宋体" w:hAnsi="宋体" w:cs="宋体"/>
                <w:szCs w:val="21"/>
              </w:rPr>
            </w:pPr>
            <w:bookmarkStart w:id="72" w:name="EB1e9e2457aeac47de93413559becf3e5d"/>
            <w:r>
              <w:rPr>
                <w:rFonts w:ascii="宋体" w:hAnsi="宋体" w:cs="宋体" w:hint="eastAsia"/>
                <w:szCs w:val="21"/>
              </w:rPr>
              <w:t xml:space="preserve">□ </w:t>
            </w:r>
            <w:bookmarkEnd w:id="72"/>
            <w:r>
              <w:rPr>
                <w:rFonts w:ascii="宋体" w:hAnsi="宋体" w:cs="宋体" w:hint="eastAsia"/>
                <w:szCs w:val="21"/>
              </w:rPr>
              <w:t>资格审查资料；</w:t>
            </w:r>
          </w:p>
          <w:p w:rsidR="00CD3857" w:rsidRDefault="00B5393E">
            <w:pPr>
              <w:ind w:firstLineChars="200" w:firstLine="420"/>
              <w:rPr>
                <w:rFonts w:ascii="宋体" w:hAnsi="宋体" w:cs="宋体"/>
                <w:szCs w:val="21"/>
              </w:rPr>
            </w:pPr>
            <w:r>
              <w:rPr>
                <w:rFonts w:ascii="宋体" w:hAnsi="宋体" w:cs="宋体" w:hint="eastAsia"/>
                <w:szCs w:val="21"/>
              </w:rPr>
              <w:t>□ 投标保证金凭证；</w:t>
            </w:r>
          </w:p>
          <w:p w:rsidR="00CD3857" w:rsidRDefault="00B5393E">
            <w:pPr>
              <w:ind w:firstLineChars="200" w:firstLine="420"/>
              <w:rPr>
                <w:rFonts w:ascii="宋体" w:hAnsi="宋体" w:cs="宋体"/>
                <w:szCs w:val="21"/>
              </w:rPr>
            </w:pPr>
            <w:r>
              <w:rPr>
                <w:rFonts w:ascii="宋体" w:hAnsi="宋体" w:cs="宋体" w:hint="eastAsia"/>
                <w:szCs w:val="21"/>
              </w:rPr>
              <w:t>□ 服务费用清单</w:t>
            </w:r>
          </w:p>
          <w:p w:rsidR="00CD3857" w:rsidRDefault="00B5393E">
            <w:pPr>
              <w:ind w:firstLineChars="200" w:firstLine="420"/>
              <w:rPr>
                <w:rFonts w:ascii="宋体" w:hAnsi="宋体" w:cs="宋体"/>
                <w:szCs w:val="21"/>
              </w:rPr>
            </w:pPr>
            <w:r>
              <w:rPr>
                <w:rFonts w:ascii="宋体" w:hAnsi="宋体" w:cs="宋体" w:hint="eastAsia"/>
                <w:szCs w:val="21"/>
              </w:rPr>
              <w:lastRenderedPageBreak/>
              <w:t>□ 勘察设计方案；</w:t>
            </w:r>
          </w:p>
          <w:p w:rsidR="00CD3857" w:rsidRDefault="00B5393E">
            <w:pPr>
              <w:ind w:firstLineChars="200" w:firstLine="420"/>
              <w:rPr>
                <w:rFonts w:ascii="宋体" w:hAnsi="宋体" w:cs="宋体"/>
                <w:szCs w:val="21"/>
              </w:rPr>
            </w:pPr>
            <w:r>
              <w:rPr>
                <w:rFonts w:ascii="宋体" w:hAnsi="宋体" w:cs="宋体" w:hint="eastAsia"/>
                <w:szCs w:val="21"/>
              </w:rPr>
              <w:t>□ 勘察设计人员配备；</w:t>
            </w:r>
          </w:p>
          <w:p w:rsidR="00CD3857" w:rsidRDefault="00B5393E">
            <w:pPr>
              <w:ind w:firstLineChars="200" w:firstLine="420"/>
              <w:rPr>
                <w:rFonts w:ascii="宋体" w:hAnsi="宋体" w:cs="宋体"/>
                <w:szCs w:val="21"/>
              </w:rPr>
            </w:pPr>
            <w:r>
              <w:rPr>
                <w:rFonts w:ascii="宋体" w:hAnsi="宋体" w:cs="宋体" w:hint="eastAsia"/>
                <w:szCs w:val="21"/>
              </w:rPr>
              <w:t>□ 类似工程业绩资料；</w:t>
            </w:r>
          </w:p>
          <w:p w:rsidR="00CD3857" w:rsidRDefault="00B5393E">
            <w:pPr>
              <w:ind w:firstLineChars="200" w:firstLine="420"/>
              <w:rPr>
                <w:rFonts w:ascii="宋体" w:hAnsi="宋体" w:cs="宋体"/>
                <w:szCs w:val="21"/>
              </w:rPr>
            </w:pPr>
            <w:r>
              <w:rPr>
                <w:rFonts w:ascii="宋体" w:hAnsi="宋体" w:cs="宋体" w:hint="eastAsia"/>
                <w:szCs w:val="21"/>
              </w:rPr>
              <w:t>□ 表彰资料；</w:t>
            </w:r>
          </w:p>
          <w:p w:rsidR="00CD3857" w:rsidRDefault="00B5393E">
            <w:pPr>
              <w:ind w:firstLineChars="200" w:firstLine="420"/>
              <w:rPr>
                <w:rFonts w:ascii="宋体" w:hAnsi="宋体" w:cs="宋体"/>
                <w:szCs w:val="21"/>
              </w:rPr>
            </w:pPr>
            <w:r>
              <w:rPr>
                <w:rFonts w:ascii="宋体" w:hAnsi="宋体" w:cs="宋体" w:hint="eastAsia"/>
                <w:szCs w:val="21"/>
              </w:rPr>
              <w:t>□ 中小企业声明函</w:t>
            </w:r>
            <w:r>
              <w:rPr>
                <w:rFonts w:ascii="宋体" w:hAnsi="宋体" w:cs="宋体" w:hint="eastAsia"/>
                <w:szCs w:val="23"/>
              </w:rPr>
              <w:t>（如有）</w:t>
            </w:r>
            <w:r>
              <w:rPr>
                <w:rFonts w:ascii="宋体" w:hAnsi="宋体" w:cs="宋体" w:hint="eastAsia"/>
                <w:szCs w:val="21"/>
              </w:rPr>
              <w:t>；</w:t>
            </w:r>
          </w:p>
          <w:p w:rsidR="00CD3857" w:rsidRDefault="00B5393E">
            <w:pPr>
              <w:ind w:firstLineChars="200" w:firstLine="420"/>
              <w:rPr>
                <w:rFonts w:ascii="宋体" w:hAnsi="宋体" w:cs="宋体"/>
                <w:szCs w:val="21"/>
              </w:rPr>
            </w:pPr>
            <w:r>
              <w:rPr>
                <w:rFonts w:ascii="宋体" w:hAnsi="宋体" w:cs="宋体" w:hint="eastAsia"/>
                <w:szCs w:val="21"/>
              </w:rPr>
              <w:t xml:space="preserve">□ </w:t>
            </w:r>
            <w:r>
              <w:rPr>
                <w:rFonts w:ascii="宋体" w:hAnsi="宋体" w:cs="宋体" w:hint="eastAsia"/>
                <w:color w:val="000000"/>
                <w:szCs w:val="21"/>
              </w:rPr>
              <w:t>项目分包承诺书（如有）</w:t>
            </w:r>
            <w:r>
              <w:rPr>
                <w:rFonts w:ascii="宋体" w:hAnsi="宋体" w:cs="宋体" w:hint="eastAsia"/>
                <w:szCs w:val="21"/>
              </w:rPr>
              <w:t>；</w:t>
            </w:r>
          </w:p>
          <w:p w:rsidR="00CD3857" w:rsidRDefault="00B5393E">
            <w:pPr>
              <w:spacing w:line="360" w:lineRule="exact"/>
              <w:ind w:firstLineChars="200" w:firstLine="420"/>
              <w:rPr>
                <w:rFonts w:ascii="宋体" w:hAnsi="宋体" w:cs="宋体"/>
                <w:szCs w:val="21"/>
              </w:rPr>
            </w:pPr>
            <w:r>
              <w:rPr>
                <w:rFonts w:ascii="宋体" w:hAnsi="宋体" w:cs="宋体" w:hint="eastAsia"/>
                <w:szCs w:val="21"/>
              </w:rPr>
              <w:t>□ 其他材料</w:t>
            </w:r>
            <w:r>
              <w:rPr>
                <w:rFonts w:ascii="宋体" w:hAnsi="宋体" w:cs="宋体" w:hint="eastAsia"/>
                <w:u w:val="single"/>
              </w:rPr>
              <w:t xml:space="preserve">        </w:t>
            </w:r>
            <w:r>
              <w:rPr>
                <w:rFonts w:ascii="宋体" w:hAnsi="宋体" w:cs="宋体" w:hint="eastAsia"/>
                <w:szCs w:val="21"/>
              </w:rPr>
              <w:t>；</w:t>
            </w:r>
          </w:p>
          <w:p w:rsidR="00CD3857" w:rsidRDefault="00B5393E">
            <w:pPr>
              <w:spacing w:line="360" w:lineRule="exact"/>
              <w:ind w:firstLineChars="200" w:firstLine="420"/>
              <w:rPr>
                <w:rFonts w:ascii="宋体" w:hAnsi="宋体" w:cs="宋体"/>
                <w:szCs w:val="21"/>
              </w:rPr>
            </w:pPr>
            <w:r>
              <w:rPr>
                <w:rFonts w:ascii="宋体" w:hAnsi="宋体" w:cs="宋体" w:hint="eastAsia"/>
                <w:szCs w:val="21"/>
              </w:rPr>
              <w:t>□ 定标材料；</w:t>
            </w:r>
          </w:p>
          <w:p w:rsidR="00CD3857" w:rsidRDefault="00B5393E">
            <w:pPr>
              <w:spacing w:line="360" w:lineRule="exact"/>
              <w:ind w:firstLineChars="200" w:firstLine="422"/>
              <w:rPr>
                <w:rFonts w:ascii="宋体" w:hAnsi="宋体" w:cs="宋体"/>
                <w:b/>
                <w:bCs/>
                <w:szCs w:val="21"/>
              </w:rPr>
            </w:pPr>
            <w:r>
              <w:rPr>
                <w:rFonts w:ascii="宋体" w:hAnsi="宋体" w:cs="宋体" w:hint="eastAsia"/>
                <w:b/>
                <w:bCs/>
                <w:szCs w:val="21"/>
              </w:rPr>
              <w:t>需从江苏省公共资源交易经营主体信息库系统中获取的材料：</w:t>
            </w:r>
          </w:p>
          <w:p w:rsidR="00CD3857" w:rsidRDefault="00B5393E">
            <w:pPr>
              <w:spacing w:line="400" w:lineRule="exact"/>
              <w:ind w:firstLineChars="200" w:firstLine="420"/>
              <w:rPr>
                <w:rFonts w:ascii="宋体" w:hAnsi="宋体" w:cs="宋体"/>
              </w:rPr>
            </w:pPr>
            <w:r>
              <w:rPr>
                <w:rFonts w:ascii="宋体" w:hAnsi="宋体" w:cs="宋体" w:hint="eastAsia"/>
              </w:rPr>
              <w:t>□企业营业执照；</w:t>
            </w:r>
          </w:p>
          <w:p w:rsidR="00CD3857" w:rsidRDefault="00B5393E">
            <w:pPr>
              <w:spacing w:line="400" w:lineRule="exact"/>
              <w:ind w:firstLineChars="200" w:firstLine="420"/>
              <w:rPr>
                <w:rFonts w:ascii="宋体" w:hAnsi="宋体" w:cs="宋体"/>
              </w:rPr>
            </w:pPr>
            <w:r>
              <w:rPr>
                <w:rFonts w:ascii="宋体" w:hAnsi="宋体" w:cs="宋体" w:hint="eastAsia"/>
              </w:rPr>
              <w:t>□企业资质证书；</w:t>
            </w:r>
          </w:p>
          <w:p w:rsidR="00CD3857" w:rsidRDefault="00B5393E">
            <w:pPr>
              <w:spacing w:line="400" w:lineRule="exact"/>
              <w:ind w:firstLineChars="200" w:firstLine="420"/>
              <w:rPr>
                <w:rFonts w:ascii="宋体" w:hAnsi="宋体" w:cs="宋体"/>
              </w:rPr>
            </w:pPr>
            <w:r>
              <w:rPr>
                <w:rFonts w:ascii="宋体" w:hAnsi="宋体" w:cs="宋体" w:hint="eastAsia"/>
              </w:rPr>
              <w:t>□项目负责人工程建设类注册执业资格证书或工程类专业技术职称证书；</w:t>
            </w:r>
          </w:p>
          <w:p w:rsidR="00CD3857" w:rsidRDefault="00B5393E">
            <w:pPr>
              <w:spacing w:line="400" w:lineRule="exact"/>
              <w:ind w:firstLineChars="200" w:firstLine="420"/>
              <w:rPr>
                <w:rFonts w:ascii="宋体" w:hAnsi="宋体" w:cs="宋体"/>
              </w:rPr>
            </w:pPr>
            <w:r>
              <w:rPr>
                <w:rFonts w:ascii="宋体" w:hAnsi="宋体" w:cs="宋体" w:hint="eastAsia"/>
              </w:rPr>
              <w:t>□企业或项目负责人类似工程业绩材料（含中标通知书、合同、施工图审查通过单。直接发包项目可不提供中标通知书，但须提供发包人出具的加盖单位公章的直接发包证明；无需施工图审查的项目可不提供施工图审查通过单，但须提供无需施工图审查的证明材料及建设单位出具的设计完成证明）（如有）；</w:t>
            </w:r>
          </w:p>
          <w:p w:rsidR="00CD3857" w:rsidRDefault="00B5393E">
            <w:pPr>
              <w:spacing w:line="400" w:lineRule="exact"/>
              <w:ind w:firstLineChars="200" w:firstLine="420"/>
              <w:rPr>
                <w:rFonts w:ascii="宋体" w:hAnsi="宋体"/>
                <w:kern w:val="0"/>
              </w:rPr>
            </w:pPr>
            <w:r>
              <w:rPr>
                <w:rFonts w:ascii="宋体" w:hAnsi="宋体"/>
                <w:kern w:val="0"/>
              </w:rPr>
              <w:t>□</w:t>
            </w:r>
            <w:r>
              <w:rPr>
                <w:rFonts w:ascii="宋体" w:hAnsi="宋体" w:hint="eastAsia"/>
                <w:kern w:val="0"/>
                <w:u w:val="single"/>
              </w:rPr>
              <w:t>定标材料（如有）</w:t>
            </w:r>
            <w:r>
              <w:rPr>
                <w:rFonts w:ascii="宋体" w:hAnsi="宋体" w:hint="eastAsia"/>
                <w:kern w:val="0"/>
              </w:rPr>
              <w:t>；</w:t>
            </w:r>
          </w:p>
          <w:p w:rsidR="00CD3857" w:rsidRDefault="00B5393E">
            <w:pPr>
              <w:ind w:firstLineChars="200" w:firstLine="420"/>
              <w:rPr>
                <w:rFonts w:ascii="宋体" w:hAnsi="宋体" w:cs="宋体"/>
                <w:szCs w:val="21"/>
              </w:rPr>
            </w:pPr>
            <w:r>
              <w:rPr>
                <w:rFonts w:ascii="宋体" w:hAnsi="宋体" w:hint="eastAsia"/>
                <w:kern w:val="0"/>
              </w:rPr>
              <w:t>□</w:t>
            </w:r>
            <w:r>
              <w:rPr>
                <w:rFonts w:ascii="宋体" w:hAnsi="宋体" w:cs="宋体" w:hint="eastAsia"/>
                <w:szCs w:val="21"/>
                <w:u w:val="single"/>
              </w:rPr>
              <w:t xml:space="preserve">              </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lastRenderedPageBreak/>
              <w:t>3.2.1</w:t>
            </w:r>
          </w:p>
        </w:tc>
        <w:tc>
          <w:tcPr>
            <w:tcW w:w="1121" w:type="pct"/>
            <w:vAlign w:val="center"/>
          </w:tcPr>
          <w:p w:rsidR="00CD3857" w:rsidRDefault="00B5393E">
            <w:pPr>
              <w:jc w:val="center"/>
              <w:rPr>
                <w:rFonts w:ascii="宋体" w:hAnsi="宋体" w:cs="宋体"/>
                <w:szCs w:val="21"/>
              </w:rPr>
            </w:pPr>
            <w:r>
              <w:rPr>
                <w:rFonts w:ascii="宋体" w:hAnsi="宋体" w:cs="宋体" w:hint="eastAsia"/>
                <w:kern w:val="0"/>
                <w:szCs w:val="21"/>
              </w:rPr>
              <w:t>增值税税金的计算方法</w:t>
            </w:r>
          </w:p>
        </w:tc>
        <w:tc>
          <w:tcPr>
            <w:tcW w:w="3258" w:type="pct"/>
            <w:vAlign w:val="center"/>
          </w:tcPr>
          <w:p w:rsidR="00CD3857" w:rsidRDefault="00B5393E">
            <w:pPr>
              <w:autoSpaceDE w:val="0"/>
              <w:autoSpaceDN w:val="0"/>
              <w:adjustRightInd w:val="0"/>
              <w:spacing w:line="400" w:lineRule="exact"/>
              <w:rPr>
                <w:rFonts w:ascii="宋体" w:hAnsi="宋体" w:cs="宋体"/>
                <w:szCs w:val="21"/>
              </w:rPr>
            </w:pPr>
            <w:r>
              <w:rPr>
                <w:rFonts w:ascii="宋体" w:hAnsi="宋体" w:cs="宋体" w:hint="eastAsia"/>
                <w:szCs w:val="21"/>
                <w:u w:val="single"/>
              </w:rPr>
              <w:t xml:space="preserve">               </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3.2.3</w:t>
            </w:r>
          </w:p>
        </w:tc>
        <w:tc>
          <w:tcPr>
            <w:tcW w:w="1121" w:type="pct"/>
            <w:vAlign w:val="center"/>
          </w:tcPr>
          <w:p w:rsidR="00CD3857" w:rsidRDefault="00B5393E">
            <w:pPr>
              <w:jc w:val="center"/>
              <w:rPr>
                <w:rFonts w:ascii="宋体" w:hAnsi="宋体" w:cs="宋体"/>
                <w:kern w:val="0"/>
                <w:szCs w:val="21"/>
              </w:rPr>
            </w:pPr>
            <w:r>
              <w:rPr>
                <w:rFonts w:ascii="宋体" w:hAnsi="宋体" w:cs="宋体" w:hint="eastAsia"/>
                <w:kern w:val="0"/>
                <w:szCs w:val="21"/>
              </w:rPr>
              <w:t>报价方式</w:t>
            </w:r>
          </w:p>
        </w:tc>
        <w:tc>
          <w:tcPr>
            <w:tcW w:w="3258" w:type="pct"/>
            <w:vAlign w:val="center"/>
          </w:tcPr>
          <w:p w:rsidR="00CD3857" w:rsidRDefault="00B5393E">
            <w:pPr>
              <w:spacing w:line="360" w:lineRule="auto"/>
              <w:rPr>
                <w:rFonts w:ascii="宋体" w:hAnsi="宋体" w:cs="宋体"/>
                <w:szCs w:val="21"/>
              </w:rPr>
            </w:pP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3.3.1</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投标有效期</w:t>
            </w:r>
          </w:p>
        </w:tc>
        <w:tc>
          <w:tcPr>
            <w:tcW w:w="3258" w:type="pct"/>
            <w:vAlign w:val="center"/>
          </w:tcPr>
          <w:p w:rsidR="00CD3857" w:rsidRDefault="00B5393E">
            <w:pPr>
              <w:rPr>
                <w:rFonts w:ascii="宋体" w:hAnsi="宋体" w:cs="宋体"/>
                <w:szCs w:val="21"/>
              </w:rPr>
            </w:pPr>
            <w:r>
              <w:rPr>
                <w:rFonts w:ascii="宋体" w:hAnsi="宋体" w:cs="宋体" w:hint="eastAsia"/>
                <w:szCs w:val="21"/>
                <w:u w:val="single"/>
              </w:rPr>
              <w:t xml:space="preserve">               天（从投标截止之日起算）</w:t>
            </w:r>
          </w:p>
        </w:tc>
      </w:tr>
      <w:tr w:rsidR="00CD3857" w:rsidTr="00B658B7">
        <w:trPr>
          <w:trHeight w:val="1266"/>
        </w:trPr>
        <w:tc>
          <w:tcPr>
            <w:tcW w:w="619" w:type="pct"/>
            <w:vAlign w:val="center"/>
          </w:tcPr>
          <w:p w:rsidR="00CD3857" w:rsidRDefault="00B5393E">
            <w:pPr>
              <w:jc w:val="center"/>
              <w:rPr>
                <w:rFonts w:ascii="宋体" w:hAnsi="宋体" w:cs="宋体"/>
                <w:szCs w:val="21"/>
              </w:rPr>
            </w:pPr>
            <w:r>
              <w:rPr>
                <w:rFonts w:ascii="宋体" w:hAnsi="宋体" w:cs="宋体" w:hint="eastAsia"/>
                <w:szCs w:val="21"/>
              </w:rPr>
              <w:t>3.4.1</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投标保证金</w:t>
            </w:r>
          </w:p>
        </w:tc>
        <w:tc>
          <w:tcPr>
            <w:tcW w:w="3258" w:type="pct"/>
            <w:vAlign w:val="center"/>
          </w:tcPr>
          <w:p w:rsidR="00CD3857" w:rsidRDefault="00B5393E">
            <w:pPr>
              <w:adjustRightInd w:val="0"/>
              <w:snapToGrid w:val="0"/>
              <w:spacing w:line="400" w:lineRule="exact"/>
              <w:rPr>
                <w:szCs w:val="21"/>
                <w:u w:val="single"/>
              </w:rPr>
            </w:pPr>
            <w:r>
              <w:rPr>
                <w:szCs w:val="21"/>
              </w:rPr>
              <w:sym w:font="Wingdings 2" w:char="00A3"/>
            </w:r>
            <w:r>
              <w:rPr>
                <w:rFonts w:ascii="宋体" w:hAnsi="宋体" w:cs="宋体" w:hint="eastAsia"/>
                <w:kern w:val="0"/>
                <w:szCs w:val="21"/>
              </w:rPr>
              <w:t>不提交</w:t>
            </w:r>
          </w:p>
          <w:p w:rsidR="00CD3857" w:rsidRDefault="00B5393E">
            <w:pPr>
              <w:adjustRightInd w:val="0"/>
              <w:snapToGrid w:val="0"/>
              <w:spacing w:line="400" w:lineRule="exact"/>
              <w:rPr>
                <w:szCs w:val="21"/>
              </w:rPr>
            </w:pPr>
            <w:r>
              <w:rPr>
                <w:szCs w:val="21"/>
              </w:rPr>
              <w:sym w:font="Wingdings 2" w:char="00A3"/>
            </w:r>
            <w:r>
              <w:rPr>
                <w:rFonts w:hint="eastAsia"/>
                <w:szCs w:val="21"/>
              </w:rPr>
              <w:t>提交，具体要求：</w:t>
            </w:r>
          </w:p>
          <w:p w:rsidR="00CD3857" w:rsidRDefault="00B5393E">
            <w:pPr>
              <w:adjustRightInd w:val="0"/>
              <w:snapToGrid w:val="0"/>
              <w:spacing w:line="400" w:lineRule="exact"/>
              <w:rPr>
                <w:szCs w:val="21"/>
              </w:rPr>
            </w:pPr>
            <w:r>
              <w:rPr>
                <w:rFonts w:hint="eastAsia"/>
                <w:szCs w:val="21"/>
              </w:rPr>
              <w:t>1</w:t>
            </w:r>
            <w:r>
              <w:rPr>
                <w:rFonts w:ascii="宋体" w:hAnsi="宋体" w:cs="宋体"/>
                <w:kern w:val="0"/>
                <w:szCs w:val="21"/>
              </w:rPr>
              <w:t>.</w:t>
            </w:r>
            <w:r>
              <w:rPr>
                <w:szCs w:val="21"/>
              </w:rPr>
              <w:t>递交截止时间（到账时间）：同本标段投标截止时间。</w:t>
            </w:r>
          </w:p>
          <w:p w:rsidR="00CD3857" w:rsidRDefault="00B5393E">
            <w:pPr>
              <w:adjustRightInd w:val="0"/>
              <w:snapToGrid w:val="0"/>
              <w:spacing w:line="400" w:lineRule="exact"/>
              <w:rPr>
                <w:rFonts w:ascii="宋体" w:hAnsi="宋体" w:cs="宋体"/>
                <w:kern w:val="0"/>
                <w:szCs w:val="21"/>
              </w:rPr>
            </w:pPr>
            <w:r>
              <w:rPr>
                <w:rFonts w:hint="eastAsia"/>
                <w:szCs w:val="21"/>
              </w:rPr>
              <w:t>2</w:t>
            </w:r>
            <w:r>
              <w:rPr>
                <w:rFonts w:ascii="宋体" w:hAnsi="宋体" w:cs="宋体"/>
                <w:kern w:val="0"/>
                <w:szCs w:val="21"/>
              </w:rPr>
              <w:t>.</w:t>
            </w:r>
            <w:r>
              <w:rPr>
                <w:szCs w:val="21"/>
              </w:rPr>
              <w:t>金额：人民币</w:t>
            </w:r>
            <w:r>
              <w:rPr>
                <w:szCs w:val="21"/>
                <w:u w:val="single"/>
              </w:rPr>
              <w:t xml:space="preserve">       </w:t>
            </w:r>
            <w:r>
              <w:rPr>
                <w:szCs w:val="21"/>
              </w:rPr>
              <w:t>万元</w:t>
            </w:r>
            <w:r>
              <w:rPr>
                <w:rFonts w:hint="eastAsia"/>
                <w:szCs w:val="21"/>
              </w:rPr>
              <w:t>。</w:t>
            </w:r>
          </w:p>
          <w:p w:rsidR="00CD3857" w:rsidRDefault="00B5393E">
            <w:pPr>
              <w:adjustRightInd w:val="0"/>
              <w:snapToGrid w:val="0"/>
              <w:spacing w:line="400" w:lineRule="exact"/>
              <w:rPr>
                <w:rFonts w:ascii="宋体" w:hAnsi="宋体" w:cs="宋体"/>
                <w:kern w:val="0"/>
                <w:szCs w:val="21"/>
              </w:rPr>
            </w:pPr>
            <w:r>
              <w:rPr>
                <w:rFonts w:ascii="宋体" w:hAnsi="宋体" w:cs="宋体"/>
                <w:kern w:val="0"/>
                <w:szCs w:val="21"/>
              </w:rPr>
              <w:t>3.是否减免</w:t>
            </w:r>
            <w:r>
              <w:rPr>
                <w:rFonts w:ascii="宋体" w:hAnsi="宋体" w:cs="宋体" w:hint="eastAsia"/>
                <w:kern w:val="0"/>
                <w:szCs w:val="21"/>
              </w:rPr>
              <w:t>（</w:t>
            </w:r>
            <w:r>
              <w:rPr>
                <w:rFonts w:ascii="宋体" w:hAnsi="宋体" w:cs="宋体"/>
                <w:kern w:val="0"/>
                <w:szCs w:val="21"/>
              </w:rPr>
              <w:t>减免投标保证金的</w:t>
            </w:r>
            <w:r>
              <w:rPr>
                <w:rFonts w:ascii="宋体" w:hAnsi="宋体" w:cs="宋体" w:hint="eastAsia"/>
                <w:kern w:val="0"/>
                <w:szCs w:val="21"/>
              </w:rPr>
              <w:t>，</w:t>
            </w:r>
            <w:r>
              <w:rPr>
                <w:rFonts w:ascii="宋体" w:hAnsi="宋体" w:cs="宋体"/>
                <w:kern w:val="0"/>
                <w:szCs w:val="21"/>
              </w:rPr>
              <w:t>投标人应在投标文件中提交投标保证承诺书</w:t>
            </w:r>
            <w:r>
              <w:rPr>
                <w:rFonts w:ascii="宋体" w:hAnsi="宋体" w:cs="宋体" w:hint="eastAsia"/>
                <w:kern w:val="0"/>
                <w:szCs w:val="21"/>
              </w:rPr>
              <w:t>。）</w:t>
            </w:r>
          </w:p>
          <w:p w:rsidR="00CD3857" w:rsidRDefault="00B5393E">
            <w:pPr>
              <w:adjustRightInd w:val="0"/>
              <w:snapToGrid w:val="0"/>
              <w:spacing w:line="400" w:lineRule="exact"/>
              <w:rPr>
                <w:szCs w:val="21"/>
              </w:rPr>
            </w:pPr>
            <w:r>
              <w:rPr>
                <w:szCs w:val="21"/>
              </w:rPr>
              <w:sym w:font="Wingdings 2" w:char="00A3"/>
            </w:r>
            <w:r>
              <w:rPr>
                <w:szCs w:val="21"/>
              </w:rPr>
              <w:t>减免</w:t>
            </w:r>
          </w:p>
          <w:p w:rsidR="00CD3857" w:rsidRDefault="00B5393E">
            <w:pPr>
              <w:adjustRightInd w:val="0"/>
              <w:snapToGrid w:val="0"/>
              <w:spacing w:line="400" w:lineRule="exact"/>
              <w:rPr>
                <w:rFonts w:ascii="宋体" w:hAnsi="宋体" w:cs="宋体"/>
                <w:kern w:val="0"/>
                <w:szCs w:val="21"/>
              </w:rPr>
            </w:pPr>
            <w:r>
              <w:rPr>
                <w:szCs w:val="21"/>
              </w:rPr>
              <w:sym w:font="Wingdings 2" w:char="00A3"/>
            </w:r>
            <w:r>
              <w:rPr>
                <w:szCs w:val="21"/>
              </w:rPr>
              <w:t>不减免</w:t>
            </w:r>
          </w:p>
          <w:p w:rsidR="00CD3857" w:rsidRDefault="00B5393E">
            <w:pPr>
              <w:adjustRightInd w:val="0"/>
              <w:snapToGrid w:val="0"/>
              <w:spacing w:line="400" w:lineRule="exact"/>
              <w:rPr>
                <w:szCs w:val="21"/>
              </w:rPr>
            </w:pPr>
            <w:r>
              <w:rPr>
                <w:rFonts w:hint="eastAsia"/>
                <w:szCs w:val="21"/>
              </w:rPr>
              <w:t>4</w:t>
            </w:r>
            <w:r>
              <w:rPr>
                <w:rFonts w:ascii="宋体" w:hAnsi="宋体" w:cs="宋体"/>
                <w:kern w:val="0"/>
                <w:szCs w:val="21"/>
              </w:rPr>
              <w:t>.</w:t>
            </w:r>
            <w:r>
              <w:rPr>
                <w:szCs w:val="21"/>
              </w:rPr>
              <w:t>投标保证金的形式：</w:t>
            </w:r>
          </w:p>
          <w:p w:rsidR="00CD3857" w:rsidRDefault="00B5393E">
            <w:pPr>
              <w:adjustRightInd w:val="0"/>
              <w:snapToGrid w:val="0"/>
              <w:spacing w:line="400" w:lineRule="exact"/>
              <w:ind w:firstLineChars="100" w:firstLine="210"/>
              <w:rPr>
                <w:szCs w:val="21"/>
              </w:rPr>
            </w:pPr>
            <w:r>
              <w:rPr>
                <w:szCs w:val="21"/>
              </w:rPr>
              <w:sym w:font="Wingdings 2" w:char="00A3"/>
            </w:r>
            <w:r>
              <w:rPr>
                <w:szCs w:val="21"/>
              </w:rPr>
              <w:t>现金（从投标人基本账户汇出）</w:t>
            </w:r>
          </w:p>
          <w:p w:rsidR="00CD3857" w:rsidRDefault="00B5393E">
            <w:pPr>
              <w:adjustRightInd w:val="0"/>
              <w:snapToGrid w:val="0"/>
              <w:spacing w:line="400" w:lineRule="exact"/>
              <w:ind w:firstLineChars="100" w:firstLine="210"/>
              <w:rPr>
                <w:szCs w:val="21"/>
              </w:rPr>
            </w:pPr>
            <w:r>
              <w:rPr>
                <w:szCs w:val="21"/>
              </w:rPr>
              <w:sym w:font="Wingdings 2" w:char="00A3"/>
            </w:r>
            <w:r>
              <w:rPr>
                <w:rFonts w:hint="eastAsia"/>
                <w:szCs w:val="21"/>
              </w:rPr>
              <w:t>支票</w:t>
            </w:r>
            <w:r>
              <w:rPr>
                <w:szCs w:val="21"/>
              </w:rPr>
              <w:t>（从投标人基本账户</w:t>
            </w:r>
            <w:r>
              <w:rPr>
                <w:rFonts w:hint="eastAsia"/>
                <w:szCs w:val="21"/>
              </w:rPr>
              <w:t>出具</w:t>
            </w:r>
            <w:r>
              <w:rPr>
                <w:szCs w:val="21"/>
              </w:rPr>
              <w:t>）</w:t>
            </w:r>
          </w:p>
          <w:p w:rsidR="00CD3857" w:rsidRDefault="00B5393E">
            <w:pPr>
              <w:adjustRightInd w:val="0"/>
              <w:snapToGrid w:val="0"/>
              <w:spacing w:line="400" w:lineRule="exact"/>
              <w:ind w:firstLineChars="100" w:firstLine="210"/>
              <w:jc w:val="left"/>
              <w:rPr>
                <w:szCs w:val="21"/>
              </w:rPr>
            </w:pPr>
            <w:r>
              <w:rPr>
                <w:szCs w:val="21"/>
              </w:rPr>
              <w:lastRenderedPageBreak/>
              <w:sym w:font="Wingdings 2" w:char="00A3"/>
            </w:r>
            <w:r>
              <w:rPr>
                <w:szCs w:val="21"/>
              </w:rPr>
              <w:t>银行保函（保函费用由投标人基本账户缴纳至出函银行，并提供相关证明材料）</w:t>
            </w:r>
          </w:p>
          <w:p w:rsidR="00CD3857" w:rsidRDefault="00B5393E">
            <w:pPr>
              <w:adjustRightInd w:val="0"/>
              <w:snapToGrid w:val="0"/>
              <w:spacing w:line="400" w:lineRule="exact"/>
              <w:ind w:firstLineChars="100" w:firstLine="210"/>
              <w:jc w:val="left"/>
              <w:rPr>
                <w:szCs w:val="21"/>
              </w:rPr>
            </w:pPr>
            <w:r>
              <w:rPr>
                <w:szCs w:val="21"/>
              </w:rPr>
              <w:sym w:font="Wingdings 2" w:char="00A3"/>
            </w:r>
            <w:r>
              <w:rPr>
                <w:szCs w:val="21"/>
              </w:rPr>
              <w:t>保险保函（保险保函费用由投标人基本账户缴纳至出函单位，并提供相关证明材料）</w:t>
            </w:r>
          </w:p>
          <w:p w:rsidR="00CD3857" w:rsidRDefault="00B5393E">
            <w:pPr>
              <w:widowControl/>
              <w:jc w:val="left"/>
            </w:pPr>
            <w:r>
              <w:rPr>
                <w:rFonts w:hint="eastAsia"/>
              </w:rPr>
              <w:t>其他要求：</w:t>
            </w:r>
            <w:r>
              <w:rPr>
                <w:rFonts w:ascii="宋体" w:hAnsi="宋体" w:cs="宋体" w:hint="eastAsia"/>
                <w:szCs w:val="21"/>
                <w:u w:val="single"/>
              </w:rPr>
              <w:t xml:space="preserve">               </w:t>
            </w:r>
          </w:p>
        </w:tc>
      </w:tr>
      <w:tr w:rsidR="00CD3857">
        <w:tc>
          <w:tcPr>
            <w:tcW w:w="619" w:type="pct"/>
            <w:vAlign w:val="center"/>
          </w:tcPr>
          <w:p w:rsidR="00CD3857" w:rsidRDefault="00B5393E">
            <w:pPr>
              <w:spacing w:line="440" w:lineRule="exact"/>
              <w:jc w:val="center"/>
              <w:rPr>
                <w:rFonts w:ascii="宋体" w:hAnsi="宋体" w:cs="宋体"/>
                <w:szCs w:val="21"/>
              </w:rPr>
            </w:pPr>
            <w:r>
              <w:rPr>
                <w:rFonts w:ascii="宋体" w:hAnsi="宋体" w:cs="宋体" w:hint="eastAsia"/>
                <w:szCs w:val="21"/>
              </w:rPr>
              <w:lastRenderedPageBreak/>
              <w:t>3.4.4(3)</w:t>
            </w:r>
          </w:p>
        </w:tc>
        <w:tc>
          <w:tcPr>
            <w:tcW w:w="1121" w:type="pct"/>
            <w:vAlign w:val="center"/>
          </w:tcPr>
          <w:p w:rsidR="00CD3857" w:rsidRDefault="00B5393E">
            <w:pPr>
              <w:spacing w:line="440" w:lineRule="exact"/>
              <w:jc w:val="center"/>
              <w:rPr>
                <w:rFonts w:ascii="宋体" w:hAnsi="宋体" w:cs="宋体"/>
                <w:szCs w:val="21"/>
              </w:rPr>
            </w:pPr>
            <w:r>
              <w:rPr>
                <w:rFonts w:ascii="宋体" w:hAnsi="宋体" w:cs="宋体" w:hint="eastAsia"/>
                <w:szCs w:val="21"/>
              </w:rPr>
              <w:t>投标保证金将不予退还的其他情形</w:t>
            </w:r>
          </w:p>
        </w:tc>
        <w:tc>
          <w:tcPr>
            <w:tcW w:w="3258" w:type="pct"/>
            <w:vAlign w:val="center"/>
          </w:tcPr>
          <w:p w:rsidR="00CD3857" w:rsidRDefault="00B5393E">
            <w:pPr>
              <w:spacing w:line="360" w:lineRule="exact"/>
              <w:rPr>
                <w:rFonts w:ascii="宋体" w:hAnsi="宋体" w:cs="宋体"/>
                <w:szCs w:val="21"/>
                <w:u w:val="single"/>
              </w:rPr>
            </w:pP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3.6</w:t>
            </w:r>
          </w:p>
        </w:tc>
        <w:tc>
          <w:tcPr>
            <w:tcW w:w="1121" w:type="pct"/>
            <w:vAlign w:val="center"/>
          </w:tcPr>
          <w:p w:rsidR="00CD3857" w:rsidRDefault="00B5393E">
            <w:pPr>
              <w:jc w:val="center"/>
              <w:rPr>
                <w:rFonts w:ascii="宋体" w:hAnsi="宋体" w:cs="宋体"/>
                <w:szCs w:val="21"/>
              </w:rPr>
            </w:pPr>
            <w:r>
              <w:rPr>
                <w:rFonts w:ascii="宋体" w:hAnsi="宋体" w:cs="宋体" w:hint="eastAsia"/>
                <w:szCs w:val="21"/>
              </w:rPr>
              <w:t>备选投标方案</w:t>
            </w:r>
          </w:p>
        </w:tc>
        <w:tc>
          <w:tcPr>
            <w:tcW w:w="3258" w:type="pct"/>
            <w:vAlign w:val="center"/>
          </w:tcPr>
          <w:p w:rsidR="00CD3857" w:rsidRDefault="00B5393E">
            <w:pPr>
              <w:autoSpaceDE w:val="0"/>
              <w:autoSpaceDN w:val="0"/>
              <w:adjustRightInd w:val="0"/>
              <w:rPr>
                <w:rFonts w:ascii="宋体" w:hAnsi="宋体" w:cs="宋体"/>
                <w:kern w:val="0"/>
                <w:szCs w:val="21"/>
              </w:rPr>
            </w:pPr>
            <w:r>
              <w:rPr>
                <w:rFonts w:ascii="宋体" w:hAnsi="宋体" w:cs="宋体" w:hint="eastAsia"/>
                <w:szCs w:val="21"/>
              </w:rPr>
              <w:t>□不允许递交</w:t>
            </w:r>
          </w:p>
          <w:p w:rsidR="00CD3857" w:rsidRDefault="00B5393E">
            <w:pPr>
              <w:autoSpaceDE w:val="0"/>
              <w:autoSpaceDN w:val="0"/>
              <w:adjustRightInd w:val="0"/>
              <w:rPr>
                <w:rFonts w:ascii="宋体" w:hAnsi="宋体" w:cs="宋体"/>
                <w:szCs w:val="21"/>
              </w:rPr>
            </w:pPr>
            <w:r>
              <w:rPr>
                <w:rFonts w:ascii="宋体" w:hAnsi="宋体" w:cs="宋体" w:hint="eastAsia"/>
                <w:szCs w:val="21"/>
              </w:rPr>
              <w:t>□允许递交</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3.7.4</w:t>
            </w:r>
          </w:p>
        </w:tc>
        <w:tc>
          <w:tcPr>
            <w:tcW w:w="1121" w:type="pct"/>
            <w:vAlign w:val="center"/>
          </w:tcPr>
          <w:p w:rsidR="00CD3857" w:rsidRDefault="00B5393E">
            <w:pPr>
              <w:jc w:val="center"/>
              <w:rPr>
                <w:rFonts w:ascii="宋体" w:hAnsi="宋体" w:cs="宋体"/>
                <w:kern w:val="0"/>
                <w:szCs w:val="21"/>
              </w:rPr>
            </w:pPr>
            <w:r>
              <w:rPr>
                <w:rFonts w:ascii="宋体" w:hAnsi="宋体" w:cs="宋体" w:hint="eastAsia"/>
                <w:szCs w:val="21"/>
              </w:rPr>
              <w:t>勘察设计方案暗标要求</w:t>
            </w:r>
          </w:p>
        </w:tc>
        <w:tc>
          <w:tcPr>
            <w:tcW w:w="3258" w:type="pct"/>
            <w:vAlign w:val="center"/>
          </w:tcPr>
          <w:p w:rsidR="00CD3857" w:rsidRDefault="00B5393E">
            <w:pPr>
              <w:spacing w:line="440" w:lineRule="exact"/>
              <w:rPr>
                <w:rFonts w:ascii="宋体" w:hAnsi="宋体" w:cs="宋体"/>
                <w:szCs w:val="21"/>
                <w:u w:val="single"/>
              </w:rPr>
            </w:pPr>
            <w:r>
              <w:rPr>
                <w:rFonts w:ascii="宋体" w:hAnsi="宋体" w:cs="宋体" w:hint="eastAsia"/>
                <w:szCs w:val="21"/>
              </w:rPr>
              <w:t>具体规定：</w:t>
            </w:r>
            <w:r>
              <w:rPr>
                <w:rFonts w:ascii="宋体" w:hAnsi="宋体" w:cs="宋体" w:hint="eastAsia"/>
                <w:bCs/>
                <w:szCs w:val="21"/>
                <w:u w:val="single"/>
              </w:rPr>
              <w:t xml:space="preserve">              </w:t>
            </w:r>
            <w:r>
              <w:rPr>
                <w:rFonts w:ascii="宋体" w:hAnsi="宋体" w:cs="宋体" w:hint="eastAsia"/>
                <w:szCs w:val="21"/>
              </w:rPr>
              <w:t xml:space="preserve"> </w:t>
            </w:r>
            <w:r>
              <w:rPr>
                <w:rFonts w:ascii="宋体" w:hAnsi="宋体" w:cs="宋体"/>
                <w:szCs w:val="21"/>
              </w:rPr>
              <w:t xml:space="preserve">       </w:t>
            </w:r>
          </w:p>
          <w:p w:rsidR="00CD3857" w:rsidRDefault="00B5393E">
            <w:pPr>
              <w:spacing w:line="440" w:lineRule="exact"/>
              <w:rPr>
                <w:rFonts w:ascii="宋体" w:hAnsi="宋体" w:cs="宋体"/>
                <w:szCs w:val="21"/>
              </w:rPr>
            </w:pPr>
            <w:r>
              <w:rPr>
                <w:rFonts w:ascii="宋体" w:hAnsi="宋体" w:cs="宋体" w:hint="eastAsia"/>
                <w:szCs w:val="21"/>
              </w:rPr>
              <w:t>勘察设计方案内容、文字均不得出现投标单位名称、相关人员姓名等和其他可识别投标人身份的字符、徽标、人员名称等。</w:t>
            </w:r>
          </w:p>
        </w:tc>
      </w:tr>
      <w:tr w:rsidR="00CD3857">
        <w:tc>
          <w:tcPr>
            <w:tcW w:w="619" w:type="pct"/>
            <w:vAlign w:val="center"/>
          </w:tcPr>
          <w:p w:rsidR="00CD3857" w:rsidRDefault="00B5393E">
            <w:pPr>
              <w:pStyle w:val="30"/>
              <w:topLinePunct/>
              <w:spacing w:line="400" w:lineRule="exact"/>
              <w:jc w:val="center"/>
              <w:rPr>
                <w:rFonts w:hAnsi="宋体" w:cs="宋体"/>
                <w:bCs/>
                <w:sz w:val="21"/>
                <w:szCs w:val="21"/>
              </w:rPr>
            </w:pPr>
            <w:r>
              <w:rPr>
                <w:rFonts w:hAnsi="宋体" w:cs="宋体" w:hint="eastAsia"/>
                <w:bCs/>
                <w:sz w:val="21"/>
                <w:szCs w:val="21"/>
              </w:rPr>
              <w:t>3.7.5</w:t>
            </w:r>
          </w:p>
        </w:tc>
        <w:tc>
          <w:tcPr>
            <w:tcW w:w="1121" w:type="pct"/>
            <w:vAlign w:val="center"/>
          </w:tcPr>
          <w:p w:rsidR="00CD3857" w:rsidRDefault="00B5393E">
            <w:pPr>
              <w:pStyle w:val="30"/>
              <w:topLinePunct/>
              <w:spacing w:line="400" w:lineRule="exact"/>
              <w:jc w:val="center"/>
              <w:rPr>
                <w:rFonts w:hAnsi="宋体" w:cs="宋体"/>
                <w:bCs/>
                <w:sz w:val="21"/>
                <w:szCs w:val="21"/>
              </w:rPr>
            </w:pPr>
            <w:r>
              <w:rPr>
                <w:rFonts w:hAnsi="宋体" w:cs="宋体" w:hint="eastAsia"/>
                <w:bCs/>
                <w:sz w:val="21"/>
                <w:szCs w:val="21"/>
              </w:rPr>
              <w:t>其他编制要求</w:t>
            </w:r>
          </w:p>
        </w:tc>
        <w:tc>
          <w:tcPr>
            <w:tcW w:w="3258" w:type="pct"/>
            <w:vAlign w:val="center"/>
          </w:tcPr>
          <w:p w:rsidR="00CD3857" w:rsidRDefault="00B5393E">
            <w:pPr>
              <w:spacing w:line="440" w:lineRule="exact"/>
              <w:rPr>
                <w:rFonts w:ascii="宋体" w:hAnsi="宋体"/>
                <w:bCs/>
                <w:kern w:val="0"/>
                <w:szCs w:val="22"/>
              </w:rPr>
            </w:pPr>
            <w:r>
              <w:rPr>
                <w:rFonts w:ascii="宋体" w:hAnsi="宋体" w:cs="宋体" w:hint="eastAsia"/>
                <w:bCs/>
                <w:szCs w:val="21"/>
                <w:u w:val="single"/>
              </w:rPr>
              <w:t xml:space="preserve">              </w:t>
            </w:r>
          </w:p>
        </w:tc>
      </w:tr>
      <w:tr w:rsidR="00CD3857">
        <w:tc>
          <w:tcPr>
            <w:tcW w:w="619" w:type="pct"/>
            <w:vAlign w:val="center"/>
          </w:tcPr>
          <w:p w:rsidR="00CD3857" w:rsidRDefault="00B5393E">
            <w:pPr>
              <w:spacing w:line="440" w:lineRule="exact"/>
              <w:jc w:val="center"/>
              <w:rPr>
                <w:rFonts w:ascii="宋体" w:hAnsi="宋体" w:cs="宋体"/>
                <w:szCs w:val="22"/>
              </w:rPr>
            </w:pPr>
            <w:r>
              <w:rPr>
                <w:rFonts w:ascii="宋体" w:hAnsi="宋体" w:cs="宋体" w:hint="eastAsia"/>
              </w:rPr>
              <w:t>4.1.1</w:t>
            </w:r>
          </w:p>
        </w:tc>
        <w:tc>
          <w:tcPr>
            <w:tcW w:w="1121" w:type="pct"/>
            <w:vAlign w:val="center"/>
          </w:tcPr>
          <w:p w:rsidR="00CD3857" w:rsidRDefault="00B5393E">
            <w:pPr>
              <w:spacing w:line="440" w:lineRule="exact"/>
              <w:jc w:val="center"/>
              <w:rPr>
                <w:rFonts w:ascii="宋体" w:hAnsi="宋体" w:cs="宋体"/>
                <w:szCs w:val="22"/>
              </w:rPr>
            </w:pPr>
            <w:r>
              <w:rPr>
                <w:rFonts w:ascii="宋体" w:hAnsi="宋体" w:cs="宋体" w:hint="eastAsia"/>
              </w:rPr>
              <w:t>加密要求</w:t>
            </w:r>
          </w:p>
        </w:tc>
        <w:tc>
          <w:tcPr>
            <w:tcW w:w="3258" w:type="pct"/>
            <w:vAlign w:val="center"/>
          </w:tcPr>
          <w:p w:rsidR="00CD3857" w:rsidRDefault="00B5393E">
            <w:pPr>
              <w:spacing w:line="360" w:lineRule="exact"/>
              <w:rPr>
                <w:rFonts w:ascii="宋体" w:hAnsi="宋体" w:cs="宋体"/>
                <w:szCs w:val="21"/>
              </w:rPr>
            </w:pPr>
            <w:r>
              <w:rPr>
                <w:rFonts w:ascii="宋体" w:hAnsi="宋体" w:cs="宋体" w:hint="eastAsia"/>
                <w:szCs w:val="21"/>
                <w:u w:val="single"/>
              </w:rPr>
              <w:t xml:space="preserve">               </w:t>
            </w:r>
          </w:p>
        </w:tc>
      </w:tr>
      <w:tr w:rsidR="00CD3857">
        <w:tc>
          <w:tcPr>
            <w:tcW w:w="619" w:type="pct"/>
            <w:vAlign w:val="center"/>
          </w:tcPr>
          <w:p w:rsidR="00CD3857" w:rsidRDefault="00B5393E">
            <w:pPr>
              <w:jc w:val="center"/>
              <w:rPr>
                <w:rFonts w:ascii="宋体" w:hAnsi="宋体" w:cs="宋体"/>
                <w:szCs w:val="21"/>
              </w:rPr>
            </w:pPr>
            <w:r>
              <w:rPr>
                <w:rFonts w:ascii="宋体" w:hAnsi="宋体" w:cs="宋体" w:hint="eastAsia"/>
                <w:szCs w:val="21"/>
              </w:rPr>
              <w:t>4.2.1</w:t>
            </w:r>
          </w:p>
        </w:tc>
        <w:tc>
          <w:tcPr>
            <w:tcW w:w="1121" w:type="pct"/>
            <w:vAlign w:val="center"/>
          </w:tcPr>
          <w:p w:rsidR="00CD3857" w:rsidRDefault="00B5393E">
            <w:pPr>
              <w:jc w:val="center"/>
              <w:rPr>
                <w:rFonts w:ascii="宋体" w:hAnsi="宋体" w:cs="宋体"/>
                <w:kern w:val="0"/>
                <w:szCs w:val="21"/>
              </w:rPr>
            </w:pPr>
            <w:r>
              <w:rPr>
                <w:rFonts w:ascii="宋体" w:hAnsi="宋体" w:cs="宋体" w:hint="eastAsia"/>
                <w:kern w:val="0"/>
                <w:szCs w:val="21"/>
              </w:rPr>
              <w:t>投标截止时间</w:t>
            </w:r>
          </w:p>
        </w:tc>
        <w:tc>
          <w:tcPr>
            <w:tcW w:w="3258" w:type="pct"/>
            <w:vAlign w:val="center"/>
          </w:tcPr>
          <w:p w:rsidR="00CD3857" w:rsidRDefault="00B5393E">
            <w:pPr>
              <w:rPr>
                <w:rFonts w:ascii="宋体" w:hAnsi="宋体" w:cs="宋体"/>
                <w:szCs w:val="21"/>
                <w:u w:val="single"/>
              </w:rPr>
            </w:pPr>
            <w:r>
              <w:rPr>
                <w:rFonts w:ascii="宋体" w:hAnsi="宋体" w:cs="宋体" w:hint="eastAsia"/>
                <w:u w:val="single"/>
              </w:rPr>
              <w:t xml:space="preserve">    年    月    日    时    分</w:t>
            </w:r>
          </w:p>
        </w:tc>
      </w:tr>
      <w:tr w:rsidR="00CD3857">
        <w:tc>
          <w:tcPr>
            <w:tcW w:w="619" w:type="pct"/>
            <w:vAlign w:val="center"/>
          </w:tcPr>
          <w:p w:rsidR="00CD3857" w:rsidRDefault="00B5393E">
            <w:pPr>
              <w:jc w:val="center"/>
              <w:rPr>
                <w:rFonts w:ascii="宋体" w:hAnsi="宋体" w:cs="宋体"/>
                <w:kern w:val="0"/>
                <w:szCs w:val="21"/>
              </w:rPr>
            </w:pPr>
            <w:r>
              <w:rPr>
                <w:rFonts w:ascii="宋体" w:hAnsi="宋体" w:cs="宋体" w:hint="eastAsia"/>
                <w:kern w:val="0"/>
                <w:szCs w:val="21"/>
              </w:rPr>
              <w:t>4.2.2</w:t>
            </w:r>
          </w:p>
        </w:tc>
        <w:tc>
          <w:tcPr>
            <w:tcW w:w="1121" w:type="pct"/>
            <w:vAlign w:val="center"/>
          </w:tcPr>
          <w:p w:rsidR="00CD3857" w:rsidRDefault="00B5393E">
            <w:pPr>
              <w:jc w:val="center"/>
              <w:rPr>
                <w:rFonts w:ascii="宋体" w:hAnsi="宋体" w:cs="宋体"/>
                <w:kern w:val="0"/>
                <w:szCs w:val="21"/>
              </w:rPr>
            </w:pPr>
            <w:r>
              <w:rPr>
                <w:rFonts w:ascii="宋体" w:hAnsi="宋体" w:cs="宋体" w:hint="eastAsia"/>
                <w:kern w:val="0"/>
                <w:szCs w:val="21"/>
              </w:rPr>
              <w:t>递交投标文件地点</w:t>
            </w:r>
          </w:p>
        </w:tc>
        <w:tc>
          <w:tcPr>
            <w:tcW w:w="3258" w:type="pct"/>
            <w:vAlign w:val="center"/>
          </w:tcPr>
          <w:p w:rsidR="00CD3857" w:rsidRDefault="00B5393E">
            <w:pPr>
              <w:rPr>
                <w:rFonts w:ascii="宋体" w:hAnsi="宋体" w:cs="宋体"/>
                <w:b/>
                <w:szCs w:val="21"/>
              </w:rPr>
            </w:pPr>
            <w:r>
              <w:rPr>
                <w:rFonts w:ascii="宋体" w:hAnsi="宋体" w:cs="宋体" w:hint="eastAsia"/>
                <w:szCs w:val="21"/>
              </w:rPr>
              <w:t>电子投标文件由各投标人在投标截止时间前自行在“电子招标投标交易平台”中递交。</w:t>
            </w:r>
          </w:p>
        </w:tc>
      </w:tr>
      <w:tr w:rsidR="00CD3857">
        <w:tc>
          <w:tcPr>
            <w:tcW w:w="619" w:type="pct"/>
            <w:vAlign w:val="center"/>
          </w:tcPr>
          <w:p w:rsidR="00CD3857" w:rsidRDefault="00B5393E">
            <w:pPr>
              <w:jc w:val="center"/>
              <w:rPr>
                <w:rFonts w:ascii="宋体" w:hAnsi="宋体" w:cs="宋体"/>
                <w:kern w:val="0"/>
                <w:szCs w:val="21"/>
              </w:rPr>
            </w:pPr>
            <w:r>
              <w:rPr>
                <w:rFonts w:ascii="宋体" w:hAnsi="宋体" w:cs="宋体" w:hint="eastAsia"/>
                <w:kern w:val="0"/>
                <w:szCs w:val="21"/>
              </w:rPr>
              <w:t>5.1</w:t>
            </w:r>
          </w:p>
        </w:tc>
        <w:tc>
          <w:tcPr>
            <w:tcW w:w="1121" w:type="pct"/>
            <w:vAlign w:val="center"/>
          </w:tcPr>
          <w:p w:rsidR="00CD3857" w:rsidRDefault="00B5393E">
            <w:pPr>
              <w:jc w:val="center"/>
              <w:rPr>
                <w:rFonts w:ascii="宋体" w:hAnsi="宋体" w:cs="宋体"/>
                <w:kern w:val="0"/>
                <w:szCs w:val="21"/>
              </w:rPr>
            </w:pPr>
            <w:r>
              <w:rPr>
                <w:rFonts w:ascii="宋体" w:hAnsi="宋体" w:cs="宋体" w:hint="eastAsia"/>
                <w:szCs w:val="21"/>
              </w:rPr>
              <w:t>开标时间和地点</w:t>
            </w:r>
          </w:p>
        </w:tc>
        <w:tc>
          <w:tcPr>
            <w:tcW w:w="3258" w:type="pct"/>
            <w:vAlign w:val="center"/>
          </w:tcPr>
          <w:p w:rsidR="00CD3857" w:rsidRDefault="00B5393E">
            <w:pPr>
              <w:rPr>
                <w:rFonts w:ascii="宋体" w:hAnsi="宋体" w:cs="宋体"/>
              </w:rPr>
            </w:pPr>
            <w:r>
              <w:rPr>
                <w:rFonts w:ascii="宋体" w:hAnsi="宋体" w:cs="宋体" w:hint="eastAsia"/>
              </w:rPr>
              <w:t>开标时间：同投标截止时间</w:t>
            </w:r>
          </w:p>
          <w:p w:rsidR="00CD3857" w:rsidRDefault="00B5393E">
            <w:pPr>
              <w:adjustRightInd w:val="0"/>
              <w:snapToGrid w:val="0"/>
              <w:spacing w:line="400" w:lineRule="exact"/>
              <w:rPr>
                <w:rFonts w:ascii="宋体" w:hAnsi="宋体" w:cs="宋体"/>
                <w:szCs w:val="21"/>
              </w:rPr>
            </w:pPr>
            <w:r>
              <w:rPr>
                <w:rFonts w:ascii="宋体" w:hAnsi="宋体" w:cs="宋体" w:hint="eastAsia"/>
                <w:szCs w:val="21"/>
              </w:rPr>
              <w:t>□开标地点（见面开标）：</w:t>
            </w:r>
          </w:p>
          <w:p w:rsidR="00CD3857" w:rsidRDefault="00B5393E">
            <w:pPr>
              <w:rPr>
                <w:rFonts w:ascii="宋体" w:hAnsi="宋体" w:cs="宋体"/>
                <w:szCs w:val="21"/>
              </w:rPr>
            </w:pPr>
            <w:r>
              <w:rPr>
                <w:rFonts w:ascii="宋体" w:hAnsi="宋体" w:cs="宋体" w:hint="eastAsia"/>
                <w:szCs w:val="21"/>
              </w:rPr>
              <w:t>□开标地点（不见面开标）：</w:t>
            </w:r>
          </w:p>
        </w:tc>
      </w:tr>
      <w:tr w:rsidR="00CD3857">
        <w:tc>
          <w:tcPr>
            <w:tcW w:w="619" w:type="pct"/>
            <w:vAlign w:val="center"/>
          </w:tcPr>
          <w:p w:rsidR="00CD3857" w:rsidRDefault="00B5393E">
            <w:pPr>
              <w:jc w:val="center"/>
              <w:rPr>
                <w:rFonts w:ascii="宋体" w:hAnsi="宋体" w:cs="宋体"/>
                <w:kern w:val="0"/>
                <w:szCs w:val="21"/>
              </w:rPr>
            </w:pPr>
            <w:r>
              <w:rPr>
                <w:rFonts w:ascii="宋体" w:hAnsi="宋体" w:cs="宋体" w:hint="eastAsia"/>
                <w:kern w:val="0"/>
                <w:szCs w:val="21"/>
              </w:rPr>
              <w:t>5.2</w:t>
            </w:r>
          </w:p>
        </w:tc>
        <w:tc>
          <w:tcPr>
            <w:tcW w:w="1121" w:type="pct"/>
            <w:vAlign w:val="center"/>
          </w:tcPr>
          <w:p w:rsidR="00CD3857" w:rsidRDefault="00B5393E">
            <w:pPr>
              <w:jc w:val="center"/>
              <w:rPr>
                <w:rFonts w:ascii="宋体" w:hAnsi="宋体" w:cs="宋体"/>
                <w:szCs w:val="21"/>
              </w:rPr>
            </w:pPr>
            <w:r>
              <w:rPr>
                <w:rFonts w:ascii="宋体" w:hAnsi="宋体" w:cs="宋体" w:hint="eastAsia"/>
                <w:snapToGrid w:val="0"/>
                <w:kern w:val="0"/>
                <w:szCs w:val="21"/>
              </w:rPr>
              <w:t>开标程序</w:t>
            </w:r>
          </w:p>
        </w:tc>
        <w:tc>
          <w:tcPr>
            <w:tcW w:w="3258" w:type="pct"/>
            <w:vAlign w:val="center"/>
          </w:tcPr>
          <w:p w:rsidR="00CD3857" w:rsidRDefault="00B5393E">
            <w:pPr>
              <w:rPr>
                <w:rFonts w:ascii="宋体" w:hAnsi="宋体" w:cs="宋体"/>
                <w:snapToGrid w:val="0"/>
                <w:kern w:val="0"/>
                <w:szCs w:val="21"/>
              </w:rPr>
            </w:pPr>
            <w:r>
              <w:rPr>
                <w:rFonts w:ascii="宋体" w:hAnsi="宋体" w:cs="宋体" w:hint="eastAsia"/>
                <w:snapToGrid w:val="0"/>
                <w:kern w:val="0"/>
                <w:szCs w:val="21"/>
              </w:rPr>
              <w:t>解密投标文件：</w:t>
            </w:r>
            <w:r>
              <w:rPr>
                <w:rFonts w:ascii="宋体" w:hAnsi="宋体" w:cs="宋体" w:hint="eastAsia"/>
                <w:szCs w:val="21"/>
                <w:u w:val="single"/>
              </w:rPr>
              <w:t xml:space="preserve">               </w:t>
            </w:r>
          </w:p>
          <w:p w:rsidR="00CD3857" w:rsidRDefault="00B5393E">
            <w:pPr>
              <w:rPr>
                <w:rFonts w:ascii="宋体" w:hAnsi="宋体" w:cs="宋体"/>
                <w:snapToGrid w:val="0"/>
                <w:kern w:val="0"/>
                <w:szCs w:val="21"/>
              </w:rPr>
            </w:pPr>
            <w:r>
              <w:rPr>
                <w:rFonts w:ascii="宋体" w:hAnsi="宋体" w:cs="宋体" w:hint="eastAsia"/>
                <w:snapToGrid w:val="0"/>
                <w:kern w:val="0"/>
                <w:szCs w:val="21"/>
              </w:rPr>
              <w:t>解密时间：</w:t>
            </w:r>
            <w:r>
              <w:rPr>
                <w:rFonts w:ascii="宋体" w:hAnsi="宋体" w:cs="宋体" w:hint="eastAsia"/>
                <w:szCs w:val="21"/>
                <w:u w:val="single"/>
              </w:rPr>
              <w:t xml:space="preserve">               </w:t>
            </w:r>
          </w:p>
          <w:p w:rsidR="00CD3857" w:rsidRDefault="00B5393E">
            <w:pPr>
              <w:rPr>
                <w:rFonts w:ascii="宋体" w:hAnsi="宋体" w:cs="宋体"/>
                <w:snapToGrid w:val="0"/>
                <w:kern w:val="0"/>
                <w:szCs w:val="21"/>
              </w:rPr>
            </w:pPr>
            <w:r>
              <w:rPr>
                <w:rFonts w:ascii="宋体" w:hAnsi="宋体" w:cs="宋体" w:hint="eastAsia"/>
                <w:snapToGrid w:val="0"/>
                <w:kern w:val="0"/>
                <w:szCs w:val="21"/>
              </w:rPr>
              <w:t>解密地点：</w:t>
            </w:r>
            <w:r>
              <w:rPr>
                <w:rFonts w:ascii="宋体" w:hAnsi="宋体" w:cs="宋体" w:hint="eastAsia"/>
                <w:szCs w:val="21"/>
                <w:u w:val="single"/>
              </w:rPr>
              <w:t xml:space="preserve">               </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7.1.1</w:t>
            </w:r>
          </w:p>
        </w:tc>
        <w:tc>
          <w:tcPr>
            <w:tcW w:w="1121"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评标委员会的组建</w:t>
            </w:r>
          </w:p>
        </w:tc>
        <w:tc>
          <w:tcPr>
            <w:tcW w:w="3258" w:type="pct"/>
            <w:vAlign w:val="center"/>
          </w:tcPr>
          <w:p w:rsidR="00CD3857" w:rsidRDefault="00B5393E">
            <w:pPr>
              <w:adjustRightInd w:val="0"/>
              <w:snapToGrid w:val="0"/>
              <w:spacing w:line="400" w:lineRule="exact"/>
              <w:rPr>
                <w:rFonts w:ascii="宋体" w:hAnsi="宋体" w:cs="宋体"/>
                <w:szCs w:val="21"/>
              </w:rPr>
            </w:pPr>
            <w:r>
              <w:rPr>
                <w:rFonts w:ascii="宋体" w:hAnsi="宋体" w:cs="宋体" w:hint="eastAsia"/>
                <w:szCs w:val="21"/>
              </w:rPr>
              <w:t>评标委员会构成：</w:t>
            </w:r>
            <w:r>
              <w:rPr>
                <w:rFonts w:ascii="宋体" w:hAnsi="宋体" w:cs="宋体" w:hint="eastAsia"/>
                <w:szCs w:val="21"/>
                <w:u w:val="single"/>
              </w:rPr>
              <w:t xml:space="preserve">   </w:t>
            </w:r>
            <w:r>
              <w:rPr>
                <w:rFonts w:ascii="宋体" w:hAnsi="宋体" w:cs="宋体" w:hint="eastAsia"/>
                <w:szCs w:val="21"/>
              </w:rPr>
              <w:t>人。</w:t>
            </w:r>
          </w:p>
          <w:p w:rsidR="00CD3857" w:rsidRDefault="00B5393E">
            <w:pPr>
              <w:spacing w:line="360" w:lineRule="auto"/>
              <w:rPr>
                <w:rFonts w:ascii="宋体" w:hAnsi="宋体" w:cs="宋体"/>
                <w:szCs w:val="21"/>
              </w:rPr>
            </w:pPr>
            <w:r>
              <w:rPr>
                <w:rFonts w:ascii="宋体" w:hAnsi="宋体" w:cs="宋体" w:hint="eastAsia"/>
                <w:szCs w:val="21"/>
              </w:rPr>
              <w:t>评标专家确定方式：</w:t>
            </w:r>
            <w:r>
              <w:rPr>
                <w:rFonts w:ascii="宋体" w:hAnsi="宋体" w:cs="宋体" w:hint="eastAsia"/>
                <w:szCs w:val="21"/>
                <w:u w:val="single"/>
              </w:rPr>
              <w:t xml:space="preserve">               </w:t>
            </w:r>
            <w:r>
              <w:rPr>
                <w:rFonts w:ascii="宋体" w:hAnsi="宋体" w:cs="宋体" w:hint="eastAsia"/>
                <w:szCs w:val="21"/>
              </w:rPr>
              <w:t>。</w:t>
            </w:r>
          </w:p>
          <w:p w:rsidR="00CD3857" w:rsidRDefault="00B5393E">
            <w:pPr>
              <w:spacing w:line="360" w:lineRule="auto"/>
              <w:rPr>
                <w:rFonts w:ascii="宋体" w:hAnsi="宋体" w:cs="宋体"/>
                <w:szCs w:val="21"/>
              </w:rPr>
            </w:pPr>
            <w:r>
              <w:rPr>
                <w:rFonts w:ascii="宋体" w:hAnsi="宋体" w:cs="宋体"/>
                <w:szCs w:val="21"/>
              </w:rPr>
              <w:t>远程异地评标：</w:t>
            </w:r>
            <w:r>
              <w:rPr>
                <w:rFonts w:ascii="宋体" w:hAnsi="宋体" w:cs="宋体" w:hint="eastAsia"/>
                <w:szCs w:val="21"/>
              </w:rPr>
              <w:t>□是 □否</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7.3.1</w:t>
            </w:r>
          </w:p>
        </w:tc>
        <w:tc>
          <w:tcPr>
            <w:tcW w:w="1121"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评标方法</w:t>
            </w:r>
          </w:p>
        </w:tc>
        <w:tc>
          <w:tcPr>
            <w:tcW w:w="3258" w:type="pct"/>
            <w:vAlign w:val="center"/>
          </w:tcPr>
          <w:p w:rsidR="00CD3857" w:rsidRDefault="00B5393E">
            <w:pPr>
              <w:spacing w:line="360" w:lineRule="auto"/>
              <w:rPr>
                <w:rFonts w:ascii="宋体" w:hAnsi="宋体" w:cs="宋体"/>
                <w:szCs w:val="21"/>
              </w:rPr>
            </w:pPr>
            <w:r>
              <w:rPr>
                <w:rFonts w:ascii="宋体" w:hAnsi="宋体" w:cs="宋体" w:hint="eastAsia"/>
                <w:szCs w:val="21"/>
                <w:shd w:val="clear" w:color="auto" w:fill="FFFFFF"/>
              </w:rPr>
              <w:t>见招标公告</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7.3.2</w:t>
            </w:r>
          </w:p>
        </w:tc>
        <w:tc>
          <w:tcPr>
            <w:tcW w:w="1121"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评标委员会推荐中标候选人的数量</w:t>
            </w:r>
          </w:p>
        </w:tc>
        <w:tc>
          <w:tcPr>
            <w:tcW w:w="3258" w:type="pct"/>
            <w:vAlign w:val="center"/>
          </w:tcPr>
          <w:p w:rsidR="00CD3857" w:rsidRDefault="00B5393E">
            <w:pPr>
              <w:spacing w:line="360" w:lineRule="auto"/>
              <w:rPr>
                <w:rFonts w:ascii="宋体" w:hAnsi="宋体" w:cs="宋体"/>
                <w:szCs w:val="21"/>
              </w:rPr>
            </w:pPr>
            <w:r>
              <w:rPr>
                <w:rFonts w:ascii="宋体" w:hAnsi="宋体" w:cs="宋体" w:hint="eastAsia"/>
                <w:szCs w:val="21"/>
              </w:rPr>
              <w:t>□不采用评定分离方式</w:t>
            </w:r>
          </w:p>
          <w:p w:rsidR="00CD3857" w:rsidRDefault="00B5393E">
            <w:pPr>
              <w:spacing w:line="360" w:lineRule="auto"/>
              <w:rPr>
                <w:rFonts w:ascii="宋体" w:hAnsi="宋体" w:cs="宋体"/>
                <w:szCs w:val="21"/>
              </w:rPr>
            </w:pPr>
            <w:r>
              <w:rPr>
                <w:rFonts w:ascii="宋体" w:hAnsi="宋体" w:cs="宋体" w:hint="eastAsia"/>
                <w:szCs w:val="21"/>
              </w:rPr>
              <w:t>推荐中标候选人数量</w:t>
            </w:r>
            <w:r>
              <w:rPr>
                <w:rFonts w:ascii="宋体" w:hAnsi="宋体" w:cs="宋体" w:hint="eastAsia"/>
                <w:szCs w:val="21"/>
                <w:u w:val="single"/>
              </w:rPr>
              <w:t xml:space="preserve">   </w:t>
            </w:r>
            <w:r>
              <w:rPr>
                <w:rFonts w:ascii="宋体" w:hAnsi="宋体" w:cs="宋体" w:hint="eastAsia"/>
                <w:szCs w:val="21"/>
              </w:rPr>
              <w:t>名。</w:t>
            </w:r>
          </w:p>
          <w:p w:rsidR="00CD3857" w:rsidRDefault="00B5393E">
            <w:pPr>
              <w:spacing w:line="360" w:lineRule="auto"/>
              <w:rPr>
                <w:rFonts w:ascii="宋体" w:hAnsi="宋体" w:cs="宋体"/>
                <w:szCs w:val="21"/>
              </w:rPr>
            </w:pPr>
            <w:r>
              <w:rPr>
                <w:rFonts w:ascii="宋体" w:hAnsi="宋体" w:cs="宋体" w:hint="eastAsia"/>
                <w:szCs w:val="21"/>
              </w:rPr>
              <w:t>□采用评定分离方式</w:t>
            </w:r>
          </w:p>
          <w:p w:rsidR="00CD3857" w:rsidRDefault="00B5393E">
            <w:pPr>
              <w:spacing w:line="360" w:lineRule="auto"/>
              <w:rPr>
                <w:rFonts w:ascii="宋体" w:hAnsi="宋体" w:cs="宋体"/>
                <w:szCs w:val="21"/>
              </w:rPr>
            </w:pPr>
            <w:r>
              <w:rPr>
                <w:rFonts w:ascii="宋体" w:hAnsi="宋体" w:cs="宋体" w:hint="eastAsia"/>
                <w:szCs w:val="21"/>
              </w:rPr>
              <w:t>1.推荐中标候选人数量</w:t>
            </w:r>
            <w:r>
              <w:rPr>
                <w:rFonts w:ascii="宋体" w:hAnsi="宋体" w:cs="宋体" w:hint="eastAsia"/>
                <w:szCs w:val="21"/>
                <w:u w:val="single"/>
              </w:rPr>
              <w:t xml:space="preserve"> 具体见评标办法  </w:t>
            </w:r>
            <w:r>
              <w:rPr>
                <w:rFonts w:ascii="宋体" w:hAnsi="宋体" w:cs="宋体" w:hint="eastAsia"/>
                <w:szCs w:val="21"/>
              </w:rPr>
              <w:t>。</w:t>
            </w:r>
          </w:p>
          <w:p w:rsidR="00CD3857" w:rsidRDefault="00B5393E">
            <w:pPr>
              <w:spacing w:line="360" w:lineRule="auto"/>
              <w:jc w:val="left"/>
              <w:rPr>
                <w:rFonts w:ascii="宋体" w:hAnsi="宋体" w:cs="宋体"/>
                <w:szCs w:val="21"/>
              </w:rPr>
            </w:pPr>
            <w:r>
              <w:rPr>
                <w:rFonts w:ascii="宋体" w:hAnsi="宋体" w:cs="宋体" w:hint="eastAsia"/>
              </w:rPr>
              <w:t>（评标委员会应当依法开展评标活动，评标结束后应当向招标人提交评标报告，按照评标结果的优劣顺序推荐3至5</w:t>
            </w:r>
            <w:r>
              <w:rPr>
                <w:rFonts w:ascii="宋体" w:hAnsi="宋体" w:cs="宋体" w:hint="eastAsia"/>
              </w:rPr>
              <w:lastRenderedPageBreak/>
              <w:t>名不排序的中标候选人。）</w:t>
            </w:r>
          </w:p>
          <w:p w:rsidR="00CD3857" w:rsidRDefault="00B5393E">
            <w:pPr>
              <w:spacing w:line="360" w:lineRule="auto"/>
              <w:jc w:val="left"/>
              <w:rPr>
                <w:rFonts w:ascii="宋体" w:hAnsi="宋体" w:cs="宋体"/>
              </w:rPr>
            </w:pPr>
            <w:r>
              <w:rPr>
                <w:rFonts w:ascii="宋体" w:hAnsi="宋体" w:cs="宋体" w:hint="eastAsia"/>
              </w:rPr>
              <w:t>2.经评标委员会评审，有效投标不足三个的，评标委员会应当对有效投标是否仍具有竞争性进行评审。评标委员会一致认为有效投标仍具有竞争性的，应当继续推荐中标候选人；评标委员会对有效投标是否仍具有竞争性无法达成一致意见的，应当否决全部投标。</w:t>
            </w:r>
          </w:p>
          <w:p w:rsidR="00CD3857" w:rsidRDefault="00B5393E">
            <w:pPr>
              <w:spacing w:line="360" w:lineRule="auto"/>
              <w:rPr>
                <w:rFonts w:ascii="宋体" w:hAnsi="宋体" w:cs="宋体"/>
                <w:szCs w:val="21"/>
              </w:rPr>
            </w:pPr>
            <w:r>
              <w:rPr>
                <w:rFonts w:ascii="宋体" w:hAnsi="宋体" w:cs="宋体" w:hint="eastAsia"/>
                <w:szCs w:val="21"/>
              </w:rPr>
              <w:t>评标委员会完成评标后，应当向招标人提交评标报告。</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lastRenderedPageBreak/>
              <w:t>8.1.1</w:t>
            </w:r>
          </w:p>
          <w:p w:rsidR="00CD3857" w:rsidRDefault="00B5393E">
            <w:pPr>
              <w:spacing w:line="360" w:lineRule="auto"/>
              <w:jc w:val="center"/>
              <w:rPr>
                <w:rFonts w:ascii="宋体" w:hAnsi="宋体" w:cs="宋体"/>
                <w:szCs w:val="21"/>
              </w:rPr>
            </w:pPr>
            <w:r>
              <w:rPr>
                <w:rFonts w:ascii="宋体" w:hAnsi="宋体" w:cs="宋体" w:hint="eastAsia"/>
                <w:szCs w:val="21"/>
              </w:rPr>
              <w:t>(A)</w:t>
            </w:r>
          </w:p>
        </w:tc>
        <w:tc>
          <w:tcPr>
            <w:tcW w:w="1121"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是否授权评标委员会确定中标人</w:t>
            </w:r>
          </w:p>
        </w:tc>
        <w:tc>
          <w:tcPr>
            <w:tcW w:w="3258" w:type="pct"/>
            <w:vAlign w:val="center"/>
          </w:tcPr>
          <w:p w:rsidR="00CD3857" w:rsidRDefault="00B5393E">
            <w:pPr>
              <w:spacing w:line="360" w:lineRule="exact"/>
              <w:rPr>
                <w:rFonts w:ascii="宋体" w:hAnsi="宋体" w:cs="宋体"/>
                <w:szCs w:val="21"/>
              </w:rPr>
            </w:pPr>
            <w:r>
              <w:rPr>
                <w:rFonts w:ascii="宋体" w:hAnsi="宋体" w:cs="宋体" w:hint="eastAsia"/>
                <w:szCs w:val="21"/>
              </w:rPr>
              <w:t>□是</w:t>
            </w:r>
          </w:p>
          <w:p w:rsidR="00CD3857" w:rsidRDefault="00B5393E">
            <w:pPr>
              <w:pStyle w:val="20"/>
              <w:ind w:left="0"/>
              <w:rPr>
                <w:rFonts w:ascii="宋体" w:hAnsi="宋体" w:cs="宋体"/>
                <w:sz w:val="21"/>
                <w:szCs w:val="21"/>
              </w:rPr>
            </w:pPr>
            <w:r>
              <w:rPr>
                <w:rFonts w:ascii="宋体" w:hAnsi="宋体" w:cs="宋体" w:hint="eastAsia"/>
                <w:szCs w:val="21"/>
              </w:rPr>
              <w:t>□否</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8.1.1</w:t>
            </w:r>
          </w:p>
          <w:p w:rsidR="00CD3857" w:rsidRDefault="00B5393E">
            <w:pPr>
              <w:spacing w:line="360" w:lineRule="auto"/>
              <w:jc w:val="center"/>
              <w:rPr>
                <w:rFonts w:ascii="宋体" w:hAnsi="宋体" w:cs="宋体"/>
                <w:szCs w:val="21"/>
              </w:rPr>
            </w:pPr>
            <w:r>
              <w:rPr>
                <w:rFonts w:ascii="宋体" w:hAnsi="宋体" w:cs="宋体" w:hint="eastAsia"/>
                <w:szCs w:val="21"/>
              </w:rPr>
              <w:t>(B)</w:t>
            </w:r>
          </w:p>
        </w:tc>
        <w:tc>
          <w:tcPr>
            <w:tcW w:w="1121"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采用“评定分离”方式时定标方法</w:t>
            </w:r>
          </w:p>
        </w:tc>
        <w:tc>
          <w:tcPr>
            <w:tcW w:w="3258" w:type="pct"/>
            <w:vAlign w:val="center"/>
          </w:tcPr>
          <w:p w:rsidR="00CD3857" w:rsidRDefault="00B5393E">
            <w:pPr>
              <w:adjustRightInd w:val="0"/>
              <w:snapToGrid w:val="0"/>
              <w:spacing w:line="400" w:lineRule="exact"/>
              <w:rPr>
                <w:rFonts w:ascii="宋体" w:hAnsi="宋体" w:cs="宋体"/>
                <w:szCs w:val="21"/>
              </w:rPr>
            </w:pPr>
            <w:r>
              <w:rPr>
                <w:rFonts w:ascii="宋体" w:hAnsi="宋体" w:cs="宋体" w:hint="eastAsia"/>
                <w:szCs w:val="21"/>
              </w:rPr>
              <w:t>1.定标方法为：</w:t>
            </w:r>
          </w:p>
          <w:p w:rsidR="00CD3857" w:rsidRDefault="00B5393E">
            <w:pPr>
              <w:adjustRightInd w:val="0"/>
              <w:snapToGrid w:val="0"/>
              <w:spacing w:line="400" w:lineRule="exact"/>
              <w:rPr>
                <w:rFonts w:ascii="宋体" w:hAnsi="宋体" w:cs="宋体"/>
                <w:szCs w:val="21"/>
              </w:rPr>
            </w:pPr>
            <w:r>
              <w:rPr>
                <w:rFonts w:ascii="宋体" w:hAnsi="宋体" w:cs="宋体" w:hint="eastAsia"/>
                <w:szCs w:val="21"/>
              </w:rPr>
              <w:t>□ 票决法：定标委员会成员根据定标标准对各中标候选人进行评价比较后票决，并确定得票数最多的为中标人；当得票数相同无法确定中标人时，应当对得票数相同的单位再次票决。</w:t>
            </w:r>
          </w:p>
          <w:p w:rsidR="00CD3857" w:rsidRDefault="00B5393E">
            <w:pPr>
              <w:adjustRightInd w:val="0"/>
              <w:snapToGrid w:val="0"/>
              <w:jc w:val="left"/>
              <w:rPr>
                <w:rFonts w:ascii="宋体" w:hAnsi="宋体" w:cs="宋体"/>
                <w:szCs w:val="21"/>
              </w:rPr>
            </w:pPr>
            <w:r>
              <w:rPr>
                <w:rFonts w:ascii="宋体" w:hAnsi="宋体" w:cs="宋体" w:hint="eastAsia"/>
                <w:szCs w:val="21"/>
              </w:rPr>
              <w:t>□ 集体议事法：由定标委员会根据定标标准对各中标候选人进行集体商议，成员各自发表评价意见，最终由定标委员会负责人确定中标人。</w:t>
            </w:r>
          </w:p>
          <w:p w:rsidR="00CD3857" w:rsidRDefault="00B5393E">
            <w:pPr>
              <w:pStyle w:val="20"/>
              <w:ind w:left="0"/>
              <w:rPr>
                <w:rFonts w:ascii="宋体" w:hAnsi="宋体" w:cs="宋体"/>
                <w:sz w:val="21"/>
                <w:szCs w:val="21"/>
              </w:rPr>
            </w:pPr>
            <w:r>
              <w:rPr>
                <w:rFonts w:ascii="宋体" w:hAnsi="宋体" w:cs="宋体" w:hint="eastAsia"/>
                <w:sz w:val="21"/>
                <w:szCs w:val="21"/>
              </w:rPr>
              <w:t>2.定标委员会的组建</w:t>
            </w:r>
          </w:p>
          <w:p w:rsidR="00CD3857" w:rsidRDefault="00B5393E">
            <w:pPr>
              <w:pStyle w:val="20"/>
              <w:ind w:left="0"/>
              <w:rPr>
                <w:rFonts w:ascii="宋体" w:hAnsi="宋体" w:cs="宋体"/>
                <w:sz w:val="21"/>
                <w:szCs w:val="21"/>
              </w:rPr>
            </w:pPr>
            <w:r>
              <w:rPr>
                <w:rFonts w:ascii="宋体" w:hAnsi="宋体" w:cs="宋体" w:hint="eastAsia"/>
                <w:kern w:val="2"/>
                <w:sz w:val="21"/>
                <w:szCs w:val="21"/>
                <w:lang w:bidi="ar"/>
              </w:rPr>
              <w:t>定标委员会成员应当符合下列要求：不得与投标人有利害关系，人数为</w:t>
            </w:r>
            <w:r>
              <w:rPr>
                <w:rFonts w:ascii="宋体" w:hAnsi="宋体" w:cs="宋体" w:hint="eastAsia"/>
                <w:kern w:val="2"/>
                <w:sz w:val="21"/>
                <w:szCs w:val="21"/>
                <w:u w:val="single"/>
                <w:lang w:bidi="ar"/>
              </w:rPr>
              <w:t xml:space="preserve">    </w:t>
            </w:r>
            <w:r>
              <w:rPr>
                <w:rFonts w:ascii="宋体" w:hAnsi="宋体" w:cs="宋体" w:hint="eastAsia"/>
                <w:kern w:val="2"/>
                <w:sz w:val="21"/>
                <w:szCs w:val="21"/>
                <w:lang w:bidi="ar"/>
              </w:rPr>
              <w:t>人。</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8</w:t>
            </w:r>
            <w:r>
              <w:rPr>
                <w:rFonts w:ascii="宋体" w:hAnsi="宋体" w:cs="宋体"/>
                <w:szCs w:val="21"/>
              </w:rPr>
              <w:t>.3</w:t>
            </w:r>
          </w:p>
        </w:tc>
        <w:tc>
          <w:tcPr>
            <w:tcW w:w="1121"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技术成果经济补偿</w:t>
            </w:r>
          </w:p>
        </w:tc>
        <w:tc>
          <w:tcPr>
            <w:tcW w:w="3258" w:type="pct"/>
            <w:vAlign w:val="center"/>
          </w:tcPr>
          <w:p w:rsidR="00CD3857" w:rsidRDefault="00B5393E">
            <w:pPr>
              <w:adjustRightInd w:val="0"/>
              <w:snapToGrid w:val="0"/>
              <w:spacing w:line="400" w:lineRule="exact"/>
              <w:rPr>
                <w:rFonts w:ascii="宋体" w:hAnsi="宋体" w:cs="宋体"/>
                <w:szCs w:val="21"/>
                <w:u w:val="single"/>
              </w:rPr>
            </w:pPr>
            <w:r>
              <w:rPr>
                <w:rFonts w:ascii="宋体" w:hAnsi="宋体" w:cs="宋体" w:hint="eastAsia"/>
                <w:szCs w:val="21"/>
                <w:shd w:val="clear" w:color="auto" w:fill="FFFFFF"/>
              </w:rPr>
              <w:t>见招标公告</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8.</w:t>
            </w:r>
            <w:r>
              <w:rPr>
                <w:rFonts w:ascii="宋体" w:hAnsi="宋体" w:cs="宋体"/>
                <w:szCs w:val="21"/>
              </w:rPr>
              <w:t>4</w:t>
            </w:r>
          </w:p>
        </w:tc>
        <w:tc>
          <w:tcPr>
            <w:tcW w:w="1121"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履约担保</w:t>
            </w:r>
          </w:p>
        </w:tc>
        <w:tc>
          <w:tcPr>
            <w:tcW w:w="3258" w:type="pct"/>
            <w:vAlign w:val="center"/>
          </w:tcPr>
          <w:p w:rsidR="00CD3857" w:rsidRDefault="00B5393E">
            <w:pPr>
              <w:spacing w:line="360" w:lineRule="exact"/>
              <w:rPr>
                <w:rFonts w:ascii="宋体" w:hAnsi="宋体" w:cs="宋体"/>
                <w:szCs w:val="21"/>
              </w:rPr>
            </w:pPr>
            <w:r>
              <w:rPr>
                <w:rFonts w:ascii="宋体" w:hAnsi="宋体" w:cs="宋体" w:hint="eastAsia"/>
                <w:szCs w:val="21"/>
              </w:rPr>
              <w:t>履约担保的形式：</w:t>
            </w:r>
            <w:r>
              <w:rPr>
                <w:rFonts w:ascii="宋体" w:hAnsi="宋体" w:cs="宋体" w:hint="eastAsia"/>
                <w:szCs w:val="21"/>
                <w:u w:val="single"/>
              </w:rPr>
              <w:t xml:space="preserve">               </w:t>
            </w:r>
          </w:p>
          <w:p w:rsidR="00CD3857" w:rsidRDefault="00B5393E" w:rsidP="007A2DAA">
            <w:pPr>
              <w:spacing w:line="360" w:lineRule="exact"/>
              <w:rPr>
                <w:rFonts w:ascii="宋体" w:hAnsi="宋体" w:cs="宋体"/>
                <w:szCs w:val="21"/>
              </w:rPr>
            </w:pPr>
            <w:r>
              <w:rPr>
                <w:rFonts w:ascii="宋体" w:hAnsi="宋体" w:cs="宋体" w:hint="eastAsia"/>
                <w:szCs w:val="21"/>
              </w:rPr>
              <w:t>履约担保的金额：</w:t>
            </w:r>
            <w:r>
              <w:rPr>
                <w:rFonts w:ascii="宋体" w:hAnsi="宋体" w:cs="宋体" w:hint="eastAsia"/>
                <w:szCs w:val="21"/>
                <w:u w:val="single"/>
              </w:rPr>
              <w:t xml:space="preserve">               </w:t>
            </w:r>
            <w:bookmarkStart w:id="73" w:name="EBef972614e22948049abffdff6d486ff5"/>
            <w:bookmarkEnd w:id="73"/>
            <w:r>
              <w:rPr>
                <w:rFonts w:ascii="宋体" w:hAnsi="宋体" w:cs="宋体" w:hint="eastAsia"/>
                <w:szCs w:val="21"/>
                <w:u w:val="single"/>
              </w:rPr>
              <w:t xml:space="preserve"> </w:t>
            </w:r>
          </w:p>
        </w:tc>
      </w:tr>
      <w:tr w:rsidR="00CD3857">
        <w:tc>
          <w:tcPr>
            <w:tcW w:w="619"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10.5.1</w:t>
            </w:r>
          </w:p>
        </w:tc>
        <w:tc>
          <w:tcPr>
            <w:tcW w:w="1121" w:type="pct"/>
            <w:vAlign w:val="center"/>
          </w:tcPr>
          <w:p w:rsidR="00CD3857" w:rsidRDefault="00B5393E">
            <w:pPr>
              <w:spacing w:line="360" w:lineRule="auto"/>
              <w:jc w:val="center"/>
              <w:rPr>
                <w:rFonts w:ascii="宋体" w:hAnsi="宋体" w:cs="宋体"/>
                <w:szCs w:val="21"/>
              </w:rPr>
            </w:pPr>
            <w:r>
              <w:rPr>
                <w:rFonts w:ascii="宋体" w:hAnsi="宋体" w:cs="宋体" w:hint="eastAsia"/>
                <w:szCs w:val="21"/>
              </w:rPr>
              <w:t>招投标行政监督部门</w:t>
            </w:r>
          </w:p>
        </w:tc>
        <w:tc>
          <w:tcPr>
            <w:tcW w:w="3258" w:type="pct"/>
            <w:vAlign w:val="center"/>
          </w:tcPr>
          <w:p w:rsidR="00CD3857" w:rsidRDefault="00B5393E">
            <w:pPr>
              <w:spacing w:line="360" w:lineRule="exact"/>
              <w:rPr>
                <w:rFonts w:ascii="宋体" w:hAnsi="宋体" w:cs="宋体"/>
                <w:u w:val="single"/>
              </w:rPr>
            </w:pPr>
            <w:r>
              <w:rPr>
                <w:rFonts w:ascii="宋体" w:hAnsi="宋体" w:cs="宋体" w:hint="eastAsia"/>
                <w:szCs w:val="21"/>
              </w:rPr>
              <w:t>招投标行政监督部门</w:t>
            </w:r>
            <w:r>
              <w:rPr>
                <w:rFonts w:ascii="宋体" w:hAnsi="宋体" w:cs="宋体" w:hint="eastAsia"/>
              </w:rPr>
              <w:t>：</w:t>
            </w:r>
            <w:r>
              <w:rPr>
                <w:rFonts w:ascii="宋体" w:hAnsi="宋体" w:cs="宋体" w:hint="eastAsia"/>
                <w:szCs w:val="21"/>
                <w:u w:val="single"/>
              </w:rPr>
              <w:t xml:space="preserve">               </w:t>
            </w:r>
          </w:p>
          <w:p w:rsidR="00CD3857" w:rsidRDefault="00B5393E">
            <w:pPr>
              <w:spacing w:line="360" w:lineRule="auto"/>
              <w:rPr>
                <w:rFonts w:ascii="宋体" w:hAnsi="宋体" w:cs="宋体"/>
                <w:szCs w:val="21"/>
              </w:rPr>
            </w:pPr>
            <w:r>
              <w:rPr>
                <w:rFonts w:ascii="宋体" w:hAnsi="宋体" w:cs="宋体" w:hint="eastAsia"/>
              </w:rPr>
              <w:t>联系号码：</w:t>
            </w:r>
            <w:r>
              <w:rPr>
                <w:rFonts w:ascii="宋体" w:hAnsi="宋体" w:cs="宋体" w:hint="eastAsia"/>
                <w:u w:val="single"/>
              </w:rPr>
              <w:t xml:space="preserve"> </w:t>
            </w:r>
            <w:r>
              <w:rPr>
                <w:rFonts w:ascii="宋体" w:hAnsi="宋体" w:cs="宋体" w:hint="eastAsia"/>
                <w:szCs w:val="21"/>
                <w:u w:val="single"/>
              </w:rPr>
              <w:t xml:space="preserve">               </w:t>
            </w:r>
          </w:p>
        </w:tc>
      </w:tr>
      <w:tr w:rsidR="00CD3857">
        <w:tc>
          <w:tcPr>
            <w:tcW w:w="5000" w:type="pct"/>
            <w:gridSpan w:val="3"/>
            <w:vAlign w:val="center"/>
          </w:tcPr>
          <w:p w:rsidR="00CD3857" w:rsidRDefault="00B5393E">
            <w:pPr>
              <w:jc w:val="center"/>
              <w:rPr>
                <w:rFonts w:ascii="宋体" w:hAnsi="宋体" w:cs="宋体"/>
                <w:b/>
                <w:kern w:val="0"/>
                <w:szCs w:val="21"/>
              </w:rPr>
            </w:pPr>
            <w:r>
              <w:rPr>
                <w:rFonts w:ascii="宋体" w:hAnsi="宋体" w:cs="宋体" w:hint="eastAsia"/>
                <w:b/>
                <w:kern w:val="0"/>
                <w:szCs w:val="21"/>
              </w:rPr>
              <w:t>12 需要补充的其他内容</w:t>
            </w:r>
          </w:p>
        </w:tc>
      </w:tr>
      <w:tr w:rsidR="00CD3857">
        <w:tc>
          <w:tcPr>
            <w:tcW w:w="619" w:type="pct"/>
            <w:vAlign w:val="center"/>
          </w:tcPr>
          <w:p w:rsidR="00CD3857" w:rsidRDefault="00CD3857">
            <w:pPr>
              <w:jc w:val="center"/>
              <w:rPr>
                <w:rFonts w:ascii="宋体" w:hAnsi="宋体" w:cs="宋体"/>
                <w:szCs w:val="21"/>
              </w:rPr>
            </w:pPr>
          </w:p>
        </w:tc>
        <w:tc>
          <w:tcPr>
            <w:tcW w:w="1121" w:type="pct"/>
            <w:vAlign w:val="center"/>
          </w:tcPr>
          <w:p w:rsidR="00CD3857" w:rsidRDefault="00CD3857">
            <w:pPr>
              <w:jc w:val="center"/>
              <w:rPr>
                <w:rFonts w:ascii="宋体" w:hAnsi="宋体" w:cs="宋体"/>
                <w:szCs w:val="21"/>
              </w:rPr>
            </w:pPr>
          </w:p>
        </w:tc>
        <w:tc>
          <w:tcPr>
            <w:tcW w:w="3258" w:type="pct"/>
            <w:vAlign w:val="center"/>
          </w:tcPr>
          <w:p w:rsidR="00CD3857" w:rsidRDefault="00CD3857">
            <w:pPr>
              <w:rPr>
                <w:rFonts w:ascii="宋体" w:hAnsi="宋体" w:cs="宋体"/>
                <w:szCs w:val="21"/>
                <w:u w:val="single"/>
              </w:rPr>
            </w:pPr>
          </w:p>
        </w:tc>
      </w:tr>
      <w:tr w:rsidR="00CD3857">
        <w:tc>
          <w:tcPr>
            <w:tcW w:w="619" w:type="pct"/>
            <w:vAlign w:val="center"/>
          </w:tcPr>
          <w:p w:rsidR="00CD3857" w:rsidRDefault="00CD3857">
            <w:pPr>
              <w:jc w:val="center"/>
              <w:rPr>
                <w:rFonts w:ascii="宋体" w:hAnsi="宋体" w:cs="宋体"/>
                <w:szCs w:val="21"/>
              </w:rPr>
            </w:pPr>
          </w:p>
        </w:tc>
        <w:tc>
          <w:tcPr>
            <w:tcW w:w="1121" w:type="pct"/>
            <w:vAlign w:val="center"/>
          </w:tcPr>
          <w:p w:rsidR="00CD3857" w:rsidRDefault="00CD3857">
            <w:pPr>
              <w:jc w:val="center"/>
              <w:rPr>
                <w:rFonts w:ascii="宋体" w:hAnsi="宋体" w:cs="宋体"/>
                <w:szCs w:val="21"/>
              </w:rPr>
            </w:pPr>
          </w:p>
        </w:tc>
        <w:tc>
          <w:tcPr>
            <w:tcW w:w="3258" w:type="pct"/>
            <w:vAlign w:val="center"/>
          </w:tcPr>
          <w:p w:rsidR="00CD3857" w:rsidRDefault="00CD3857">
            <w:pPr>
              <w:rPr>
                <w:rFonts w:ascii="宋体" w:hAnsi="宋体" w:cs="宋体"/>
                <w:szCs w:val="21"/>
              </w:rPr>
            </w:pPr>
          </w:p>
        </w:tc>
      </w:tr>
      <w:tr w:rsidR="00CD3857">
        <w:tc>
          <w:tcPr>
            <w:tcW w:w="619" w:type="pct"/>
            <w:vAlign w:val="center"/>
          </w:tcPr>
          <w:p w:rsidR="00CD3857" w:rsidRDefault="00CD3857">
            <w:pPr>
              <w:jc w:val="center"/>
              <w:rPr>
                <w:rFonts w:ascii="宋体" w:hAnsi="宋体" w:cs="宋体"/>
                <w:szCs w:val="21"/>
              </w:rPr>
            </w:pPr>
          </w:p>
        </w:tc>
        <w:tc>
          <w:tcPr>
            <w:tcW w:w="1121" w:type="pct"/>
            <w:vAlign w:val="center"/>
          </w:tcPr>
          <w:p w:rsidR="00CD3857" w:rsidRDefault="00CD3857">
            <w:pPr>
              <w:rPr>
                <w:rFonts w:ascii="宋体" w:hAnsi="宋体" w:cs="宋体"/>
                <w:szCs w:val="21"/>
              </w:rPr>
            </w:pPr>
          </w:p>
        </w:tc>
        <w:tc>
          <w:tcPr>
            <w:tcW w:w="3258" w:type="pct"/>
            <w:vAlign w:val="center"/>
          </w:tcPr>
          <w:p w:rsidR="00CD3857" w:rsidRDefault="00CD3857">
            <w:pPr>
              <w:rPr>
                <w:rFonts w:ascii="宋体" w:hAnsi="宋体" w:cs="宋体"/>
                <w:szCs w:val="21"/>
              </w:rPr>
            </w:pPr>
          </w:p>
        </w:tc>
      </w:tr>
    </w:tbl>
    <w:p w:rsidR="00CD3857" w:rsidRDefault="00B5393E">
      <w:pPr>
        <w:rPr>
          <w:rFonts w:ascii="宋体" w:hAnsi="宋体" w:cs="宋体"/>
          <w:szCs w:val="21"/>
        </w:rPr>
      </w:pPr>
      <w:r>
        <w:rPr>
          <w:rFonts w:ascii="宋体" w:hAnsi="宋体" w:cs="宋体" w:hint="eastAsia"/>
          <w:szCs w:val="21"/>
        </w:rPr>
        <w:t xml:space="preserve">  </w:t>
      </w:r>
    </w:p>
    <w:p w:rsidR="00CD3857" w:rsidRDefault="00B5393E">
      <w:pPr>
        <w:pStyle w:val="2"/>
        <w:spacing w:before="260" w:after="260"/>
        <w:rPr>
          <w:rFonts w:ascii="宋体" w:hAnsi="宋体" w:cs="宋体"/>
          <w:szCs w:val="24"/>
        </w:rPr>
      </w:pPr>
      <w:bookmarkStart w:id="74" w:name="_Toc21153"/>
      <w:bookmarkStart w:id="75" w:name="_Toc7643"/>
      <w:bookmarkStart w:id="76" w:name="_Toc7809"/>
      <w:bookmarkStart w:id="77" w:name="_Toc574"/>
      <w:bookmarkStart w:id="78" w:name="_Toc5278"/>
      <w:bookmarkStart w:id="79" w:name="_Toc8528"/>
      <w:bookmarkStart w:id="80" w:name="_Toc11111"/>
      <w:bookmarkStart w:id="81" w:name="_Toc30047"/>
      <w:bookmarkStart w:id="82" w:name="_Toc6873"/>
      <w:r>
        <w:rPr>
          <w:rFonts w:ascii="宋体" w:hAnsi="宋体" w:cs="宋体" w:hint="eastAsia"/>
          <w:szCs w:val="24"/>
        </w:rPr>
        <w:lastRenderedPageBreak/>
        <w:t>1. 总则</w:t>
      </w:r>
      <w:bookmarkEnd w:id="74"/>
      <w:bookmarkEnd w:id="75"/>
      <w:bookmarkEnd w:id="76"/>
      <w:bookmarkEnd w:id="77"/>
      <w:bookmarkEnd w:id="78"/>
      <w:bookmarkEnd w:id="79"/>
      <w:bookmarkEnd w:id="80"/>
      <w:bookmarkEnd w:id="81"/>
      <w:bookmarkEnd w:id="82"/>
    </w:p>
    <w:p w:rsidR="00CD3857" w:rsidRDefault="00B5393E">
      <w:pPr>
        <w:pStyle w:val="3"/>
        <w:spacing w:before="260" w:after="260" w:line="240" w:lineRule="auto"/>
        <w:ind w:firstLineChars="175" w:firstLine="369"/>
        <w:rPr>
          <w:rFonts w:ascii="宋体" w:hAnsi="宋体" w:cs="宋体"/>
          <w:szCs w:val="21"/>
        </w:rPr>
      </w:pPr>
      <w:bookmarkStart w:id="83" w:name="_Toc15498"/>
      <w:bookmarkStart w:id="84" w:name="_Toc13181"/>
      <w:bookmarkStart w:id="85" w:name="_Toc7695"/>
      <w:bookmarkStart w:id="86" w:name="_Toc12401"/>
      <w:bookmarkStart w:id="87" w:name="_Toc5364"/>
      <w:bookmarkStart w:id="88" w:name="_Toc6578"/>
      <w:bookmarkStart w:id="89" w:name="_Toc30741"/>
      <w:bookmarkStart w:id="90" w:name="_Toc8002"/>
      <w:bookmarkStart w:id="91" w:name="_Toc25373"/>
      <w:r>
        <w:rPr>
          <w:rFonts w:ascii="宋体" w:hAnsi="宋体" w:cs="宋体" w:hint="eastAsia"/>
          <w:szCs w:val="21"/>
        </w:rPr>
        <w:t>1.1 项目概况</w:t>
      </w:r>
      <w:bookmarkEnd w:id="83"/>
      <w:bookmarkEnd w:id="84"/>
      <w:bookmarkEnd w:id="85"/>
      <w:bookmarkEnd w:id="86"/>
      <w:bookmarkEnd w:id="87"/>
      <w:bookmarkEnd w:id="88"/>
      <w:bookmarkEnd w:id="89"/>
      <w:bookmarkEnd w:id="90"/>
      <w:bookmarkEnd w:id="91"/>
    </w:p>
    <w:p w:rsidR="00CD3857" w:rsidRDefault="00B5393E">
      <w:pPr>
        <w:spacing w:line="360" w:lineRule="auto"/>
        <w:ind w:firstLineChars="200" w:firstLine="420"/>
        <w:rPr>
          <w:rFonts w:ascii="宋体" w:hAnsi="宋体" w:cs="宋体"/>
          <w:szCs w:val="21"/>
        </w:rPr>
      </w:pPr>
      <w:r>
        <w:rPr>
          <w:rFonts w:ascii="宋体" w:hAnsi="宋体" w:cs="宋体" w:hint="eastAsia"/>
          <w:szCs w:val="21"/>
        </w:rPr>
        <w:t>1.1.1根据《中华人民共和国招标投标法》、《中华人民共和国招标投标法实施条例》等有关法律、法规和规章的规定，本招标项目已具备招标条件，现对本标段进行招标。</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1.1.2本招标项目招标人：见投标人须知前附表。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1.1.3本标段招标代理机构：见投标人须知前附表。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1.1.4本招标项目及标段名称：见投标人须知前附表。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1.1.5本招标项目招标方式：见投标人须知前附表。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1.1.6本标段建设地点：见投标人须知前附表。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1.1.7项目投资估算：见投标人须知前附表。</w:t>
      </w:r>
    </w:p>
    <w:p w:rsidR="00CD3857" w:rsidRDefault="00B5393E">
      <w:pPr>
        <w:pStyle w:val="3"/>
        <w:spacing w:before="260" w:after="260" w:line="240" w:lineRule="auto"/>
        <w:ind w:firstLineChars="175" w:firstLine="369"/>
        <w:rPr>
          <w:rFonts w:ascii="宋体" w:hAnsi="宋体" w:cs="宋体"/>
          <w:szCs w:val="21"/>
        </w:rPr>
      </w:pPr>
      <w:bookmarkStart w:id="92" w:name="_Toc10244"/>
      <w:bookmarkStart w:id="93" w:name="_Toc26942"/>
      <w:bookmarkStart w:id="94" w:name="_Toc16969"/>
      <w:bookmarkStart w:id="95" w:name="_Toc3633"/>
      <w:bookmarkStart w:id="96" w:name="_Toc28140"/>
      <w:bookmarkStart w:id="97" w:name="_Toc13362"/>
      <w:bookmarkStart w:id="98" w:name="_Toc5950"/>
      <w:bookmarkStart w:id="99" w:name="_Toc9265"/>
      <w:bookmarkStart w:id="100" w:name="_Toc9730"/>
      <w:r>
        <w:rPr>
          <w:rFonts w:ascii="宋体" w:hAnsi="宋体" w:cs="宋体" w:hint="eastAsia"/>
          <w:szCs w:val="21"/>
        </w:rPr>
        <w:t>1.2 资金来源和落实情况</w:t>
      </w:r>
      <w:bookmarkEnd w:id="92"/>
      <w:bookmarkEnd w:id="93"/>
      <w:bookmarkEnd w:id="94"/>
      <w:bookmarkEnd w:id="95"/>
      <w:bookmarkEnd w:id="96"/>
      <w:bookmarkEnd w:id="97"/>
      <w:bookmarkEnd w:id="98"/>
      <w:bookmarkEnd w:id="99"/>
      <w:bookmarkEnd w:id="100"/>
    </w:p>
    <w:p w:rsidR="00CD3857" w:rsidRDefault="00B5393E">
      <w:pPr>
        <w:spacing w:line="360" w:lineRule="auto"/>
        <w:ind w:firstLineChars="200" w:firstLine="420"/>
        <w:rPr>
          <w:rFonts w:ascii="宋体" w:hAnsi="宋体" w:cs="宋体"/>
          <w:szCs w:val="21"/>
        </w:rPr>
      </w:pPr>
      <w:r>
        <w:rPr>
          <w:rFonts w:ascii="宋体" w:hAnsi="宋体" w:cs="宋体" w:hint="eastAsia"/>
          <w:szCs w:val="21"/>
        </w:rPr>
        <w:t>1.2.1本招标项目的资金来源：见投标人须知前附表。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1.2.2本招标项目的出资比例：见投标人须知前附表。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1.2.3本招标项目的资金落实情况：见投标人须知前附表。</w:t>
      </w:r>
    </w:p>
    <w:p w:rsidR="00CD3857" w:rsidRDefault="00B5393E">
      <w:pPr>
        <w:pStyle w:val="3"/>
        <w:spacing w:before="260" w:after="260" w:line="240" w:lineRule="auto"/>
        <w:ind w:firstLineChars="175" w:firstLine="369"/>
        <w:rPr>
          <w:rFonts w:ascii="宋体" w:hAnsi="宋体" w:cs="宋体"/>
          <w:szCs w:val="21"/>
        </w:rPr>
      </w:pPr>
      <w:bookmarkStart w:id="101" w:name="_Toc5995"/>
      <w:bookmarkStart w:id="102" w:name="_Toc25505"/>
      <w:bookmarkStart w:id="103" w:name="_Toc3237"/>
      <w:bookmarkStart w:id="104" w:name="_Toc25834"/>
      <w:bookmarkStart w:id="105" w:name="_Toc14675"/>
      <w:bookmarkStart w:id="106" w:name="_Toc28621"/>
      <w:bookmarkStart w:id="107" w:name="_Toc19441"/>
      <w:bookmarkStart w:id="108" w:name="_Toc13230"/>
      <w:bookmarkStart w:id="109" w:name="_Toc27886"/>
      <w:r>
        <w:rPr>
          <w:rFonts w:ascii="宋体" w:hAnsi="宋体" w:cs="宋体" w:hint="eastAsia"/>
          <w:szCs w:val="21"/>
        </w:rPr>
        <w:t>1.3 招标范围、服务期限、质量要求</w:t>
      </w:r>
      <w:bookmarkEnd w:id="101"/>
      <w:bookmarkEnd w:id="102"/>
      <w:bookmarkEnd w:id="103"/>
      <w:bookmarkEnd w:id="104"/>
      <w:bookmarkEnd w:id="105"/>
      <w:bookmarkEnd w:id="106"/>
      <w:bookmarkEnd w:id="107"/>
      <w:bookmarkEnd w:id="108"/>
      <w:bookmarkEnd w:id="109"/>
    </w:p>
    <w:p w:rsidR="00CD3857" w:rsidRDefault="00B5393E">
      <w:pPr>
        <w:spacing w:line="360" w:lineRule="auto"/>
        <w:ind w:firstLineChars="200" w:firstLine="420"/>
        <w:rPr>
          <w:rFonts w:ascii="宋体" w:hAnsi="宋体" w:cs="宋体"/>
          <w:szCs w:val="21"/>
        </w:rPr>
      </w:pPr>
      <w:r>
        <w:rPr>
          <w:rFonts w:ascii="宋体" w:hAnsi="宋体" w:cs="宋体" w:hint="eastAsia"/>
          <w:szCs w:val="21"/>
        </w:rPr>
        <w:t>1.3.1本标段的招标范围：见投标人须知前附表。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1.3.2本标段的服务期限：见投标人须知前附表。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1.3.3本标段的质量要求：见投标人须知前附表。</w:t>
      </w:r>
    </w:p>
    <w:p w:rsidR="00CD3857" w:rsidRDefault="00B5393E">
      <w:pPr>
        <w:pStyle w:val="3"/>
        <w:spacing w:before="260" w:after="260" w:line="240" w:lineRule="auto"/>
        <w:ind w:firstLineChars="175" w:firstLine="369"/>
        <w:rPr>
          <w:rFonts w:ascii="宋体" w:hAnsi="宋体" w:cs="宋体"/>
          <w:szCs w:val="21"/>
        </w:rPr>
      </w:pPr>
      <w:bookmarkStart w:id="110" w:name="_Toc31018"/>
      <w:bookmarkStart w:id="111" w:name="_Toc23174"/>
      <w:bookmarkStart w:id="112" w:name="_Toc19628"/>
      <w:bookmarkStart w:id="113" w:name="_Toc19837"/>
      <w:bookmarkStart w:id="114" w:name="_Toc9420"/>
      <w:bookmarkStart w:id="115" w:name="_Toc2834"/>
      <w:bookmarkStart w:id="116" w:name="_Toc24541"/>
      <w:bookmarkStart w:id="117" w:name="_Toc4045"/>
      <w:bookmarkStart w:id="118" w:name="_Toc20504"/>
      <w:r>
        <w:rPr>
          <w:rFonts w:ascii="宋体" w:hAnsi="宋体" w:cs="宋体" w:hint="eastAsia"/>
          <w:szCs w:val="21"/>
        </w:rPr>
        <w:t>1.4 投标人资格要求</w:t>
      </w:r>
      <w:bookmarkEnd w:id="110"/>
      <w:bookmarkEnd w:id="111"/>
      <w:bookmarkEnd w:id="112"/>
      <w:bookmarkEnd w:id="113"/>
      <w:bookmarkEnd w:id="114"/>
      <w:bookmarkEnd w:id="115"/>
      <w:bookmarkEnd w:id="116"/>
      <w:bookmarkEnd w:id="117"/>
      <w:bookmarkEnd w:id="118"/>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1.4.1投标人应</w:t>
      </w:r>
      <w:r>
        <w:rPr>
          <w:rFonts w:ascii="宋体" w:hAnsi="宋体" w:cs="宋体" w:hint="eastAsia"/>
          <w:szCs w:val="22"/>
        </w:rPr>
        <w:t>具备有效的营业执照以及</w:t>
      </w:r>
      <w:r>
        <w:rPr>
          <w:rFonts w:ascii="宋体" w:hAnsi="宋体" w:cs="宋体" w:hint="eastAsia"/>
          <w:kern w:val="0"/>
          <w:szCs w:val="21"/>
        </w:rPr>
        <w:t>承担本标段服务的资质条件、能力和信誉</w:t>
      </w:r>
      <w:r>
        <w:rPr>
          <w:rFonts w:hAnsi="宋体" w:cs="宋体" w:hint="eastAsia"/>
          <w:szCs w:val="22"/>
        </w:rPr>
        <w:t>，项目负责人注册专业、资格等级符合国家有关规定及本标段要求</w:t>
      </w:r>
      <w:r>
        <w:rPr>
          <w:rFonts w:ascii="宋体" w:hAnsi="宋体" w:cs="宋体" w:hint="eastAsia"/>
          <w:kern w:val="0"/>
          <w:szCs w:val="21"/>
        </w:rPr>
        <w:t>，具体资格要求见投标人须知前附表。</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1.4.2投标人须知前附表规定接受联合体投标的，除应符合本章第1.4.1项和投标人须知前附表的要求外，还应遵守以下规定：</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（1）联合体各方应按招标文件提供的格式签订共同投标协议，联合体各方必须指定牵头人，授权其代表所有联合体成员负责投标和合同实施阶段的主办、协调工作，并明确各方权利义务；</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（2）联合体各成员单位应当具备与共同投标协议中约定的分工相适应的资质和能力，共同</w:t>
      </w:r>
      <w:r>
        <w:rPr>
          <w:rFonts w:ascii="宋体" w:hAnsi="宋体" w:cs="宋体" w:hint="eastAsia"/>
          <w:kern w:val="0"/>
          <w:szCs w:val="21"/>
        </w:rPr>
        <w:lastRenderedPageBreak/>
        <w:t xml:space="preserve">投标协议约定联合体成员承担同一专业工作的，按照资质等级最低的成员确定资质等级； </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（3）联合体各方不得再以自己名义单独或参加其他联合体在同一标段中投标。</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1.4.3投标人不得存在下列情形之一：</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（1）为招标人不具有独立法人资格的附属机构（单位）；</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（2）与招标人存在利害关系且可能影响招标公正性；</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（3）与本招标项目的其他投标人为同一个单位负责人；</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（4）与本招标项目的其他投标人存在控股、管理关系；</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（5）为本招标项目的代建人；</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（6）为本招标项目的招标代理机构；</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（7）与本招标项目的代建人或招标代理机构同为一个法定代表人；</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（8）与本招标项目的代建人或招标代理机构存在控股关系；</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（9）被依法暂停或者取消投标资格；</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（10）被责令停产停业、暂扣或者吊销许可证、暂扣或者吊销执照；</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（11）进入清算程序，或被宣告破产，或其他丧失履约能力的情形；</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（12）被市场监督管理部门在国家企业信用信息公示系统中列入严重违法失信企业名单；</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（13）在“信用中国”网站（www.creditchina.gov.cn）列入失信被执行人名单的；</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（14）法律、法规规定的其他条件。</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1.4.4 投标人的资格审查方式：资格后审。</w:t>
      </w:r>
    </w:p>
    <w:p w:rsidR="00CD3857" w:rsidRDefault="00B5393E">
      <w:pPr>
        <w:pStyle w:val="3"/>
        <w:spacing w:before="260" w:after="260" w:line="240" w:lineRule="auto"/>
        <w:ind w:firstLineChars="175" w:firstLine="369"/>
        <w:rPr>
          <w:rFonts w:ascii="宋体" w:hAnsi="宋体" w:cs="宋体"/>
          <w:szCs w:val="21"/>
        </w:rPr>
      </w:pPr>
      <w:bookmarkStart w:id="119" w:name="_Toc14692"/>
      <w:bookmarkStart w:id="120" w:name="_Toc18583"/>
      <w:bookmarkStart w:id="121" w:name="_Toc9362"/>
      <w:bookmarkStart w:id="122" w:name="_Toc30003"/>
      <w:bookmarkStart w:id="123" w:name="_Toc13933"/>
      <w:bookmarkStart w:id="124" w:name="_Toc7365"/>
      <w:bookmarkStart w:id="125" w:name="_Toc9958"/>
      <w:bookmarkStart w:id="126" w:name="_Toc16529"/>
      <w:bookmarkStart w:id="127" w:name="_Toc5647"/>
      <w:r>
        <w:rPr>
          <w:rFonts w:ascii="宋体" w:hAnsi="宋体" w:cs="宋体" w:hint="eastAsia"/>
          <w:szCs w:val="21"/>
        </w:rPr>
        <w:t>1.5 费用承担</w:t>
      </w:r>
      <w:bookmarkEnd w:id="119"/>
      <w:bookmarkEnd w:id="120"/>
      <w:bookmarkEnd w:id="121"/>
      <w:bookmarkEnd w:id="122"/>
      <w:bookmarkEnd w:id="123"/>
      <w:bookmarkEnd w:id="124"/>
      <w:bookmarkEnd w:id="125"/>
      <w:bookmarkEnd w:id="126"/>
      <w:bookmarkEnd w:id="127"/>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1.5.1投标人准备和参加投标活动发生的费用自理。</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1.5.2招标人与招标代理机构应当明确约定代理费用。招标代理机构收取的代理费用应当由招标人支付；约定由中标人代为支付代理费用的，应当在招标文件中明确支付标准和时间。招标代理机构不得收取代理合同约定之外的其他费用。</w:t>
      </w:r>
    </w:p>
    <w:p w:rsidR="00CD3857" w:rsidRDefault="00B5393E">
      <w:pPr>
        <w:pStyle w:val="3"/>
        <w:spacing w:before="260" w:after="260" w:line="240" w:lineRule="auto"/>
        <w:ind w:firstLineChars="175" w:firstLine="369"/>
        <w:rPr>
          <w:rFonts w:ascii="宋体" w:hAnsi="宋体" w:cs="宋体"/>
          <w:szCs w:val="21"/>
        </w:rPr>
      </w:pPr>
      <w:bookmarkStart w:id="128" w:name="_Toc32483"/>
      <w:bookmarkStart w:id="129" w:name="_Toc329"/>
      <w:bookmarkStart w:id="130" w:name="_Toc18026"/>
      <w:bookmarkStart w:id="131" w:name="_Toc4783"/>
      <w:bookmarkStart w:id="132" w:name="_Toc312"/>
      <w:bookmarkStart w:id="133" w:name="_Toc29459"/>
      <w:bookmarkStart w:id="134" w:name="_Toc2557"/>
      <w:bookmarkStart w:id="135" w:name="_Toc11882"/>
      <w:r>
        <w:rPr>
          <w:rFonts w:ascii="宋体" w:hAnsi="宋体" w:cs="宋体" w:hint="eastAsia"/>
          <w:szCs w:val="21"/>
        </w:rPr>
        <w:t>1.6 保密</w:t>
      </w:r>
      <w:bookmarkEnd w:id="128"/>
      <w:bookmarkEnd w:id="129"/>
      <w:bookmarkEnd w:id="130"/>
      <w:bookmarkEnd w:id="131"/>
      <w:bookmarkEnd w:id="132"/>
      <w:bookmarkEnd w:id="133"/>
      <w:bookmarkEnd w:id="134"/>
      <w:bookmarkEnd w:id="135"/>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参与招标投标活动的各方应对招标文件和投标文件中的商业和技术等秘密保密，违者应对由此造成的后果承担法律责任。</w:t>
      </w:r>
    </w:p>
    <w:p w:rsidR="00CD3857" w:rsidRDefault="00B5393E">
      <w:pPr>
        <w:pStyle w:val="3"/>
        <w:spacing w:before="260" w:after="260" w:line="240" w:lineRule="auto"/>
        <w:ind w:firstLineChars="175" w:firstLine="369"/>
        <w:rPr>
          <w:rFonts w:ascii="宋体" w:hAnsi="宋体" w:cs="宋体"/>
          <w:szCs w:val="21"/>
        </w:rPr>
      </w:pPr>
      <w:bookmarkStart w:id="136" w:name="_Toc28635"/>
      <w:bookmarkStart w:id="137" w:name="_Toc31500"/>
      <w:bookmarkStart w:id="138" w:name="_Toc14586"/>
      <w:bookmarkStart w:id="139" w:name="_Toc7383"/>
      <w:bookmarkStart w:id="140" w:name="_Toc15195"/>
      <w:bookmarkStart w:id="141" w:name="_Toc41"/>
      <w:bookmarkStart w:id="142" w:name="_Toc2678"/>
      <w:bookmarkStart w:id="143" w:name="_Toc27015"/>
      <w:bookmarkStart w:id="144" w:name="_Toc31924"/>
      <w:r>
        <w:rPr>
          <w:rFonts w:ascii="宋体" w:hAnsi="宋体" w:cs="宋体" w:hint="eastAsia"/>
          <w:szCs w:val="21"/>
        </w:rPr>
        <w:lastRenderedPageBreak/>
        <w:t>1.7 语言文字</w:t>
      </w:r>
      <w:bookmarkEnd w:id="136"/>
      <w:bookmarkEnd w:id="137"/>
      <w:bookmarkEnd w:id="138"/>
      <w:bookmarkEnd w:id="139"/>
      <w:bookmarkEnd w:id="140"/>
      <w:bookmarkEnd w:id="141"/>
      <w:bookmarkEnd w:id="142"/>
      <w:bookmarkEnd w:id="143"/>
      <w:bookmarkEnd w:id="144"/>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除专用术语外，与招标投标有关的语言均使用简体中文。必要时专用术语应附有中文注释。</w:t>
      </w:r>
    </w:p>
    <w:p w:rsidR="00CD3857" w:rsidRDefault="00B5393E">
      <w:pPr>
        <w:pStyle w:val="3"/>
        <w:spacing w:before="260" w:after="260" w:line="240" w:lineRule="auto"/>
        <w:ind w:firstLineChars="175" w:firstLine="369"/>
        <w:rPr>
          <w:rFonts w:ascii="宋体" w:hAnsi="宋体" w:cs="宋体"/>
          <w:szCs w:val="21"/>
        </w:rPr>
      </w:pPr>
      <w:bookmarkStart w:id="145" w:name="_Toc30707"/>
      <w:bookmarkStart w:id="146" w:name="_Toc6648"/>
      <w:bookmarkStart w:id="147" w:name="_Toc827"/>
      <w:bookmarkStart w:id="148" w:name="_Toc12360"/>
      <w:bookmarkStart w:id="149" w:name="_Toc21203"/>
      <w:bookmarkStart w:id="150" w:name="_Toc12764"/>
      <w:bookmarkStart w:id="151" w:name="_Toc1913"/>
      <w:bookmarkStart w:id="152" w:name="_Toc9582"/>
      <w:bookmarkStart w:id="153" w:name="_Toc9645"/>
      <w:r>
        <w:rPr>
          <w:rFonts w:ascii="宋体" w:hAnsi="宋体" w:cs="宋体" w:hint="eastAsia"/>
          <w:szCs w:val="21"/>
        </w:rPr>
        <w:t>1.8 计量单位</w:t>
      </w:r>
      <w:bookmarkEnd w:id="145"/>
      <w:bookmarkEnd w:id="146"/>
      <w:bookmarkEnd w:id="147"/>
      <w:bookmarkEnd w:id="148"/>
      <w:bookmarkEnd w:id="149"/>
      <w:bookmarkEnd w:id="150"/>
      <w:bookmarkEnd w:id="151"/>
      <w:bookmarkEnd w:id="152"/>
      <w:bookmarkEnd w:id="153"/>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所有计量均采用中华人民共和国法定计量单位。</w:t>
      </w:r>
    </w:p>
    <w:p w:rsidR="00CD3857" w:rsidRDefault="00B5393E">
      <w:pPr>
        <w:pStyle w:val="3"/>
        <w:spacing w:before="260" w:after="260" w:line="240" w:lineRule="auto"/>
        <w:ind w:firstLineChars="175" w:firstLine="369"/>
        <w:rPr>
          <w:rFonts w:ascii="宋体" w:hAnsi="宋体" w:cs="宋体"/>
          <w:szCs w:val="21"/>
        </w:rPr>
      </w:pPr>
      <w:bookmarkStart w:id="154" w:name="_Toc13607"/>
      <w:bookmarkStart w:id="155" w:name="_Toc5444"/>
      <w:bookmarkStart w:id="156" w:name="_Toc29728"/>
      <w:bookmarkStart w:id="157" w:name="_Toc24907"/>
      <w:bookmarkStart w:id="158" w:name="_Toc16900"/>
      <w:bookmarkStart w:id="159" w:name="_Toc21593"/>
      <w:bookmarkStart w:id="160" w:name="_Toc28911"/>
      <w:bookmarkStart w:id="161" w:name="_Toc8523"/>
      <w:r>
        <w:rPr>
          <w:rFonts w:ascii="宋体" w:hAnsi="宋体" w:cs="宋体" w:hint="eastAsia"/>
          <w:szCs w:val="21"/>
        </w:rPr>
        <w:t>1.9 踏勘现场</w:t>
      </w:r>
      <w:bookmarkEnd w:id="154"/>
      <w:bookmarkEnd w:id="155"/>
      <w:bookmarkEnd w:id="156"/>
      <w:bookmarkEnd w:id="157"/>
      <w:bookmarkEnd w:id="158"/>
      <w:bookmarkEnd w:id="159"/>
      <w:bookmarkEnd w:id="160"/>
      <w:bookmarkEnd w:id="161"/>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1.9.1招标人不组织投标人踏勘现场，投标人可以自行对工程施工现场和周围环境进行勘察，以获取编制投标文件和签署合同所需的所有资料。施工现场的联系方式见须知前附表。</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1.9.2投标人踏勘现场发生的费用自理。</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1.9.3除招标人的原因外，投标人自行负责在踏勘现场中所发生的人员伤亡和财产损失。</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1.9.4招标人向投标人提供的有关施工现场的资料和数据是招标人现有的能使投标人利用的资料。招标人对投标人由此而做出的推论、理解和结论概不负责。</w:t>
      </w:r>
    </w:p>
    <w:p w:rsidR="00CD3857" w:rsidRDefault="00B5393E">
      <w:pPr>
        <w:pStyle w:val="3"/>
        <w:spacing w:before="260" w:after="260" w:line="240" w:lineRule="auto"/>
        <w:ind w:firstLineChars="175" w:firstLine="369"/>
        <w:rPr>
          <w:rFonts w:ascii="宋体" w:hAnsi="宋体" w:cs="宋体"/>
          <w:szCs w:val="21"/>
        </w:rPr>
      </w:pPr>
      <w:bookmarkStart w:id="162" w:name="_Toc9768"/>
      <w:bookmarkStart w:id="163" w:name="_Toc25958"/>
      <w:bookmarkStart w:id="164" w:name="_Toc21869"/>
      <w:bookmarkStart w:id="165" w:name="_Toc18892"/>
      <w:bookmarkStart w:id="166" w:name="_Toc27736"/>
      <w:bookmarkStart w:id="167" w:name="_Toc20810"/>
      <w:bookmarkStart w:id="168" w:name="_Toc7494"/>
      <w:bookmarkStart w:id="169" w:name="_Toc30893"/>
      <w:bookmarkStart w:id="170" w:name="_Toc31661"/>
      <w:r>
        <w:rPr>
          <w:rFonts w:ascii="宋体" w:hAnsi="宋体" w:cs="宋体" w:hint="eastAsia"/>
          <w:szCs w:val="21"/>
        </w:rPr>
        <w:t>1.10 投标预备会</w:t>
      </w:r>
      <w:bookmarkEnd w:id="162"/>
      <w:bookmarkEnd w:id="163"/>
      <w:bookmarkEnd w:id="164"/>
      <w:bookmarkEnd w:id="165"/>
      <w:bookmarkEnd w:id="166"/>
      <w:bookmarkEnd w:id="167"/>
      <w:bookmarkEnd w:id="168"/>
      <w:bookmarkEnd w:id="169"/>
      <w:bookmarkEnd w:id="170"/>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1.10.1投标人须知前附表规定召开投标预备会的，招标人按投标人须知前附表规定的时间和地点召开投标预备会，澄清投标人提出的问题。</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1.10.2投标人应在投标人须知前附表规定的时间前，通过</w:t>
      </w:r>
      <w:r>
        <w:rPr>
          <w:rFonts w:ascii="宋体" w:hAnsi="宋体" w:cs="宋体" w:hint="eastAsia"/>
          <w:szCs w:val="21"/>
        </w:rPr>
        <w:t>“电子招标投标交易平台”</w:t>
      </w:r>
      <w:r>
        <w:rPr>
          <w:rFonts w:ascii="宋体" w:hAnsi="宋体" w:cs="宋体" w:hint="eastAsia"/>
          <w:kern w:val="0"/>
          <w:szCs w:val="21"/>
        </w:rPr>
        <w:t>报送招标人。</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1.10.3投标预备会后，招标人在投标人须知前附表规定的时间内，将对投标人所提问题的澄清，通过</w:t>
      </w:r>
      <w:r>
        <w:rPr>
          <w:rFonts w:ascii="宋体" w:hAnsi="宋体" w:cs="宋体" w:hint="eastAsia"/>
          <w:szCs w:val="21"/>
        </w:rPr>
        <w:t>“电子招标投标交易平台”</w:t>
      </w:r>
      <w:r>
        <w:rPr>
          <w:rFonts w:ascii="宋体" w:hAnsi="宋体" w:cs="宋体" w:hint="eastAsia"/>
          <w:kern w:val="0"/>
          <w:szCs w:val="21"/>
        </w:rPr>
        <w:t>发布。该澄清内容为招标文件的组成部分。</w:t>
      </w:r>
    </w:p>
    <w:p w:rsidR="00CD3857" w:rsidRDefault="00B5393E">
      <w:pPr>
        <w:pStyle w:val="3"/>
        <w:spacing w:before="260" w:after="260" w:line="240" w:lineRule="auto"/>
        <w:ind w:firstLineChars="175" w:firstLine="369"/>
        <w:rPr>
          <w:rFonts w:ascii="宋体" w:hAnsi="宋体" w:cs="宋体"/>
          <w:szCs w:val="21"/>
        </w:rPr>
      </w:pPr>
      <w:bookmarkStart w:id="171" w:name="_Toc8485"/>
      <w:bookmarkStart w:id="172" w:name="_Toc21015"/>
      <w:bookmarkStart w:id="173" w:name="_Toc1485"/>
      <w:bookmarkStart w:id="174" w:name="_Toc23505"/>
      <w:bookmarkStart w:id="175" w:name="_Toc29359"/>
      <w:bookmarkStart w:id="176" w:name="_Toc20293"/>
      <w:bookmarkStart w:id="177" w:name="_Toc6754"/>
      <w:bookmarkStart w:id="178" w:name="_Toc19559"/>
      <w:r>
        <w:rPr>
          <w:rFonts w:ascii="宋体" w:hAnsi="宋体" w:cs="宋体" w:hint="eastAsia"/>
          <w:szCs w:val="21"/>
        </w:rPr>
        <w:t>1.11 分包</w:t>
      </w:r>
      <w:bookmarkEnd w:id="171"/>
      <w:bookmarkEnd w:id="172"/>
      <w:bookmarkEnd w:id="173"/>
      <w:bookmarkEnd w:id="174"/>
      <w:bookmarkEnd w:id="175"/>
      <w:bookmarkEnd w:id="176"/>
      <w:bookmarkEnd w:id="177"/>
      <w:bookmarkEnd w:id="178"/>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1.11.1投标人拟在中标后将中标项目的非主体、非关键性工作进行分包的，应符合投标人须知前附表规定的分包内容、分包金额和资质要求等限制性条件，除投标人须知前附表规定的非主体、非关键性工作外，其他工作不得分包。</w:t>
      </w:r>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1.11.2中标人不得向他人转让中标项目，接受分包的人不得再次分包。中标人应当就分包项目向招标人负责，接受分包的人就分包项目承担连带责任。</w:t>
      </w:r>
    </w:p>
    <w:p w:rsidR="00CD3857" w:rsidRDefault="00B5393E">
      <w:pPr>
        <w:pStyle w:val="3"/>
        <w:spacing w:before="260" w:after="260" w:line="240" w:lineRule="auto"/>
        <w:ind w:firstLineChars="175" w:firstLine="369"/>
        <w:rPr>
          <w:rFonts w:ascii="宋体" w:hAnsi="宋体" w:cs="宋体"/>
          <w:szCs w:val="21"/>
        </w:rPr>
      </w:pPr>
      <w:bookmarkStart w:id="179" w:name="_Toc3315"/>
      <w:bookmarkStart w:id="180" w:name="_Toc21330"/>
      <w:bookmarkStart w:id="181" w:name="_Toc11414"/>
      <w:bookmarkStart w:id="182" w:name="_Toc12178"/>
      <w:bookmarkStart w:id="183" w:name="_Toc2293"/>
      <w:bookmarkStart w:id="184" w:name="_Toc9789"/>
      <w:bookmarkStart w:id="185" w:name="_Toc2140"/>
      <w:bookmarkStart w:id="186" w:name="_Toc25893"/>
      <w:bookmarkStart w:id="187" w:name="_Toc14897"/>
      <w:r>
        <w:rPr>
          <w:rFonts w:ascii="宋体" w:hAnsi="宋体" w:cs="宋体" w:hint="eastAsia"/>
          <w:szCs w:val="21"/>
        </w:rPr>
        <w:lastRenderedPageBreak/>
        <w:t>1.12 偏差</w:t>
      </w:r>
      <w:bookmarkEnd w:id="179"/>
      <w:bookmarkEnd w:id="180"/>
      <w:bookmarkEnd w:id="181"/>
      <w:bookmarkEnd w:id="182"/>
      <w:bookmarkEnd w:id="183"/>
      <w:bookmarkEnd w:id="184"/>
      <w:bookmarkEnd w:id="185"/>
      <w:bookmarkEnd w:id="186"/>
      <w:bookmarkEnd w:id="187"/>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1.12.1投标人须知前附表允许投标文件偏离招标文件某些要求的，偏差应当符合招标文件 规定的偏差范围和幅度。</w:t>
      </w:r>
    </w:p>
    <w:p w:rsidR="00CD3857" w:rsidRDefault="00B5393E">
      <w:pPr>
        <w:pStyle w:val="3"/>
        <w:spacing w:before="260" w:after="260" w:line="240" w:lineRule="auto"/>
        <w:ind w:firstLineChars="175" w:firstLine="369"/>
        <w:rPr>
          <w:rFonts w:ascii="宋体" w:hAnsi="宋体" w:cs="宋体"/>
          <w:szCs w:val="21"/>
        </w:rPr>
      </w:pPr>
      <w:bookmarkStart w:id="188" w:name="_Toc9116"/>
      <w:bookmarkStart w:id="189" w:name="_Toc2620"/>
      <w:bookmarkStart w:id="190" w:name="_Toc32002"/>
      <w:bookmarkStart w:id="191" w:name="_Toc15464"/>
      <w:bookmarkStart w:id="192" w:name="_Toc8875"/>
      <w:bookmarkStart w:id="193" w:name="_Toc8788"/>
      <w:bookmarkStart w:id="194" w:name="_Toc12862"/>
      <w:bookmarkStart w:id="195" w:name="_Toc23452"/>
      <w:bookmarkStart w:id="196" w:name="_Toc29503"/>
      <w:r>
        <w:rPr>
          <w:rFonts w:ascii="宋体" w:hAnsi="宋体" w:cs="宋体" w:hint="eastAsia"/>
          <w:szCs w:val="21"/>
        </w:rPr>
        <w:t>1.13 知识产权</w:t>
      </w:r>
      <w:bookmarkEnd w:id="188"/>
      <w:bookmarkEnd w:id="189"/>
      <w:bookmarkEnd w:id="190"/>
      <w:bookmarkEnd w:id="191"/>
      <w:bookmarkEnd w:id="192"/>
      <w:bookmarkEnd w:id="193"/>
      <w:bookmarkEnd w:id="194"/>
      <w:bookmarkEnd w:id="195"/>
      <w:bookmarkEnd w:id="196"/>
    </w:p>
    <w:p w:rsidR="00CD3857" w:rsidRDefault="00B5393E">
      <w:pPr>
        <w:autoSpaceDE w:val="0"/>
        <w:autoSpaceDN w:val="0"/>
        <w:adjustRightInd w:val="0"/>
        <w:spacing w:line="360" w:lineRule="auto"/>
        <w:ind w:firstLineChars="200" w:firstLine="420"/>
        <w:rPr>
          <w:rFonts w:ascii="宋体" w:hAnsi="宋体" w:cs="宋体"/>
          <w:kern w:val="0"/>
          <w:szCs w:val="21"/>
        </w:rPr>
      </w:pPr>
      <w:bookmarkStart w:id="197" w:name="_Toc25600"/>
      <w:bookmarkStart w:id="198" w:name="_Toc32395"/>
      <w:bookmarkStart w:id="199" w:name="_Toc16193"/>
      <w:bookmarkStart w:id="200" w:name="_Toc9455"/>
      <w:bookmarkStart w:id="201" w:name="_Toc4520"/>
      <w:bookmarkStart w:id="202" w:name="_Toc4182"/>
      <w:bookmarkStart w:id="203" w:name="_Toc29619"/>
      <w:bookmarkStart w:id="204" w:name="_Toc15414"/>
      <w:r>
        <w:rPr>
          <w:rFonts w:ascii="宋体" w:hAnsi="宋体" w:cs="宋体" w:hint="eastAsia"/>
          <w:kern w:val="0"/>
          <w:szCs w:val="21"/>
        </w:rPr>
        <w:t>1.13.1</w:t>
      </w:r>
      <w:r>
        <w:rPr>
          <w:rFonts w:ascii="宋体" w:hAnsi="宋体" w:cs="宋体"/>
          <w:kern w:val="0"/>
          <w:szCs w:val="21"/>
        </w:rPr>
        <w:t xml:space="preserve"> </w:t>
      </w:r>
      <w:r>
        <w:rPr>
          <w:rFonts w:ascii="宋体" w:hAnsi="宋体" w:cs="宋体" w:hint="eastAsia"/>
          <w:kern w:val="0"/>
          <w:szCs w:val="21"/>
        </w:rPr>
        <w:t>构成本招标文件各个组成部分的文件，未经招标人书面同意，投标人不得擅自复印和用于非本招标项目所需的其他目的。</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1.13.</w:t>
      </w:r>
      <w:r>
        <w:rPr>
          <w:rFonts w:ascii="宋体" w:hAnsi="宋体" w:cs="宋体"/>
          <w:szCs w:val="21"/>
        </w:rPr>
        <w:t xml:space="preserve">2 </w:t>
      </w:r>
      <w:r>
        <w:rPr>
          <w:rFonts w:ascii="宋体" w:hAnsi="宋体" w:cs="宋体" w:hint="eastAsia"/>
          <w:szCs w:val="21"/>
        </w:rPr>
        <w:t>招标人应保护投标人的知识产权。投标人拥有勘察设计方案的著作权(版权)。未经投标人书面同意，招标人不得将交付的勘察设计方案向第三方转让或用于本招标范围以外的其他建设项目，否则招标人应承担由此而产生的侵权诉讼或索赔。</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1.13.</w:t>
      </w:r>
      <w:r>
        <w:rPr>
          <w:rFonts w:ascii="宋体" w:hAnsi="宋体" w:cs="宋体"/>
          <w:szCs w:val="21"/>
        </w:rPr>
        <w:t xml:space="preserve">3 </w:t>
      </w:r>
      <w:r>
        <w:rPr>
          <w:rFonts w:ascii="宋体" w:hAnsi="宋体" w:cs="宋体" w:hint="eastAsia"/>
          <w:szCs w:val="21"/>
        </w:rPr>
        <w:t>招标人与中标人签署勘察设计合同后，招标人在该建设项目中拥有中标方案的使用权。中标人应保护招标人一旦使用其勘察设计方案不能受到来自第三方的侵权诉讼或索赔，否则中标人应承担由此而产生的一切责任。</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1.13.</w:t>
      </w:r>
      <w:r>
        <w:rPr>
          <w:rFonts w:ascii="宋体" w:hAnsi="宋体" w:cs="宋体"/>
          <w:szCs w:val="21"/>
        </w:rPr>
        <w:t xml:space="preserve">4 </w:t>
      </w:r>
      <w:r>
        <w:rPr>
          <w:rFonts w:ascii="宋体" w:hAnsi="宋体" w:cs="宋体" w:hint="eastAsia"/>
          <w:szCs w:val="21"/>
        </w:rPr>
        <w:t>招标人给予未中标的投标人技术</w:t>
      </w:r>
      <w:r>
        <w:rPr>
          <w:rFonts w:ascii="宋体" w:hAnsi="宋体" w:cs="宋体"/>
          <w:szCs w:val="21"/>
        </w:rPr>
        <w:t>成果</w:t>
      </w:r>
      <w:r>
        <w:rPr>
          <w:rFonts w:ascii="宋体" w:hAnsi="宋体" w:cs="宋体" w:hint="eastAsia"/>
          <w:szCs w:val="21"/>
        </w:rPr>
        <w:t>经济补偿的，有权采用该投标人的勘察设计方案对中标勘察设计方案进行优化。</w:t>
      </w:r>
      <w:r>
        <w:rPr>
          <w:rFonts w:ascii="宋体" w:hAnsi="宋体" w:cs="宋体" w:hint="eastAsia"/>
          <w:kern w:val="0"/>
          <w:szCs w:val="21"/>
        </w:rPr>
        <w:t>招标人全部或者部分使用未中标人投标文件中的技术成果或技术方案时，需征得其书面同意，并不得擅自复印或提供给第三人。</w:t>
      </w:r>
      <w:r>
        <w:rPr>
          <w:rFonts w:ascii="宋体" w:hAnsi="宋体" w:cs="宋体" w:hint="eastAsia"/>
          <w:szCs w:val="21"/>
        </w:rPr>
        <w:t>该未中标的投标人应保证招标人采用其投标勘察设计不受到第三方关于侵犯勘察设计权的指控，任何第三方如果提出侵权指控，该投标人应与第三方交涉，承担可能发生的一切法律责任、后果和费用，并赔偿招标人的损失。</w:t>
      </w:r>
    </w:p>
    <w:p w:rsidR="00CD3857" w:rsidRDefault="00B5393E">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1.13.</w:t>
      </w:r>
      <w:r>
        <w:rPr>
          <w:rFonts w:ascii="宋体" w:hAnsi="宋体" w:cs="宋体"/>
          <w:szCs w:val="21"/>
        </w:rPr>
        <w:t>5</w:t>
      </w:r>
      <w:r>
        <w:rPr>
          <w:rFonts w:ascii="宋体" w:hAnsi="宋体" w:cs="宋体" w:hint="eastAsia"/>
          <w:szCs w:val="21"/>
        </w:rPr>
        <w:t>联合体投标人合作完成的勘察设计方案，其知识产权由联合体成员共同所有。</w:t>
      </w:r>
    </w:p>
    <w:p w:rsidR="00CD3857" w:rsidRDefault="00B5393E">
      <w:pPr>
        <w:pStyle w:val="3"/>
        <w:spacing w:before="260" w:after="260" w:line="240" w:lineRule="auto"/>
        <w:ind w:firstLineChars="175" w:firstLine="369"/>
        <w:rPr>
          <w:rFonts w:ascii="宋体" w:hAnsi="宋体" w:cs="宋体"/>
          <w:szCs w:val="21"/>
        </w:rPr>
      </w:pPr>
      <w:bookmarkStart w:id="205" w:name="_Toc15836"/>
      <w:r>
        <w:rPr>
          <w:rFonts w:ascii="宋体" w:hAnsi="宋体" w:cs="宋体" w:hint="eastAsia"/>
          <w:szCs w:val="21"/>
        </w:rPr>
        <w:t>1.14 同义词语</w:t>
      </w:r>
      <w:bookmarkEnd w:id="197"/>
      <w:bookmarkEnd w:id="198"/>
      <w:bookmarkEnd w:id="199"/>
      <w:bookmarkEnd w:id="200"/>
      <w:bookmarkEnd w:id="201"/>
      <w:bookmarkEnd w:id="202"/>
      <w:bookmarkEnd w:id="203"/>
      <w:bookmarkEnd w:id="204"/>
      <w:bookmarkEnd w:id="205"/>
    </w:p>
    <w:p w:rsidR="00CD3857" w:rsidRDefault="00B5393E">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构成招标文件组成部分的“协议书”、“通用条件”、“专用条件”、“技术资料”等章节中出现的措辞“委托人”和“设计人/勘察人”，在招标投标阶段应当分别按“招标人”和“投标人”进行理解。</w:t>
      </w:r>
    </w:p>
    <w:p w:rsidR="00CD3857" w:rsidRDefault="00B5393E">
      <w:pPr>
        <w:pStyle w:val="2"/>
        <w:spacing w:before="260" w:after="260"/>
        <w:rPr>
          <w:rFonts w:ascii="宋体" w:hAnsi="宋体" w:cs="宋体"/>
          <w:szCs w:val="24"/>
        </w:rPr>
      </w:pPr>
      <w:bookmarkStart w:id="206" w:name="_Toc8044"/>
      <w:bookmarkStart w:id="207" w:name="_Toc20228"/>
      <w:bookmarkStart w:id="208" w:name="_Toc32343"/>
      <w:bookmarkStart w:id="209" w:name="_Toc24918"/>
      <w:bookmarkStart w:id="210" w:name="_Toc14105"/>
      <w:bookmarkStart w:id="211" w:name="_Toc1429"/>
      <w:bookmarkStart w:id="212" w:name="_Toc31161"/>
      <w:bookmarkStart w:id="213" w:name="_Toc32530"/>
      <w:bookmarkStart w:id="214" w:name="_Toc5824"/>
      <w:r>
        <w:rPr>
          <w:rFonts w:ascii="宋体" w:hAnsi="宋体" w:cs="宋体" w:hint="eastAsia"/>
          <w:szCs w:val="24"/>
        </w:rPr>
        <w:t>2. 招标文件</w:t>
      </w:r>
      <w:bookmarkEnd w:id="206"/>
      <w:bookmarkEnd w:id="207"/>
      <w:bookmarkEnd w:id="208"/>
      <w:bookmarkEnd w:id="209"/>
      <w:bookmarkEnd w:id="210"/>
      <w:bookmarkEnd w:id="211"/>
      <w:bookmarkEnd w:id="212"/>
      <w:bookmarkEnd w:id="213"/>
      <w:bookmarkEnd w:id="214"/>
    </w:p>
    <w:p w:rsidR="00CD3857" w:rsidRDefault="00B5393E">
      <w:pPr>
        <w:pStyle w:val="3"/>
        <w:spacing w:before="260" w:after="260" w:line="240" w:lineRule="auto"/>
        <w:ind w:firstLineChars="175" w:firstLine="369"/>
        <w:rPr>
          <w:rFonts w:ascii="宋体" w:hAnsi="宋体" w:cs="宋体"/>
          <w:szCs w:val="21"/>
        </w:rPr>
      </w:pPr>
      <w:bookmarkStart w:id="215" w:name="_Toc17350"/>
      <w:bookmarkStart w:id="216" w:name="_Toc10541"/>
      <w:bookmarkStart w:id="217" w:name="_Toc7297"/>
      <w:bookmarkStart w:id="218" w:name="_Toc7372"/>
      <w:bookmarkStart w:id="219" w:name="_Toc27864"/>
      <w:bookmarkStart w:id="220" w:name="_Toc16761"/>
      <w:bookmarkStart w:id="221" w:name="_Toc5651"/>
      <w:bookmarkStart w:id="222" w:name="_Toc6096"/>
      <w:bookmarkStart w:id="223" w:name="_Toc21066"/>
      <w:r>
        <w:rPr>
          <w:rFonts w:ascii="宋体" w:hAnsi="宋体" w:cs="宋体" w:hint="eastAsia"/>
          <w:szCs w:val="21"/>
        </w:rPr>
        <w:t>2.1 招标文件的组成</w:t>
      </w:r>
      <w:bookmarkEnd w:id="215"/>
      <w:bookmarkEnd w:id="216"/>
      <w:bookmarkEnd w:id="217"/>
      <w:bookmarkEnd w:id="218"/>
      <w:bookmarkEnd w:id="219"/>
      <w:bookmarkEnd w:id="220"/>
      <w:bookmarkEnd w:id="221"/>
      <w:bookmarkEnd w:id="222"/>
      <w:bookmarkEnd w:id="223"/>
    </w:p>
    <w:p w:rsidR="00CD3857" w:rsidRDefault="00B5393E">
      <w:pPr>
        <w:spacing w:line="360" w:lineRule="auto"/>
        <w:ind w:firstLineChars="200" w:firstLine="420"/>
        <w:rPr>
          <w:rFonts w:ascii="宋体" w:hAnsi="宋体" w:cs="宋体"/>
          <w:szCs w:val="21"/>
        </w:rPr>
      </w:pPr>
      <w:r>
        <w:rPr>
          <w:rFonts w:ascii="宋体" w:hAnsi="宋体" w:cs="宋体" w:hint="eastAsia"/>
          <w:szCs w:val="21"/>
        </w:rPr>
        <w:t>2.1.1本招标文件包括：</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lastRenderedPageBreak/>
        <w:t>（1）招标公告；</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（2）投标人须知；</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（3）评标办法；</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（4）合同条款及格式；</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（5）发包人要求；</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（6）投标文件格式；</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（7）投标人须知前附表规定的其他材料。</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2.1.2根据本章第2.2款和第2.3款对招标文件所作的澄清、修改，构成招标文件的组成部分。当招标文件及其澄清、修改等内容在同一内容的表述上不一致时或者相互矛盾时，若无其他特别说明均以最后发出的文件为准。</w:t>
      </w:r>
    </w:p>
    <w:p w:rsidR="00CD3857" w:rsidRDefault="00B5393E">
      <w:pPr>
        <w:pStyle w:val="3"/>
        <w:spacing w:before="260" w:after="260" w:line="240" w:lineRule="auto"/>
        <w:ind w:firstLineChars="175" w:firstLine="369"/>
        <w:rPr>
          <w:rFonts w:ascii="宋体" w:hAnsi="宋体" w:cs="宋体"/>
          <w:szCs w:val="21"/>
        </w:rPr>
      </w:pPr>
      <w:bookmarkStart w:id="224" w:name="_Toc20142"/>
      <w:bookmarkStart w:id="225" w:name="_Toc28955"/>
      <w:bookmarkStart w:id="226" w:name="_Toc18196"/>
      <w:bookmarkStart w:id="227" w:name="_Toc4107"/>
      <w:bookmarkStart w:id="228" w:name="_Toc20834"/>
      <w:bookmarkStart w:id="229" w:name="_Toc15051"/>
      <w:bookmarkStart w:id="230" w:name="_Toc2317"/>
      <w:bookmarkStart w:id="231" w:name="_Toc5501"/>
      <w:bookmarkStart w:id="232" w:name="_Toc22166"/>
      <w:r>
        <w:rPr>
          <w:rFonts w:ascii="宋体" w:hAnsi="宋体" w:cs="宋体" w:hint="eastAsia"/>
          <w:szCs w:val="21"/>
        </w:rPr>
        <w:t>2.2 招标文件的澄清</w:t>
      </w:r>
      <w:bookmarkEnd w:id="224"/>
      <w:bookmarkEnd w:id="225"/>
      <w:bookmarkEnd w:id="226"/>
      <w:bookmarkEnd w:id="227"/>
      <w:bookmarkEnd w:id="228"/>
      <w:bookmarkEnd w:id="229"/>
      <w:bookmarkEnd w:id="230"/>
      <w:bookmarkEnd w:id="231"/>
      <w:bookmarkEnd w:id="232"/>
    </w:p>
    <w:p w:rsidR="00CD3857" w:rsidRDefault="00B5393E">
      <w:pPr>
        <w:spacing w:line="360" w:lineRule="auto"/>
        <w:ind w:firstLineChars="200" w:firstLine="420"/>
        <w:rPr>
          <w:rFonts w:ascii="宋体" w:hAnsi="宋体" w:cs="宋体"/>
          <w:szCs w:val="21"/>
        </w:rPr>
      </w:pPr>
      <w:r>
        <w:rPr>
          <w:rFonts w:ascii="宋体" w:hAnsi="宋体" w:cs="宋体" w:hint="eastAsia"/>
          <w:szCs w:val="21"/>
        </w:rPr>
        <w:t>2.2.1投标人应仔细阅读和检查招标文件的全部内容。如发现缺页或附件不全，应及时向招标人提出，以便补齐。如有疑问，应在投标人须知前附表规定的时间前通过“电子招标投标交易平台”提交招标人（或招标代理机构），要求招标人对招标文件予以澄清。投标人不在澄清期限内提出，招标人有权不予答复。</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2.2.2</w:t>
      </w:r>
      <w:r>
        <w:rPr>
          <w:rFonts w:ascii="宋体" w:hAnsi="宋体" w:cs="宋体" w:hint="eastAsia"/>
        </w:rPr>
        <w:t>招标文件的澄清将在投标人须知前附表规定的投标截止时间前通过</w:t>
      </w:r>
      <w:r>
        <w:rPr>
          <w:rFonts w:ascii="宋体" w:hAnsi="宋体" w:cs="宋体" w:hint="eastAsia"/>
          <w:szCs w:val="21"/>
        </w:rPr>
        <w:t>“电子招标投标交易平台”</w:t>
      </w:r>
      <w:r>
        <w:rPr>
          <w:rFonts w:ascii="宋体" w:hAnsi="宋体" w:cs="宋体" w:hint="eastAsia"/>
        </w:rPr>
        <w:t>发给所有领取招标文件的投标人，但不指明澄清问题的来源</w:t>
      </w:r>
      <w:r>
        <w:rPr>
          <w:rFonts w:ascii="宋体" w:hAnsi="宋体" w:cs="宋体" w:hint="eastAsia"/>
          <w:szCs w:val="21"/>
        </w:rPr>
        <w:t>，招标人不再另行通知。如澄清发出的时间距投标人须知前附表</w:t>
      </w:r>
      <w:r>
        <w:rPr>
          <w:rFonts w:ascii="宋体" w:hAnsi="宋体" w:cs="宋体" w:hint="eastAsia"/>
          <w:szCs w:val="21"/>
          <w:lang w:bidi="ar"/>
        </w:rPr>
        <w:t>规定的投标截止时间不满足相关文件规定的，并且澄清内容可能影响投标文件编制的，将相应延长投标截止时间。</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2.2.3澄清文件按本章第2.2.2款规定发出之时起，视为投标人已收到该澄清文件。投标人未及时通过“电子招标投标交易平台”查阅招标文件的澄清，或未按照澄清后的招标文件编制投标文件，由此造成的后果由投标人自行承担。</w:t>
      </w:r>
    </w:p>
    <w:p w:rsidR="00CD3857" w:rsidRDefault="00B5393E">
      <w:pPr>
        <w:pStyle w:val="3"/>
        <w:spacing w:before="260" w:after="260" w:line="240" w:lineRule="auto"/>
        <w:ind w:firstLineChars="175" w:firstLine="369"/>
        <w:rPr>
          <w:rFonts w:ascii="宋体" w:hAnsi="宋体" w:cs="宋体"/>
          <w:szCs w:val="21"/>
        </w:rPr>
      </w:pPr>
      <w:bookmarkStart w:id="233" w:name="_Toc28799"/>
      <w:bookmarkStart w:id="234" w:name="_Toc9047"/>
      <w:bookmarkStart w:id="235" w:name="_Toc32026"/>
      <w:bookmarkStart w:id="236" w:name="_Toc25570"/>
      <w:bookmarkStart w:id="237" w:name="_Toc15352"/>
      <w:bookmarkStart w:id="238" w:name="_Toc29677"/>
      <w:bookmarkStart w:id="239" w:name="_Toc9729"/>
      <w:bookmarkStart w:id="240" w:name="_Toc27850"/>
      <w:bookmarkStart w:id="241" w:name="_Toc19000"/>
      <w:r>
        <w:rPr>
          <w:rFonts w:ascii="宋体" w:hAnsi="宋体" w:cs="宋体" w:hint="eastAsia"/>
          <w:szCs w:val="21"/>
        </w:rPr>
        <w:t>2.3 招标文件的修改</w:t>
      </w:r>
      <w:bookmarkEnd w:id="233"/>
      <w:bookmarkEnd w:id="234"/>
      <w:bookmarkEnd w:id="235"/>
      <w:bookmarkEnd w:id="236"/>
      <w:bookmarkEnd w:id="237"/>
      <w:bookmarkEnd w:id="238"/>
      <w:bookmarkEnd w:id="239"/>
      <w:bookmarkEnd w:id="240"/>
      <w:bookmarkEnd w:id="241"/>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2.3.1招标文件发布后，招标人可以对招标文件进行修改，并通过</w:t>
      </w:r>
      <w:r>
        <w:rPr>
          <w:rFonts w:ascii="宋体" w:hAnsi="宋体" w:cs="宋体" w:hint="eastAsia"/>
          <w:szCs w:val="21"/>
        </w:rPr>
        <w:t>“电子招标投标交易平台”</w:t>
      </w:r>
      <w:r>
        <w:rPr>
          <w:rFonts w:ascii="宋体" w:hAnsi="宋体" w:cs="宋体" w:hint="eastAsia"/>
        </w:rPr>
        <w:t>发给所有已领取招标文件的投标人。</w:t>
      </w:r>
      <w:r>
        <w:rPr>
          <w:rFonts w:ascii="宋体" w:hAnsi="宋体" w:cs="宋体" w:hint="eastAsia"/>
          <w:szCs w:val="21"/>
        </w:rPr>
        <w:t>如修改发出的时间距投标人须知前附表</w:t>
      </w:r>
      <w:r>
        <w:rPr>
          <w:rFonts w:ascii="宋体" w:hAnsi="宋体" w:cs="宋体" w:hint="eastAsia"/>
          <w:szCs w:val="21"/>
          <w:lang w:bidi="ar"/>
        </w:rPr>
        <w:t>规定的投标截止时间不满足相关文件规定的，并且澄清内容可能影响投标文件编制的，将相应延长投标截止时间。</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2.3.2修改文件按本章第2.3.1款规定发出之时起，视为投标人已收到该修改文件。投标人</w:t>
      </w:r>
      <w:r>
        <w:rPr>
          <w:rFonts w:ascii="宋体" w:hAnsi="宋体" w:cs="宋体" w:hint="eastAsia"/>
          <w:szCs w:val="21"/>
        </w:rPr>
        <w:lastRenderedPageBreak/>
        <w:t>未及时通过“电子招标投标交易平台”查阅招标文件的修改，或未按照修改后的招标文件编制投标文件，由此造成的后果由投标人自行承担。</w:t>
      </w:r>
    </w:p>
    <w:p w:rsidR="00CD3857" w:rsidRDefault="00B5393E">
      <w:pPr>
        <w:pStyle w:val="3"/>
        <w:spacing w:before="260" w:after="260" w:line="240" w:lineRule="auto"/>
        <w:ind w:firstLineChars="175" w:firstLine="369"/>
        <w:rPr>
          <w:rFonts w:ascii="宋体" w:hAnsi="宋体" w:cs="宋体"/>
          <w:szCs w:val="21"/>
        </w:rPr>
      </w:pPr>
      <w:bookmarkStart w:id="242" w:name="_Toc7921"/>
      <w:bookmarkStart w:id="243" w:name="_Toc32381"/>
      <w:bookmarkStart w:id="244" w:name="_Toc7975"/>
      <w:bookmarkStart w:id="245" w:name="_Toc20817"/>
      <w:bookmarkStart w:id="246" w:name="_Toc31583"/>
      <w:bookmarkStart w:id="247" w:name="_Toc28480"/>
      <w:bookmarkStart w:id="248" w:name="_Toc1337"/>
      <w:bookmarkStart w:id="249" w:name="_Toc3492"/>
      <w:bookmarkStart w:id="250" w:name="_Toc26998"/>
      <w:r>
        <w:rPr>
          <w:rFonts w:ascii="宋体" w:hAnsi="宋体" w:cs="宋体" w:hint="eastAsia"/>
          <w:szCs w:val="21"/>
        </w:rPr>
        <w:t>2.4 最高投标限价</w:t>
      </w:r>
      <w:bookmarkEnd w:id="242"/>
      <w:bookmarkEnd w:id="243"/>
      <w:bookmarkEnd w:id="244"/>
      <w:bookmarkEnd w:id="245"/>
      <w:bookmarkEnd w:id="246"/>
      <w:bookmarkEnd w:id="247"/>
      <w:bookmarkEnd w:id="248"/>
      <w:bookmarkEnd w:id="249"/>
      <w:bookmarkEnd w:id="250"/>
    </w:p>
    <w:p w:rsidR="00CD3857" w:rsidRDefault="00B5393E">
      <w:pPr>
        <w:spacing w:line="360" w:lineRule="auto"/>
        <w:ind w:firstLineChars="200" w:firstLine="420"/>
        <w:rPr>
          <w:rFonts w:ascii="宋体" w:hAnsi="宋体" w:cs="宋体"/>
          <w:szCs w:val="21"/>
        </w:rPr>
      </w:pPr>
      <w:r>
        <w:rPr>
          <w:rFonts w:ascii="宋体" w:hAnsi="宋体" w:cs="宋体" w:hint="eastAsia"/>
          <w:szCs w:val="21"/>
        </w:rPr>
        <w:t>最高投标限价，是招标人根据工程具体情况编制的本次招标工程的最高投标限价。本工程最高投标限价金额见投标人须知前附表。招标人确需对已发布的最高投标限价进行修改的，将通过“电子招标投标交易平台”发给所有投标人。</w:t>
      </w:r>
    </w:p>
    <w:p w:rsidR="00CD3857" w:rsidRDefault="00B5393E">
      <w:pPr>
        <w:pStyle w:val="3"/>
        <w:spacing w:before="260" w:after="260" w:line="240" w:lineRule="auto"/>
        <w:ind w:firstLineChars="175" w:firstLine="369"/>
        <w:rPr>
          <w:rFonts w:ascii="宋体" w:hAnsi="宋体" w:cs="宋体"/>
          <w:szCs w:val="21"/>
        </w:rPr>
      </w:pPr>
      <w:bookmarkStart w:id="251" w:name="_Toc13823"/>
      <w:bookmarkStart w:id="252" w:name="_Toc23642"/>
      <w:bookmarkStart w:id="253" w:name="_Toc1084"/>
      <w:bookmarkStart w:id="254" w:name="_Toc28726"/>
      <w:bookmarkStart w:id="255" w:name="_Toc24413"/>
      <w:bookmarkStart w:id="256" w:name="_Toc4015"/>
      <w:bookmarkStart w:id="257" w:name="_Toc9069"/>
      <w:bookmarkStart w:id="258" w:name="_Toc9466"/>
      <w:bookmarkStart w:id="259" w:name="_Toc10212"/>
      <w:r>
        <w:rPr>
          <w:rFonts w:ascii="宋体" w:hAnsi="宋体" w:cs="宋体" w:hint="eastAsia"/>
          <w:szCs w:val="21"/>
        </w:rPr>
        <w:t>2.5 招标文件的异议</w:t>
      </w:r>
      <w:bookmarkEnd w:id="251"/>
      <w:bookmarkEnd w:id="252"/>
      <w:bookmarkEnd w:id="253"/>
      <w:bookmarkEnd w:id="254"/>
      <w:bookmarkEnd w:id="255"/>
      <w:bookmarkEnd w:id="256"/>
      <w:bookmarkEnd w:id="257"/>
      <w:bookmarkEnd w:id="258"/>
      <w:bookmarkEnd w:id="259"/>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投标人或者其他利害关系人对招标文件有异议的，应当在法律、法规和规章规定</w:t>
      </w:r>
      <w:r>
        <w:rPr>
          <w:rFonts w:ascii="宋体" w:hAnsi="宋体" w:cs="宋体" w:hint="eastAsia"/>
          <w:szCs w:val="21"/>
        </w:rPr>
        <w:t>的时间前提出</w:t>
      </w:r>
      <w:r>
        <w:rPr>
          <w:rFonts w:ascii="宋体" w:hAnsi="宋体" w:cs="宋体" w:hint="eastAsia"/>
        </w:rPr>
        <w:t>。招标人将在收到异议之日起3日内作出答复；作出答复前，将暂停招标投标活动。</w:t>
      </w:r>
    </w:p>
    <w:p w:rsidR="00CD3857" w:rsidRDefault="00B5393E">
      <w:pPr>
        <w:pStyle w:val="2"/>
        <w:spacing w:before="260" w:after="260"/>
        <w:rPr>
          <w:rFonts w:ascii="宋体" w:hAnsi="宋体" w:cs="宋体"/>
          <w:szCs w:val="24"/>
        </w:rPr>
      </w:pPr>
      <w:bookmarkStart w:id="260" w:name="_Toc32193"/>
      <w:bookmarkStart w:id="261" w:name="_Toc8476"/>
      <w:bookmarkStart w:id="262" w:name="_Toc22044"/>
      <w:bookmarkStart w:id="263" w:name="_Toc31405"/>
      <w:bookmarkStart w:id="264" w:name="_Toc9459"/>
      <w:bookmarkStart w:id="265" w:name="_Toc23497"/>
      <w:bookmarkStart w:id="266" w:name="_Toc20274"/>
      <w:bookmarkStart w:id="267" w:name="_Toc21816"/>
      <w:bookmarkStart w:id="268" w:name="_Toc30116"/>
      <w:r>
        <w:rPr>
          <w:rFonts w:ascii="宋体" w:hAnsi="宋体" w:cs="宋体" w:hint="eastAsia"/>
          <w:szCs w:val="24"/>
        </w:rPr>
        <w:t>3. 投标文件</w:t>
      </w:r>
      <w:bookmarkEnd w:id="260"/>
      <w:bookmarkEnd w:id="261"/>
      <w:bookmarkEnd w:id="262"/>
      <w:bookmarkEnd w:id="263"/>
      <w:bookmarkEnd w:id="264"/>
      <w:bookmarkEnd w:id="265"/>
      <w:bookmarkEnd w:id="266"/>
      <w:bookmarkEnd w:id="267"/>
      <w:bookmarkEnd w:id="268"/>
    </w:p>
    <w:p w:rsidR="00CD3857" w:rsidRDefault="00B5393E">
      <w:pPr>
        <w:pStyle w:val="3"/>
        <w:spacing w:before="260" w:after="260" w:line="240" w:lineRule="auto"/>
        <w:ind w:firstLineChars="175" w:firstLine="369"/>
        <w:rPr>
          <w:rFonts w:ascii="宋体" w:hAnsi="宋体" w:cs="宋体"/>
          <w:szCs w:val="21"/>
        </w:rPr>
      </w:pPr>
      <w:bookmarkStart w:id="269" w:name="_Toc366"/>
      <w:bookmarkStart w:id="270" w:name="_Toc28482"/>
      <w:bookmarkStart w:id="271" w:name="_Toc24797"/>
      <w:bookmarkStart w:id="272" w:name="_Toc7749"/>
      <w:bookmarkStart w:id="273" w:name="_Toc18616"/>
      <w:bookmarkStart w:id="274" w:name="_Toc19447"/>
      <w:bookmarkStart w:id="275" w:name="_Toc9571"/>
      <w:bookmarkStart w:id="276" w:name="_Toc5130"/>
      <w:r>
        <w:rPr>
          <w:rFonts w:ascii="宋体" w:hAnsi="宋体" w:cs="宋体" w:hint="eastAsia"/>
          <w:szCs w:val="21"/>
        </w:rPr>
        <w:t>3.1 投标文件的组成</w:t>
      </w:r>
      <w:bookmarkEnd w:id="269"/>
      <w:bookmarkEnd w:id="270"/>
      <w:bookmarkEnd w:id="271"/>
      <w:bookmarkEnd w:id="272"/>
      <w:bookmarkEnd w:id="273"/>
      <w:bookmarkEnd w:id="274"/>
      <w:bookmarkEnd w:id="275"/>
      <w:bookmarkEnd w:id="276"/>
    </w:p>
    <w:p w:rsidR="00CD3857" w:rsidRDefault="00B5393E">
      <w:pPr>
        <w:spacing w:line="360" w:lineRule="auto"/>
        <w:ind w:firstLineChars="200" w:firstLine="420"/>
        <w:rPr>
          <w:rFonts w:ascii="宋体" w:hAnsi="宋体" w:cs="宋体"/>
          <w:szCs w:val="21"/>
        </w:rPr>
      </w:pPr>
      <w:r>
        <w:rPr>
          <w:rFonts w:ascii="宋体" w:hAnsi="宋体" w:cs="宋体" w:hint="eastAsia"/>
          <w:szCs w:val="21"/>
        </w:rPr>
        <w:t>3.1.1投标文件的组成见投标人须知前附表。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3.1.2第六章“投标文件格式”要求提供相关证明材料作为附件的，投标人应按要求在投标文件中提供相应材料，否则不予认可。</w:t>
      </w:r>
    </w:p>
    <w:p w:rsidR="00CD3857" w:rsidRDefault="00B5393E">
      <w:pPr>
        <w:pStyle w:val="3"/>
        <w:spacing w:before="260" w:after="260" w:line="240" w:lineRule="auto"/>
        <w:ind w:firstLineChars="175" w:firstLine="369"/>
        <w:rPr>
          <w:rFonts w:ascii="宋体" w:hAnsi="宋体" w:cs="宋体"/>
          <w:szCs w:val="21"/>
        </w:rPr>
      </w:pPr>
      <w:bookmarkStart w:id="277" w:name="_Toc10019"/>
      <w:bookmarkStart w:id="278" w:name="_Toc148"/>
      <w:bookmarkStart w:id="279" w:name="_Toc21465"/>
      <w:bookmarkStart w:id="280" w:name="_Toc20414"/>
      <w:bookmarkStart w:id="281" w:name="_Toc23688"/>
      <w:bookmarkStart w:id="282" w:name="_Toc32423"/>
      <w:bookmarkStart w:id="283" w:name="_Toc6542"/>
      <w:r>
        <w:rPr>
          <w:rFonts w:ascii="宋体" w:hAnsi="宋体" w:cs="宋体" w:hint="eastAsia"/>
          <w:szCs w:val="21"/>
        </w:rPr>
        <w:t>3.2 投标报价</w:t>
      </w:r>
      <w:bookmarkEnd w:id="277"/>
      <w:bookmarkEnd w:id="278"/>
      <w:bookmarkEnd w:id="279"/>
      <w:bookmarkEnd w:id="280"/>
      <w:bookmarkEnd w:id="281"/>
      <w:bookmarkEnd w:id="282"/>
      <w:bookmarkEnd w:id="283"/>
    </w:p>
    <w:p w:rsidR="00CD3857" w:rsidRDefault="00B5393E">
      <w:pPr>
        <w:spacing w:line="360" w:lineRule="auto"/>
        <w:ind w:firstLineChars="200" w:firstLine="420"/>
        <w:rPr>
          <w:rFonts w:ascii="宋体" w:hAnsi="宋体" w:cs="宋体"/>
          <w:szCs w:val="21"/>
        </w:rPr>
      </w:pPr>
      <w:r>
        <w:rPr>
          <w:rFonts w:ascii="宋体" w:hAnsi="宋体" w:cs="宋体" w:hint="eastAsia"/>
          <w:szCs w:val="21"/>
        </w:rPr>
        <w:t>3.2.1</w:t>
      </w:r>
      <w:r>
        <w:rPr>
          <w:rFonts w:ascii="宋体" w:hAnsi="宋体" w:cs="宋体" w:hint="eastAsia"/>
        </w:rPr>
        <w:t>投标报价应包括国家规定的增值税税金，除投标人须知前附表另有规定外，增值税税金按一般计税方法计算。投标人应按第六章“投标文件格式”的要求在投标函中进行报价并填写服务费用清单。</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3.2.2投</w:t>
      </w:r>
      <w:r>
        <w:rPr>
          <w:rFonts w:ascii="宋体" w:hAnsi="宋体" w:cs="宋体" w:hint="eastAsia"/>
        </w:rPr>
        <w:t>标人应充分了解该项目的总体情况以及影响投标报价的其他要素。</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3.2.3</w:t>
      </w:r>
      <w:r>
        <w:rPr>
          <w:rFonts w:ascii="宋体" w:hAnsi="宋体" w:cs="宋体" w:hint="eastAsia"/>
        </w:rPr>
        <w:t>本项目的报价方式见投标人须知前附表。投标人在投标截止时间前修改投标函中的投标报价总额，应同时修改投标文件“服务费用清单”中的相应报价。此修改须符合本章第 4.3 款的有关要求。</w:t>
      </w:r>
    </w:p>
    <w:p w:rsidR="00CD3857" w:rsidRDefault="00B5393E">
      <w:pPr>
        <w:pStyle w:val="3"/>
        <w:spacing w:before="260" w:after="260" w:line="240" w:lineRule="auto"/>
        <w:ind w:firstLineChars="175" w:firstLine="369"/>
        <w:rPr>
          <w:rFonts w:ascii="宋体" w:hAnsi="宋体" w:cs="宋体"/>
          <w:szCs w:val="21"/>
        </w:rPr>
      </w:pPr>
      <w:bookmarkStart w:id="284" w:name="_Toc12033"/>
      <w:bookmarkStart w:id="285" w:name="_Toc20537"/>
      <w:bookmarkStart w:id="286" w:name="_Toc29059"/>
      <w:bookmarkStart w:id="287" w:name="_Toc23921"/>
      <w:bookmarkStart w:id="288" w:name="_Toc5611"/>
      <w:bookmarkStart w:id="289" w:name="_Toc16758"/>
      <w:bookmarkStart w:id="290" w:name="_Toc6116"/>
      <w:bookmarkStart w:id="291" w:name="_Toc6459"/>
      <w:bookmarkStart w:id="292" w:name="_Toc9497"/>
      <w:r>
        <w:rPr>
          <w:rFonts w:ascii="宋体" w:hAnsi="宋体" w:cs="宋体" w:hint="eastAsia"/>
          <w:szCs w:val="21"/>
        </w:rPr>
        <w:t>3.3 投标有效期</w:t>
      </w:r>
      <w:bookmarkEnd w:id="284"/>
      <w:bookmarkEnd w:id="285"/>
      <w:bookmarkEnd w:id="286"/>
      <w:bookmarkEnd w:id="287"/>
      <w:bookmarkEnd w:id="288"/>
      <w:bookmarkEnd w:id="289"/>
      <w:bookmarkEnd w:id="290"/>
      <w:bookmarkEnd w:id="291"/>
      <w:bookmarkEnd w:id="292"/>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3.3.1</w:t>
      </w:r>
      <w:r>
        <w:rPr>
          <w:rFonts w:ascii="宋体" w:hAnsi="宋体" w:cs="宋体" w:hint="eastAsia"/>
        </w:rPr>
        <w:t>投标有效期见投标人须知前附表</w:t>
      </w:r>
      <w:r>
        <w:rPr>
          <w:rFonts w:ascii="宋体" w:hAnsi="宋体" w:cs="宋体" w:hint="eastAsia"/>
          <w:szCs w:val="21"/>
        </w:rPr>
        <w:t>。</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3.3.2在投标有效期内，投标人撤销投标文件的，应承担招标文件和法律规定的责任。</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3.3.3出现特殊情况需要延长投标有效期的，招标人以书面形式通知所有投标人延长投标</w:t>
      </w:r>
      <w:r>
        <w:rPr>
          <w:rFonts w:ascii="宋体" w:hAnsi="宋体" w:cs="宋体" w:hint="eastAsia"/>
          <w:szCs w:val="21"/>
        </w:rPr>
        <w:lastRenderedPageBreak/>
        <w:t>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rsidR="00CD3857" w:rsidRDefault="00B5393E">
      <w:pPr>
        <w:pStyle w:val="3"/>
        <w:spacing w:before="260" w:after="260" w:line="240" w:lineRule="auto"/>
        <w:ind w:firstLineChars="175" w:firstLine="369"/>
        <w:rPr>
          <w:rFonts w:ascii="宋体" w:hAnsi="宋体" w:cs="宋体"/>
          <w:szCs w:val="21"/>
        </w:rPr>
      </w:pPr>
      <w:bookmarkStart w:id="293" w:name="_Toc4654"/>
      <w:bookmarkStart w:id="294" w:name="_Toc15681"/>
      <w:bookmarkStart w:id="295" w:name="_Toc18814"/>
      <w:bookmarkStart w:id="296" w:name="_Toc12543"/>
      <w:bookmarkStart w:id="297" w:name="_Toc23285"/>
      <w:bookmarkStart w:id="298" w:name="_Toc10900"/>
      <w:bookmarkStart w:id="299" w:name="_Toc18972"/>
      <w:bookmarkStart w:id="300" w:name="_Toc17887"/>
      <w:bookmarkStart w:id="301" w:name="_Toc28036"/>
      <w:r>
        <w:rPr>
          <w:rFonts w:ascii="宋体" w:hAnsi="宋体" w:cs="宋体" w:hint="eastAsia"/>
          <w:szCs w:val="21"/>
        </w:rPr>
        <w:t>3.4 投标保证金</w:t>
      </w:r>
      <w:bookmarkEnd w:id="293"/>
      <w:bookmarkEnd w:id="294"/>
      <w:bookmarkEnd w:id="295"/>
      <w:bookmarkEnd w:id="296"/>
      <w:bookmarkEnd w:id="297"/>
      <w:bookmarkEnd w:id="298"/>
      <w:bookmarkEnd w:id="299"/>
      <w:bookmarkEnd w:id="300"/>
      <w:bookmarkEnd w:id="301"/>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3.4.1投标人在递交投标文件的同时，应按投标人须知前附表规定的金额、形式和第六章“投标文件格式”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3.4.2投标人不按本章第3.4.1项要求提交投标保证金的，评标委员会将否决其投标。</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3.4.3招标人最迟将在与中标人签订合同后5日内，向未中标的投标人和中标人退还投标保证金。投标保证金以现金或者支票形式递交的，还应退还银行同期存款利息。</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3.4.4有下列情形之一的，投标保证金将不予退还：</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（1）投标截止后投标人撤销投标文件的；</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（2）中标人在收到中标通知书后，无正当理由不与招标人订立合同；在签订合同时向招标人提出附加条件，或者不按照招标文件要求提交履约保证金；</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（3）发生投标人须知前附表规定的其他可以不予退还投标保证金的情形。</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rPr>
        <w:t>3.4.5投标保证金采用保函（或保险）形式递交的，如存在上述3.4.4条规定的投标保证金不予退还的情形，招标人将向保函（或保险）出具单位进行索赔。</w:t>
      </w:r>
    </w:p>
    <w:p w:rsidR="00CD3857" w:rsidRDefault="00B5393E">
      <w:pPr>
        <w:pStyle w:val="3"/>
        <w:spacing w:before="260" w:after="260" w:line="240" w:lineRule="auto"/>
        <w:ind w:firstLineChars="175" w:firstLine="369"/>
        <w:rPr>
          <w:rFonts w:ascii="宋体" w:hAnsi="宋体" w:cs="宋体"/>
          <w:szCs w:val="21"/>
        </w:rPr>
      </w:pPr>
      <w:bookmarkStart w:id="302" w:name="_Toc22843"/>
      <w:bookmarkStart w:id="303" w:name="_Toc30458"/>
      <w:bookmarkStart w:id="304" w:name="_Toc4228"/>
      <w:bookmarkStart w:id="305" w:name="_Toc12653"/>
      <w:bookmarkStart w:id="306" w:name="_Toc24189"/>
      <w:bookmarkStart w:id="307" w:name="_Toc31502"/>
      <w:bookmarkStart w:id="308" w:name="_Toc19358"/>
      <w:bookmarkStart w:id="309" w:name="_Toc7692"/>
      <w:r>
        <w:rPr>
          <w:rFonts w:ascii="宋体" w:hAnsi="宋体" w:cs="宋体" w:hint="eastAsia"/>
          <w:szCs w:val="21"/>
        </w:rPr>
        <w:t>3.5 资格审查资料</w:t>
      </w:r>
      <w:bookmarkEnd w:id="302"/>
      <w:bookmarkEnd w:id="303"/>
      <w:bookmarkEnd w:id="304"/>
      <w:bookmarkEnd w:id="305"/>
      <w:bookmarkEnd w:id="306"/>
      <w:bookmarkEnd w:id="307"/>
      <w:bookmarkEnd w:id="308"/>
      <w:bookmarkEnd w:id="309"/>
    </w:p>
    <w:p w:rsidR="00CD3857" w:rsidRDefault="00B5393E">
      <w:pPr>
        <w:spacing w:line="360" w:lineRule="auto"/>
        <w:ind w:firstLineChars="200" w:firstLine="420"/>
        <w:rPr>
          <w:rFonts w:ascii="宋体" w:hAnsi="宋体" w:cs="宋体"/>
          <w:szCs w:val="21"/>
        </w:rPr>
      </w:pPr>
      <w:r>
        <w:rPr>
          <w:rFonts w:ascii="宋体" w:hAnsi="宋体" w:cs="宋体" w:hint="eastAsia"/>
          <w:szCs w:val="21"/>
        </w:rPr>
        <w:t>投标人在编制投标文件时，应按本章第3.1项的要求在投标文件中提供资料。</w:t>
      </w:r>
    </w:p>
    <w:p w:rsidR="00CD3857" w:rsidRDefault="00B5393E">
      <w:pPr>
        <w:pStyle w:val="3"/>
        <w:spacing w:before="260" w:after="260" w:line="240" w:lineRule="auto"/>
        <w:ind w:firstLineChars="175" w:firstLine="369"/>
        <w:rPr>
          <w:rFonts w:ascii="宋体" w:hAnsi="宋体" w:cs="宋体"/>
          <w:szCs w:val="21"/>
        </w:rPr>
      </w:pPr>
      <w:bookmarkStart w:id="310" w:name="_Toc31918"/>
      <w:bookmarkStart w:id="311" w:name="_Toc18510"/>
      <w:bookmarkStart w:id="312" w:name="_Toc11155"/>
      <w:bookmarkStart w:id="313" w:name="_Toc13142"/>
      <w:bookmarkStart w:id="314" w:name="_Toc27957"/>
      <w:bookmarkStart w:id="315" w:name="_Toc11730"/>
      <w:bookmarkStart w:id="316" w:name="_Toc12714"/>
      <w:bookmarkStart w:id="317" w:name="_Toc11129"/>
      <w:r>
        <w:rPr>
          <w:rFonts w:ascii="宋体" w:hAnsi="宋体" w:cs="宋体" w:hint="eastAsia"/>
          <w:szCs w:val="21"/>
        </w:rPr>
        <w:t>3.6 备选投标方案</w:t>
      </w:r>
      <w:bookmarkEnd w:id="310"/>
      <w:bookmarkEnd w:id="311"/>
      <w:bookmarkEnd w:id="312"/>
      <w:bookmarkEnd w:id="313"/>
      <w:bookmarkEnd w:id="314"/>
      <w:bookmarkEnd w:id="315"/>
      <w:bookmarkEnd w:id="316"/>
      <w:bookmarkEnd w:id="317"/>
    </w:p>
    <w:p w:rsidR="00CD3857" w:rsidRDefault="00B5393E">
      <w:pPr>
        <w:spacing w:line="360" w:lineRule="auto"/>
        <w:ind w:firstLineChars="200" w:firstLine="420"/>
        <w:rPr>
          <w:rFonts w:ascii="宋体" w:hAnsi="宋体" w:cs="宋体"/>
          <w:szCs w:val="21"/>
        </w:rPr>
      </w:pPr>
      <w:r>
        <w:rPr>
          <w:rFonts w:ascii="宋体" w:hAnsi="宋体" w:cs="宋体" w:hint="eastAsia"/>
          <w:szCs w:val="21"/>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rsidR="00CD3857" w:rsidRDefault="00B5393E">
      <w:pPr>
        <w:pStyle w:val="3"/>
        <w:spacing w:before="260" w:after="260" w:line="240" w:lineRule="auto"/>
        <w:ind w:firstLineChars="175" w:firstLine="369"/>
        <w:rPr>
          <w:rFonts w:ascii="宋体" w:hAnsi="宋体" w:cs="宋体"/>
          <w:szCs w:val="21"/>
        </w:rPr>
      </w:pPr>
      <w:bookmarkStart w:id="318" w:name="_Toc9752"/>
      <w:bookmarkStart w:id="319" w:name="_Toc6294"/>
      <w:bookmarkStart w:id="320" w:name="_Toc15493"/>
      <w:bookmarkStart w:id="321" w:name="_Toc27810"/>
      <w:bookmarkStart w:id="322" w:name="_Toc5655"/>
      <w:bookmarkStart w:id="323" w:name="_Toc31383"/>
      <w:bookmarkStart w:id="324" w:name="_Toc32391"/>
      <w:bookmarkStart w:id="325" w:name="_Toc838"/>
      <w:r>
        <w:rPr>
          <w:rFonts w:ascii="宋体" w:hAnsi="宋体" w:cs="宋体" w:hint="eastAsia"/>
          <w:szCs w:val="21"/>
        </w:rPr>
        <w:t>3.7 投标文件的编制</w:t>
      </w:r>
      <w:bookmarkEnd w:id="318"/>
      <w:bookmarkEnd w:id="319"/>
      <w:bookmarkEnd w:id="320"/>
      <w:bookmarkEnd w:id="321"/>
      <w:bookmarkEnd w:id="322"/>
      <w:bookmarkEnd w:id="323"/>
      <w:bookmarkEnd w:id="324"/>
      <w:bookmarkEnd w:id="325"/>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3.7.1 投标文件应按第六章“投标文件格式”要求进行编制，投标人需另行增加的，应以扫描件的形式编入投标文件相应章节，作为投标文件的组成部分。</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3.7.2投标文件必须使用投标文件制作软件编制、签章和加密，投标文件制作软件可在</w:t>
      </w:r>
      <w:r>
        <w:rPr>
          <w:rFonts w:ascii="宋体" w:hAnsi="宋体" w:cs="宋体" w:hint="eastAsia"/>
          <w:szCs w:val="21"/>
        </w:rPr>
        <w:lastRenderedPageBreak/>
        <w:t>“电子招标投标交易平台”下载。</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3.7.3投标文件需要电子签章的位置必须使用单位和个人数字证书按照招标文件要求加盖电子印章。由投标人的法定代表人签字或加盖电子印章的，应附法定代表人身份证明，由委托代理人签字或加盖电子印章的，应附由法定代表人签署的授权委托书。</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3.7.4勘察设计方案暗标要求见投标人须知前附表。</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3.7.5投标文件编制的其他要求详见投标人须知前附表。</w:t>
      </w:r>
    </w:p>
    <w:p w:rsidR="00CD3857" w:rsidRDefault="00B5393E">
      <w:pPr>
        <w:pStyle w:val="2"/>
        <w:spacing w:before="260" w:after="260"/>
        <w:rPr>
          <w:rFonts w:ascii="宋体" w:hAnsi="宋体" w:cs="宋体"/>
          <w:szCs w:val="24"/>
        </w:rPr>
      </w:pPr>
      <w:bookmarkStart w:id="326" w:name="_Toc4074"/>
      <w:bookmarkStart w:id="327" w:name="_Toc30901"/>
      <w:bookmarkStart w:id="328" w:name="_Toc29471"/>
      <w:bookmarkStart w:id="329" w:name="_Toc15421"/>
      <w:bookmarkStart w:id="330" w:name="_Toc31868"/>
      <w:bookmarkStart w:id="331" w:name="_Toc2571"/>
      <w:bookmarkStart w:id="332" w:name="_Toc30564"/>
      <w:bookmarkStart w:id="333" w:name="_Toc24077"/>
      <w:r>
        <w:rPr>
          <w:rFonts w:ascii="宋体" w:hAnsi="宋体" w:cs="宋体" w:hint="eastAsia"/>
          <w:szCs w:val="24"/>
        </w:rPr>
        <w:t>4. 投标</w:t>
      </w:r>
      <w:bookmarkEnd w:id="326"/>
      <w:bookmarkEnd w:id="327"/>
      <w:bookmarkEnd w:id="328"/>
      <w:bookmarkEnd w:id="329"/>
      <w:bookmarkEnd w:id="330"/>
      <w:bookmarkEnd w:id="331"/>
      <w:bookmarkEnd w:id="332"/>
      <w:bookmarkEnd w:id="333"/>
    </w:p>
    <w:p w:rsidR="00CD3857" w:rsidRDefault="00B5393E">
      <w:pPr>
        <w:pStyle w:val="3"/>
        <w:spacing w:before="260" w:after="260" w:line="240" w:lineRule="auto"/>
        <w:ind w:firstLineChars="175" w:firstLine="369"/>
        <w:rPr>
          <w:rFonts w:ascii="宋体" w:hAnsi="宋体" w:cs="宋体"/>
          <w:szCs w:val="21"/>
        </w:rPr>
      </w:pPr>
      <w:bookmarkStart w:id="334" w:name="_Toc12024"/>
      <w:bookmarkStart w:id="335" w:name="_Toc10473"/>
      <w:bookmarkStart w:id="336" w:name="_Toc21230"/>
      <w:bookmarkStart w:id="337" w:name="_Toc1514"/>
      <w:bookmarkStart w:id="338" w:name="_Toc23585"/>
      <w:bookmarkStart w:id="339" w:name="_Toc4114"/>
      <w:bookmarkStart w:id="340" w:name="_Toc31271"/>
      <w:bookmarkStart w:id="341" w:name="_Toc30103"/>
      <w:bookmarkStart w:id="342" w:name="_Toc5042"/>
      <w:r>
        <w:rPr>
          <w:rFonts w:ascii="宋体" w:hAnsi="宋体" w:cs="宋体" w:hint="eastAsia"/>
          <w:szCs w:val="21"/>
        </w:rPr>
        <w:t>4.1 投标文件的加密和数字证书认证</w:t>
      </w:r>
      <w:bookmarkEnd w:id="334"/>
      <w:bookmarkEnd w:id="335"/>
      <w:bookmarkEnd w:id="336"/>
      <w:bookmarkEnd w:id="337"/>
      <w:bookmarkEnd w:id="338"/>
      <w:bookmarkEnd w:id="339"/>
      <w:bookmarkEnd w:id="340"/>
      <w:bookmarkEnd w:id="341"/>
      <w:bookmarkEnd w:id="342"/>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4.1.1潜在投标人应当使用投标文件制作软件按照招标文件规定的内容和格式编制、签名、加密、递交投标文件。签名和加密必须使用</w:t>
      </w:r>
      <w:r>
        <w:rPr>
          <w:rFonts w:ascii="宋体" w:hAnsi="宋体" w:cs="宋体" w:hint="eastAsia"/>
          <w:szCs w:val="21"/>
        </w:rPr>
        <w:t>“电子招标投标交易平台”</w:t>
      </w:r>
      <w:r>
        <w:rPr>
          <w:rFonts w:ascii="宋体" w:hAnsi="宋体" w:cs="宋体" w:hint="eastAsia"/>
        </w:rPr>
        <w:t>可接受的数字证书。</w:t>
      </w:r>
      <w:r>
        <w:rPr>
          <w:rFonts w:ascii="宋体" w:hAnsi="宋体" w:cs="宋体" w:hint="eastAsia"/>
          <w:szCs w:val="21"/>
        </w:rPr>
        <w:t>投标文件加密要求具体见投标人须知前附表。</w:t>
      </w:r>
    </w:p>
    <w:p w:rsidR="00CD3857" w:rsidRDefault="00B5393E">
      <w:pPr>
        <w:pStyle w:val="3"/>
        <w:spacing w:before="260" w:after="260" w:line="240" w:lineRule="auto"/>
        <w:ind w:firstLineChars="175" w:firstLine="369"/>
        <w:rPr>
          <w:rFonts w:ascii="宋体" w:hAnsi="宋体" w:cs="宋体"/>
          <w:szCs w:val="21"/>
        </w:rPr>
      </w:pPr>
      <w:bookmarkStart w:id="343" w:name="_Toc12281"/>
      <w:bookmarkStart w:id="344" w:name="_Toc21730"/>
      <w:bookmarkStart w:id="345" w:name="_Toc28908"/>
      <w:bookmarkStart w:id="346" w:name="_Toc20610"/>
      <w:bookmarkStart w:id="347" w:name="_Toc26943"/>
      <w:bookmarkStart w:id="348" w:name="_Toc31849"/>
      <w:bookmarkStart w:id="349" w:name="_Toc29848"/>
      <w:bookmarkStart w:id="350" w:name="_Toc32144"/>
      <w:bookmarkStart w:id="351" w:name="_Toc21658"/>
      <w:r>
        <w:rPr>
          <w:rFonts w:ascii="宋体" w:hAnsi="宋体" w:cs="宋体" w:hint="eastAsia"/>
          <w:szCs w:val="21"/>
        </w:rPr>
        <w:t>4.2 投标文件的递交</w:t>
      </w:r>
      <w:bookmarkEnd w:id="343"/>
      <w:bookmarkEnd w:id="344"/>
      <w:bookmarkEnd w:id="345"/>
      <w:bookmarkEnd w:id="346"/>
      <w:bookmarkEnd w:id="347"/>
      <w:bookmarkEnd w:id="348"/>
      <w:bookmarkEnd w:id="349"/>
      <w:bookmarkEnd w:id="350"/>
      <w:bookmarkEnd w:id="351"/>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szCs w:val="21"/>
        </w:rPr>
        <w:t>4.2.1</w:t>
      </w:r>
      <w:r>
        <w:rPr>
          <w:rFonts w:ascii="宋体" w:hAnsi="宋体" w:cs="宋体" w:hint="eastAsia"/>
        </w:rPr>
        <w:t>投标人应在投标人须知前附表规定的投标截止时间前，登录“电子招标投标交易平台”，递交投标文件。投标人应充分考虑递交投标文件时的不可预见因素，未在投标截止时间前完成递交的，“电子招标投标交易平台”将自动拒绝其投标文件。</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rPr>
        <w:t>因“电子招标投标交易平台”系统故障导致投标人无法正常递交投标文件的，投标人应及时与“电子招标投标交易平台”联系。</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4.2.2投标人递交投标文件的地点：见投标人须知前附表。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4.2.3除投标人须知前附表另有规定外，投标人所递交的投标文件不予退还。</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4.2.4逾期送达的或者未送达指定地点的投标文件，招标人不予受理。</w:t>
      </w:r>
    </w:p>
    <w:p w:rsidR="00CD3857" w:rsidRDefault="00B5393E">
      <w:pPr>
        <w:pStyle w:val="3"/>
        <w:spacing w:before="260" w:after="260" w:line="240" w:lineRule="auto"/>
        <w:ind w:firstLineChars="175" w:firstLine="369"/>
        <w:rPr>
          <w:rFonts w:ascii="宋体" w:hAnsi="宋体" w:cs="宋体"/>
          <w:szCs w:val="21"/>
        </w:rPr>
      </w:pPr>
      <w:bookmarkStart w:id="352" w:name="_Toc12418"/>
      <w:bookmarkStart w:id="353" w:name="_Toc14245"/>
      <w:bookmarkStart w:id="354" w:name="_Toc23177"/>
      <w:bookmarkStart w:id="355" w:name="_Toc4832"/>
      <w:bookmarkStart w:id="356" w:name="_Toc4412"/>
      <w:bookmarkStart w:id="357" w:name="_Toc30943"/>
      <w:bookmarkStart w:id="358" w:name="_Toc21414"/>
      <w:bookmarkStart w:id="359" w:name="_Toc31121"/>
      <w:bookmarkStart w:id="360" w:name="_Toc28267"/>
      <w:r>
        <w:rPr>
          <w:rFonts w:ascii="宋体" w:hAnsi="宋体" w:cs="宋体" w:hint="eastAsia"/>
          <w:szCs w:val="21"/>
        </w:rPr>
        <w:t>4.3 投标文件的修改与撤回</w:t>
      </w:r>
      <w:bookmarkEnd w:id="352"/>
      <w:bookmarkEnd w:id="353"/>
      <w:bookmarkEnd w:id="354"/>
      <w:bookmarkEnd w:id="355"/>
      <w:bookmarkEnd w:id="356"/>
      <w:bookmarkEnd w:id="357"/>
      <w:bookmarkEnd w:id="358"/>
      <w:bookmarkEnd w:id="359"/>
      <w:bookmarkEnd w:id="360"/>
    </w:p>
    <w:p w:rsidR="00CD3857" w:rsidRDefault="00B5393E">
      <w:pPr>
        <w:spacing w:line="360" w:lineRule="auto"/>
        <w:ind w:firstLineChars="200" w:firstLine="420"/>
        <w:rPr>
          <w:rFonts w:ascii="宋体" w:hAnsi="宋体" w:cs="宋体"/>
          <w:szCs w:val="21"/>
        </w:rPr>
      </w:pPr>
      <w:r>
        <w:rPr>
          <w:rFonts w:ascii="宋体" w:hAnsi="宋体" w:cs="宋体" w:hint="eastAsia"/>
          <w:szCs w:val="21"/>
        </w:rPr>
        <w:t>在本章第4.2.1项规定的投标截止时间前，投标人可以对已经递交的投标文件进行修改或者撤回，最终投标文件以投标截止时间前完成上传至“电子招标投标交易平台”中最后一份投标文件为准。</w:t>
      </w:r>
    </w:p>
    <w:p w:rsidR="00CD3857" w:rsidRDefault="00B5393E">
      <w:pPr>
        <w:pStyle w:val="2"/>
        <w:spacing w:before="260" w:after="260"/>
        <w:rPr>
          <w:rFonts w:ascii="宋体" w:hAnsi="宋体" w:cs="宋体"/>
          <w:szCs w:val="24"/>
        </w:rPr>
      </w:pPr>
      <w:bookmarkStart w:id="361" w:name="_Toc4781"/>
      <w:bookmarkStart w:id="362" w:name="_Toc8574"/>
      <w:bookmarkStart w:id="363" w:name="_Toc11952"/>
      <w:bookmarkStart w:id="364" w:name="_Toc20674"/>
      <w:bookmarkStart w:id="365" w:name="_Toc13345"/>
      <w:bookmarkStart w:id="366" w:name="_Toc29022"/>
      <w:bookmarkStart w:id="367" w:name="_Toc20105"/>
      <w:bookmarkStart w:id="368" w:name="_Toc18295"/>
      <w:bookmarkStart w:id="369" w:name="_Toc8399"/>
      <w:r>
        <w:rPr>
          <w:rFonts w:ascii="宋体" w:hAnsi="宋体" w:cs="宋体" w:hint="eastAsia"/>
          <w:szCs w:val="24"/>
        </w:rPr>
        <w:t>5. 开标</w:t>
      </w:r>
      <w:bookmarkEnd w:id="361"/>
      <w:bookmarkEnd w:id="362"/>
      <w:bookmarkEnd w:id="363"/>
      <w:bookmarkEnd w:id="364"/>
      <w:bookmarkEnd w:id="365"/>
      <w:bookmarkEnd w:id="366"/>
      <w:bookmarkEnd w:id="367"/>
      <w:bookmarkEnd w:id="368"/>
      <w:bookmarkEnd w:id="369"/>
    </w:p>
    <w:p w:rsidR="00CD3857" w:rsidRDefault="00B5393E">
      <w:pPr>
        <w:pStyle w:val="3"/>
        <w:spacing w:before="260" w:after="260" w:line="240" w:lineRule="auto"/>
        <w:ind w:firstLineChars="175" w:firstLine="369"/>
        <w:rPr>
          <w:rFonts w:ascii="宋体" w:hAnsi="宋体" w:cs="宋体"/>
          <w:szCs w:val="21"/>
        </w:rPr>
      </w:pPr>
      <w:bookmarkStart w:id="370" w:name="_Toc14483"/>
      <w:bookmarkStart w:id="371" w:name="_Toc10587"/>
      <w:bookmarkStart w:id="372" w:name="_Toc589"/>
      <w:bookmarkStart w:id="373" w:name="_Toc1501"/>
      <w:bookmarkStart w:id="374" w:name="_Toc4991"/>
      <w:bookmarkStart w:id="375" w:name="_Toc16058"/>
      <w:bookmarkStart w:id="376" w:name="_Toc14111"/>
      <w:bookmarkStart w:id="377" w:name="_Toc22656"/>
      <w:bookmarkStart w:id="378" w:name="_Toc8273"/>
      <w:r>
        <w:rPr>
          <w:rFonts w:ascii="宋体" w:hAnsi="宋体" w:cs="宋体" w:hint="eastAsia"/>
          <w:szCs w:val="21"/>
        </w:rPr>
        <w:t>5.1 开标时间和地点</w:t>
      </w:r>
      <w:bookmarkEnd w:id="370"/>
      <w:bookmarkEnd w:id="371"/>
      <w:bookmarkEnd w:id="372"/>
      <w:bookmarkEnd w:id="373"/>
      <w:bookmarkEnd w:id="374"/>
      <w:bookmarkEnd w:id="375"/>
      <w:bookmarkEnd w:id="376"/>
      <w:bookmarkEnd w:id="377"/>
      <w:bookmarkEnd w:id="378"/>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招标人在投标人须知前附表规定的开标时间和地点公开开标，所有投标人应在投标截止前</w:t>
      </w:r>
      <w:r>
        <w:rPr>
          <w:rFonts w:ascii="宋体" w:hAnsi="宋体" w:cs="宋体" w:hint="eastAsia"/>
        </w:rPr>
        <w:lastRenderedPageBreak/>
        <w:t>登录“</w:t>
      </w:r>
      <w:r>
        <w:rPr>
          <w:rFonts w:ascii="宋体" w:hAnsi="宋体" w:cs="宋体" w:hint="eastAsia"/>
          <w:szCs w:val="21"/>
        </w:rPr>
        <w:t>电子招标投标交易平台”</w:t>
      </w:r>
      <w:r>
        <w:rPr>
          <w:rFonts w:ascii="宋体" w:hAnsi="宋体" w:cs="宋体" w:hint="eastAsia"/>
        </w:rPr>
        <w:t>参加开标会。</w:t>
      </w:r>
    </w:p>
    <w:p w:rsidR="00CD3857" w:rsidRDefault="00B5393E">
      <w:pPr>
        <w:pStyle w:val="3"/>
        <w:spacing w:before="260" w:after="260" w:line="240" w:lineRule="auto"/>
        <w:ind w:firstLineChars="175" w:firstLine="369"/>
        <w:rPr>
          <w:rFonts w:ascii="宋体" w:hAnsi="宋体" w:cs="宋体"/>
          <w:szCs w:val="21"/>
        </w:rPr>
      </w:pPr>
      <w:bookmarkStart w:id="379" w:name="_Toc1121"/>
      <w:bookmarkStart w:id="380" w:name="_Toc14310"/>
      <w:bookmarkStart w:id="381" w:name="_Toc6932"/>
      <w:bookmarkStart w:id="382" w:name="_Toc32271"/>
      <w:bookmarkStart w:id="383" w:name="_Toc6731"/>
      <w:bookmarkStart w:id="384" w:name="_Toc28567"/>
      <w:bookmarkStart w:id="385" w:name="_Toc12146"/>
      <w:bookmarkStart w:id="386" w:name="_Toc5222"/>
      <w:bookmarkStart w:id="387" w:name="_Toc22629"/>
      <w:r>
        <w:rPr>
          <w:rFonts w:ascii="宋体" w:hAnsi="宋体" w:cs="宋体" w:hint="eastAsia"/>
          <w:szCs w:val="21"/>
        </w:rPr>
        <w:t>5.2 开标程序</w:t>
      </w:r>
      <w:bookmarkEnd w:id="379"/>
      <w:bookmarkEnd w:id="380"/>
      <w:bookmarkEnd w:id="381"/>
      <w:bookmarkEnd w:id="382"/>
      <w:bookmarkEnd w:id="383"/>
      <w:bookmarkEnd w:id="384"/>
      <w:bookmarkEnd w:id="385"/>
      <w:bookmarkEnd w:id="386"/>
      <w:bookmarkEnd w:id="387"/>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（1）公布投标人名单；</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（2）在规定的时间内解密投标文件；</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（3）按招标文件要求随机抽取评标相关参数（如有）；</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（4）公布开标结果；</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（5）投标人提出异议（如有）；</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（6）招标人答复投标人提出的异议（如有）；</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（7）开标结束。</w:t>
      </w:r>
    </w:p>
    <w:p w:rsidR="00CD3857" w:rsidRDefault="00B5393E">
      <w:pPr>
        <w:pStyle w:val="3"/>
        <w:spacing w:before="260" w:after="260" w:line="240" w:lineRule="auto"/>
        <w:ind w:firstLineChars="175" w:firstLine="369"/>
        <w:rPr>
          <w:rFonts w:ascii="宋体" w:hAnsi="宋体" w:cs="宋体"/>
          <w:szCs w:val="21"/>
        </w:rPr>
      </w:pPr>
      <w:bookmarkStart w:id="388" w:name="_Toc12176"/>
      <w:bookmarkStart w:id="389" w:name="_Toc23732"/>
      <w:bookmarkStart w:id="390" w:name="_Toc22644"/>
      <w:bookmarkStart w:id="391" w:name="_Toc17353"/>
      <w:bookmarkStart w:id="392" w:name="_Toc24923"/>
      <w:bookmarkStart w:id="393" w:name="_Toc26036"/>
      <w:bookmarkStart w:id="394" w:name="_Toc12005"/>
      <w:bookmarkStart w:id="395" w:name="_Toc10693"/>
      <w:bookmarkStart w:id="396" w:name="_Toc24527"/>
      <w:r>
        <w:rPr>
          <w:rFonts w:ascii="宋体" w:hAnsi="宋体" w:cs="宋体" w:hint="eastAsia"/>
          <w:szCs w:val="21"/>
        </w:rPr>
        <w:t>5.3 特殊情况处理</w:t>
      </w:r>
      <w:bookmarkEnd w:id="388"/>
    </w:p>
    <w:p w:rsidR="00CD3857" w:rsidRDefault="00B5393E">
      <w:pPr>
        <w:spacing w:line="360" w:lineRule="auto"/>
        <w:ind w:firstLineChars="200" w:firstLine="420"/>
        <w:rPr>
          <w:rFonts w:ascii="宋体" w:hAnsi="宋体" w:cs="宋体"/>
          <w:szCs w:val="21"/>
        </w:rPr>
      </w:pPr>
      <w:r>
        <w:rPr>
          <w:rFonts w:ascii="宋体" w:hAnsi="宋体" w:cs="宋体" w:hint="eastAsia"/>
          <w:szCs w:val="21"/>
        </w:rPr>
        <w:t>5.3.1因非投标人原因造成所有投标人电子投标文件均无法解密，开标无法正常进行时，招标人应暂停招投标活动，待原因查明后方可继续进行招投标活动。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5.3.2因投标人原因造成投标文件未解密的，视为撤销其投标文件；因投标人之外的原因造成投标文件未解密的，视为撤回其投标文件。部分投标文件未解密的，其他投标文件的开标可以继续进行。</w:t>
      </w:r>
    </w:p>
    <w:p w:rsidR="00CD3857" w:rsidRDefault="00B5393E">
      <w:pPr>
        <w:pStyle w:val="3"/>
        <w:spacing w:before="260" w:after="260" w:line="240" w:lineRule="auto"/>
        <w:ind w:firstLineChars="175" w:firstLine="369"/>
        <w:rPr>
          <w:rFonts w:ascii="宋体" w:hAnsi="宋体" w:cs="宋体"/>
          <w:szCs w:val="21"/>
        </w:rPr>
      </w:pPr>
      <w:bookmarkStart w:id="397" w:name="_Toc24535"/>
      <w:r>
        <w:rPr>
          <w:rFonts w:ascii="宋体" w:hAnsi="宋体" w:cs="宋体" w:hint="eastAsia"/>
          <w:szCs w:val="21"/>
        </w:rPr>
        <w:t>5.4 开标异议</w:t>
      </w:r>
      <w:bookmarkEnd w:id="389"/>
      <w:bookmarkEnd w:id="390"/>
      <w:bookmarkEnd w:id="391"/>
      <w:bookmarkEnd w:id="392"/>
      <w:bookmarkEnd w:id="393"/>
      <w:bookmarkEnd w:id="394"/>
      <w:bookmarkEnd w:id="395"/>
      <w:bookmarkEnd w:id="396"/>
      <w:bookmarkEnd w:id="397"/>
    </w:p>
    <w:p w:rsidR="00CD3857" w:rsidRDefault="00B5393E">
      <w:pPr>
        <w:spacing w:line="360" w:lineRule="auto"/>
        <w:ind w:firstLineChars="200" w:firstLine="420"/>
        <w:rPr>
          <w:rFonts w:ascii="宋体" w:hAnsi="宋体" w:cs="宋体"/>
          <w:szCs w:val="21"/>
        </w:rPr>
      </w:pPr>
      <w:r>
        <w:rPr>
          <w:rFonts w:ascii="宋体" w:hAnsi="宋体" w:cs="宋体" w:hint="eastAsia"/>
          <w:szCs w:val="21"/>
        </w:rPr>
        <w:t xml:space="preserve">投标人对开标有异议的，应当在开标现场提出（通过系统平台提出），招标人当场作出答复，并制作记录。  </w:t>
      </w:r>
    </w:p>
    <w:p w:rsidR="00CD3857" w:rsidRDefault="00B5393E">
      <w:pPr>
        <w:pStyle w:val="2"/>
        <w:spacing w:before="260" w:after="260"/>
        <w:rPr>
          <w:rFonts w:ascii="宋体" w:hAnsi="宋体" w:cs="宋体"/>
          <w:szCs w:val="24"/>
        </w:rPr>
      </w:pPr>
      <w:bookmarkStart w:id="398" w:name="_Toc27446"/>
      <w:bookmarkStart w:id="399" w:name="_Toc9141"/>
      <w:bookmarkStart w:id="400" w:name="_Toc10975"/>
      <w:bookmarkStart w:id="401" w:name="_Toc14986"/>
      <w:bookmarkStart w:id="402" w:name="_Toc18027"/>
      <w:bookmarkStart w:id="403" w:name="_Toc16026"/>
      <w:bookmarkStart w:id="404" w:name="_Toc3984"/>
      <w:bookmarkStart w:id="405" w:name="_Toc25071"/>
      <w:bookmarkStart w:id="406" w:name="_Toc29146"/>
      <w:r>
        <w:rPr>
          <w:rFonts w:ascii="宋体" w:hAnsi="宋体" w:cs="宋体" w:hint="eastAsia"/>
          <w:szCs w:val="24"/>
        </w:rPr>
        <w:t>6. 招标人评标前准备</w:t>
      </w:r>
      <w:bookmarkEnd w:id="398"/>
      <w:bookmarkEnd w:id="399"/>
      <w:bookmarkEnd w:id="400"/>
      <w:bookmarkEnd w:id="401"/>
      <w:bookmarkEnd w:id="402"/>
      <w:bookmarkEnd w:id="403"/>
      <w:bookmarkEnd w:id="404"/>
      <w:bookmarkEnd w:id="405"/>
      <w:bookmarkEnd w:id="406"/>
    </w:p>
    <w:p w:rsidR="00CD3857" w:rsidRDefault="00B5393E">
      <w:pPr>
        <w:spacing w:line="360" w:lineRule="auto"/>
        <w:ind w:firstLineChars="200" w:firstLine="420"/>
        <w:rPr>
          <w:rFonts w:ascii="宋体" w:hAnsi="宋体" w:cs="宋体"/>
          <w:szCs w:val="21"/>
        </w:rPr>
      </w:pPr>
      <w:r>
        <w:rPr>
          <w:rFonts w:ascii="宋体" w:hAnsi="宋体" w:cs="宋体" w:hint="eastAsia"/>
          <w:szCs w:val="21"/>
        </w:rPr>
        <w:t>评标前，招标人应当组织进行下列评标准备工作，并向评标委员会提供相关信息，采用电子招标投标的，应当使用电子交易系统辅助开展评标准备工作：</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（1）根据招标文件，编制评标使用的相应表格；</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（2）对投标报价进行算术性校核；</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（3）以评标标准和方法为依据，列出投标文件相对于招标文件的所有偏差，并进行归类汇总；</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（4）核实投标人和项目负责人的资质和资格、经历和业绩和信用状况等方面的情况。</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招标人应当依据招标文件，采用同样的标准对所有投标文件进行全面的审查，但不对投标</w:t>
      </w:r>
      <w:r>
        <w:rPr>
          <w:rFonts w:ascii="宋体" w:hAnsi="宋体" w:cs="宋体" w:hint="eastAsia"/>
          <w:szCs w:val="21"/>
        </w:rPr>
        <w:lastRenderedPageBreak/>
        <w:t>文件作出评价。</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招标人认为投标人的投标价有可能无法完成招标文件规定的所有工程内容，招标人可以提请评标委员会要求该投标人作出书面说明并提供相关证明材料。</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评标准备工作结束后，招标人应当向评标委员会提交评标准备报告。</w:t>
      </w:r>
    </w:p>
    <w:p w:rsidR="00CD3857" w:rsidRDefault="00B5393E">
      <w:pPr>
        <w:pStyle w:val="2"/>
        <w:spacing w:before="260" w:after="260"/>
        <w:rPr>
          <w:rFonts w:ascii="宋体" w:hAnsi="宋体" w:cs="宋体"/>
          <w:szCs w:val="24"/>
        </w:rPr>
      </w:pPr>
      <w:bookmarkStart w:id="407" w:name="_Toc32569"/>
      <w:bookmarkStart w:id="408" w:name="_Toc17051"/>
      <w:bookmarkStart w:id="409" w:name="_Toc15418"/>
      <w:bookmarkStart w:id="410" w:name="_Toc22616"/>
      <w:bookmarkStart w:id="411" w:name="_Toc21239"/>
      <w:bookmarkStart w:id="412" w:name="_Toc23534"/>
      <w:bookmarkStart w:id="413" w:name="_Toc20285"/>
      <w:bookmarkStart w:id="414" w:name="_Toc26023"/>
      <w:r>
        <w:rPr>
          <w:rFonts w:ascii="宋体" w:hAnsi="宋体" w:cs="宋体" w:hint="eastAsia"/>
          <w:szCs w:val="24"/>
        </w:rPr>
        <w:t>7. 评标</w:t>
      </w:r>
      <w:bookmarkEnd w:id="407"/>
      <w:bookmarkEnd w:id="408"/>
      <w:bookmarkEnd w:id="409"/>
      <w:bookmarkEnd w:id="410"/>
      <w:bookmarkEnd w:id="411"/>
      <w:bookmarkEnd w:id="412"/>
      <w:bookmarkEnd w:id="413"/>
      <w:bookmarkEnd w:id="414"/>
    </w:p>
    <w:p w:rsidR="00CD3857" w:rsidRDefault="00B5393E">
      <w:pPr>
        <w:pStyle w:val="3"/>
        <w:spacing w:before="260" w:after="260" w:line="240" w:lineRule="auto"/>
        <w:ind w:firstLineChars="175" w:firstLine="369"/>
        <w:rPr>
          <w:rFonts w:ascii="宋体" w:hAnsi="宋体" w:cs="宋体"/>
          <w:szCs w:val="21"/>
        </w:rPr>
      </w:pPr>
      <w:bookmarkStart w:id="415" w:name="_Toc16547"/>
      <w:bookmarkStart w:id="416" w:name="_Toc9358"/>
      <w:bookmarkStart w:id="417" w:name="_Toc6026"/>
      <w:bookmarkStart w:id="418" w:name="_Toc17827"/>
      <w:bookmarkStart w:id="419" w:name="_Toc23927"/>
      <w:bookmarkStart w:id="420" w:name="_Toc15435"/>
      <w:bookmarkStart w:id="421" w:name="_Toc26186"/>
      <w:bookmarkStart w:id="422" w:name="_Toc19753"/>
      <w:bookmarkStart w:id="423" w:name="_Toc7390"/>
      <w:r>
        <w:rPr>
          <w:rFonts w:ascii="宋体" w:hAnsi="宋体" w:cs="宋体" w:hint="eastAsia"/>
          <w:szCs w:val="21"/>
        </w:rPr>
        <w:t>7.1 评标委员会</w:t>
      </w:r>
      <w:bookmarkEnd w:id="415"/>
      <w:bookmarkEnd w:id="416"/>
      <w:bookmarkEnd w:id="417"/>
      <w:bookmarkEnd w:id="418"/>
      <w:bookmarkEnd w:id="419"/>
      <w:bookmarkEnd w:id="420"/>
      <w:bookmarkEnd w:id="421"/>
      <w:bookmarkEnd w:id="422"/>
      <w:bookmarkEnd w:id="423"/>
    </w:p>
    <w:p w:rsidR="00CD3857" w:rsidRDefault="00B5393E">
      <w:pPr>
        <w:spacing w:line="360" w:lineRule="auto"/>
        <w:ind w:firstLineChars="200" w:firstLine="420"/>
        <w:rPr>
          <w:rFonts w:ascii="宋体" w:hAnsi="宋体" w:cs="宋体"/>
          <w:szCs w:val="21"/>
        </w:rPr>
      </w:pPr>
      <w:r>
        <w:rPr>
          <w:rFonts w:ascii="宋体" w:hAnsi="宋体" w:cs="宋体" w:hint="eastAsia"/>
          <w:szCs w:val="21"/>
        </w:rPr>
        <w:t>7.1.1评标由招标人依法组建的评标委员会负责。</w:t>
      </w:r>
      <w:r>
        <w:rPr>
          <w:rFonts w:ascii="宋体" w:hAnsi="宋体" w:cs="宋体" w:hint="eastAsia"/>
        </w:rPr>
        <w:t>评标委员会由招标人代表和有关技术、经济等方面的专家组成。</w:t>
      </w:r>
      <w:r>
        <w:rPr>
          <w:rFonts w:ascii="宋体" w:hAnsi="宋体" w:cs="宋体" w:hint="eastAsia"/>
          <w:szCs w:val="21"/>
        </w:rPr>
        <w:t>评标委员会成员人数以及技术、经济等方面专家的确定方式见投标人须知前附表。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7.1.2评标委员会成员有下列情形之一的，应当回避：</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（1）投标人或投标人的主要负责人的近亲属；</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（2）项目主管部门或者行政监督部门的人员；</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（3）与投标人有经济利益关系，可能影响对投标公正评审的；</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（4）曾因在招标、评标以及其他与招标投标有关活动中从事违法行为而受过行政处罚或刑事处罚的。</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（5）与投标人有其他利害关系。</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7.1.3 评标过程中，评标委员会成员有回避事由、擅离职守或者因健康等原因不能继续评标的，招标人有权更换。被更换的评标委员会成员作出的评审结论无效，由更换后的评标委员会成员重新进行评审。</w:t>
      </w:r>
    </w:p>
    <w:p w:rsidR="00CD3857" w:rsidRDefault="00B5393E">
      <w:pPr>
        <w:pStyle w:val="3"/>
        <w:spacing w:before="260" w:after="260" w:line="240" w:lineRule="auto"/>
        <w:ind w:firstLineChars="175" w:firstLine="369"/>
        <w:rPr>
          <w:rFonts w:ascii="宋体" w:hAnsi="宋体" w:cs="宋体"/>
          <w:szCs w:val="21"/>
        </w:rPr>
      </w:pPr>
      <w:bookmarkStart w:id="424" w:name="_Toc2389"/>
      <w:bookmarkStart w:id="425" w:name="_Toc15213"/>
      <w:bookmarkStart w:id="426" w:name="_Toc22857"/>
      <w:bookmarkStart w:id="427" w:name="_Toc21769"/>
      <w:bookmarkStart w:id="428" w:name="_Toc5892"/>
      <w:bookmarkStart w:id="429" w:name="_Toc5908"/>
      <w:bookmarkStart w:id="430" w:name="_Toc28369"/>
      <w:bookmarkStart w:id="431" w:name="_Toc22718"/>
      <w:bookmarkStart w:id="432" w:name="_Toc23165"/>
      <w:r>
        <w:rPr>
          <w:rFonts w:ascii="宋体" w:hAnsi="宋体" w:cs="宋体" w:hint="eastAsia"/>
          <w:szCs w:val="21"/>
        </w:rPr>
        <w:t>7.2 评标原则</w:t>
      </w:r>
      <w:bookmarkEnd w:id="424"/>
      <w:bookmarkEnd w:id="425"/>
      <w:bookmarkEnd w:id="426"/>
      <w:bookmarkEnd w:id="427"/>
      <w:bookmarkEnd w:id="428"/>
      <w:bookmarkEnd w:id="429"/>
      <w:bookmarkEnd w:id="430"/>
      <w:bookmarkEnd w:id="431"/>
      <w:bookmarkEnd w:id="432"/>
    </w:p>
    <w:p w:rsidR="00CD3857" w:rsidRDefault="00B5393E">
      <w:pPr>
        <w:spacing w:line="360" w:lineRule="auto"/>
        <w:ind w:firstLineChars="200" w:firstLine="420"/>
        <w:rPr>
          <w:rFonts w:ascii="宋体" w:hAnsi="宋体" w:cs="宋体"/>
          <w:szCs w:val="21"/>
        </w:rPr>
      </w:pPr>
      <w:r>
        <w:rPr>
          <w:rFonts w:ascii="宋体" w:hAnsi="宋体" w:cs="宋体" w:hint="eastAsia"/>
          <w:szCs w:val="21"/>
        </w:rPr>
        <w:t>评标活动遵循公平、公正、科学和择优的原则。</w:t>
      </w:r>
    </w:p>
    <w:p w:rsidR="00CD3857" w:rsidRDefault="00B5393E">
      <w:pPr>
        <w:pStyle w:val="3"/>
        <w:spacing w:before="260" w:after="260" w:line="240" w:lineRule="auto"/>
        <w:ind w:firstLineChars="175" w:firstLine="369"/>
        <w:rPr>
          <w:rFonts w:ascii="宋体" w:hAnsi="宋体" w:cs="宋体"/>
          <w:szCs w:val="21"/>
        </w:rPr>
      </w:pPr>
      <w:bookmarkStart w:id="433" w:name="_Toc30445"/>
      <w:bookmarkStart w:id="434" w:name="_Toc1473"/>
      <w:bookmarkStart w:id="435" w:name="_Toc16883"/>
      <w:bookmarkStart w:id="436" w:name="_Toc17241"/>
      <w:bookmarkStart w:id="437" w:name="_Toc18961"/>
      <w:bookmarkStart w:id="438" w:name="_Toc10888"/>
      <w:bookmarkStart w:id="439" w:name="_Toc8475"/>
      <w:bookmarkStart w:id="440" w:name="_Toc12086"/>
      <w:bookmarkStart w:id="441" w:name="_Toc23602"/>
      <w:r>
        <w:rPr>
          <w:rFonts w:ascii="宋体" w:hAnsi="宋体" w:cs="宋体" w:hint="eastAsia"/>
          <w:szCs w:val="21"/>
        </w:rPr>
        <w:t>7.3 评标</w:t>
      </w:r>
      <w:bookmarkEnd w:id="433"/>
      <w:bookmarkEnd w:id="434"/>
      <w:bookmarkEnd w:id="435"/>
      <w:bookmarkEnd w:id="436"/>
      <w:bookmarkEnd w:id="437"/>
      <w:bookmarkEnd w:id="438"/>
      <w:bookmarkEnd w:id="439"/>
      <w:bookmarkEnd w:id="440"/>
      <w:bookmarkEnd w:id="441"/>
    </w:p>
    <w:p w:rsidR="00CD3857" w:rsidRDefault="00B5393E">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7.3.1评标委员会按照第三章“评标办法”规定的方法、评审因素、标准和程序对投标文件进行评审</w:t>
      </w:r>
      <w:r>
        <w:rPr>
          <w:rFonts w:ascii="宋体" w:hAnsi="宋体" w:cs="宋体" w:hint="eastAsia"/>
        </w:rPr>
        <w:t>，并对招标人提供的评标准备报告相关信息进行复核，发现错误或者遗漏的，应当进行补正。</w:t>
      </w:r>
      <w:r>
        <w:rPr>
          <w:rFonts w:ascii="宋体" w:hAnsi="宋体" w:cs="宋体" w:hint="eastAsia"/>
          <w:szCs w:val="21"/>
        </w:rPr>
        <w:t>第三章“评标办法”没有规定的方法、评审因素和标准，不作为评标依据。</w:t>
      </w:r>
    </w:p>
    <w:p w:rsidR="00CD3857" w:rsidRDefault="00B5393E">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7.3.2</w:t>
      </w:r>
      <w:r>
        <w:rPr>
          <w:rFonts w:ascii="宋体" w:hAnsi="宋体" w:cs="宋体" w:hint="eastAsia"/>
        </w:rPr>
        <w:t>评标完成后，评标委员会应当向招标人提交书面评标报告和中标候选人名单。评标委员会推荐中标候选人的人数见投标人须知前附表。</w:t>
      </w:r>
    </w:p>
    <w:p w:rsidR="00CD3857" w:rsidRDefault="00B5393E">
      <w:pPr>
        <w:pStyle w:val="3"/>
        <w:spacing w:before="260" w:after="260" w:line="240" w:lineRule="auto"/>
        <w:ind w:firstLineChars="175" w:firstLine="369"/>
        <w:rPr>
          <w:rFonts w:ascii="宋体" w:hAnsi="宋体" w:cs="宋体"/>
          <w:szCs w:val="21"/>
        </w:rPr>
      </w:pPr>
      <w:bookmarkStart w:id="442" w:name="_Toc25803"/>
      <w:bookmarkStart w:id="443" w:name="_Toc6568"/>
      <w:bookmarkStart w:id="444" w:name="_Toc11592"/>
      <w:bookmarkStart w:id="445" w:name="_Toc507"/>
      <w:bookmarkStart w:id="446" w:name="_Toc25766"/>
      <w:bookmarkStart w:id="447" w:name="_Toc841"/>
      <w:bookmarkStart w:id="448" w:name="_Toc7386"/>
      <w:bookmarkStart w:id="449" w:name="_Toc21233"/>
      <w:r>
        <w:rPr>
          <w:rFonts w:ascii="宋体" w:hAnsi="宋体" w:cs="宋体" w:hint="eastAsia"/>
          <w:szCs w:val="21"/>
        </w:rPr>
        <w:lastRenderedPageBreak/>
        <w:t>7.4 评标结果（中标候选人）公示</w:t>
      </w:r>
      <w:bookmarkEnd w:id="442"/>
      <w:bookmarkEnd w:id="443"/>
      <w:bookmarkEnd w:id="444"/>
      <w:bookmarkEnd w:id="445"/>
      <w:bookmarkEnd w:id="446"/>
      <w:bookmarkEnd w:id="447"/>
      <w:bookmarkEnd w:id="448"/>
      <w:bookmarkEnd w:id="449"/>
    </w:p>
    <w:p w:rsidR="00CD3857" w:rsidRDefault="00B5393E">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 xml:space="preserve">7.4.1招标人在收到评标报告之日起3日内在本招标项目招标公告发布的同一媒介发布评标结果公示，公示期不少于3日。 </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7.4.2投标人或者其他利害关系人对评标结果有异议的，应当在评标结果公示期间向招标人提出。招标人将在收到异议之日起3日内作出答复；作出答复前，将暂停招标投标活动。投标人或者其他利害关系人对招标人的答复不满意或者招标人拒不答复的，可以按照本章10.5条的规定程序向有关招投标行政监督部门提出投诉。</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7.4.3招标人在异议处理过程中认为需要重新评标的，将书面报告招投标监管机构。</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7.4.4因招投标当事人异议、投诉</w:t>
      </w:r>
      <w:r>
        <w:rPr>
          <w:rFonts w:ascii="宋体" w:hAnsi="宋体" w:cs="宋体" w:hint="eastAsia"/>
          <w:szCs w:val="21"/>
          <w:lang w:bidi="ar"/>
        </w:rPr>
        <w:t>导致中标候选人发生改变的</w:t>
      </w:r>
      <w:r>
        <w:rPr>
          <w:rFonts w:ascii="宋体" w:hAnsi="宋体" w:cs="宋体" w:hint="eastAsia"/>
          <w:szCs w:val="21"/>
        </w:rPr>
        <w:t>，招标人将重新公示中标候选人，公示期不少于3日。</w:t>
      </w:r>
    </w:p>
    <w:p w:rsidR="00CD3857" w:rsidRDefault="00B5393E">
      <w:pPr>
        <w:pStyle w:val="2"/>
        <w:spacing w:before="260" w:after="260"/>
        <w:rPr>
          <w:rFonts w:ascii="宋体" w:hAnsi="宋体" w:cs="宋体"/>
          <w:szCs w:val="24"/>
        </w:rPr>
      </w:pPr>
      <w:bookmarkStart w:id="450" w:name="_Toc30062"/>
      <w:bookmarkStart w:id="451" w:name="_Toc22982"/>
      <w:bookmarkStart w:id="452" w:name="_Toc27065"/>
      <w:bookmarkStart w:id="453" w:name="_Toc20278"/>
      <w:bookmarkStart w:id="454" w:name="_Toc19319"/>
      <w:bookmarkStart w:id="455" w:name="_Toc17089"/>
      <w:bookmarkStart w:id="456" w:name="_Toc21687"/>
      <w:bookmarkStart w:id="457" w:name="_Toc16725"/>
      <w:r>
        <w:rPr>
          <w:rFonts w:ascii="宋体" w:hAnsi="宋体" w:cs="宋体" w:hint="eastAsia"/>
          <w:szCs w:val="24"/>
        </w:rPr>
        <w:t>8. 合同授予</w:t>
      </w:r>
      <w:bookmarkEnd w:id="450"/>
      <w:bookmarkEnd w:id="451"/>
      <w:bookmarkEnd w:id="452"/>
      <w:bookmarkEnd w:id="453"/>
      <w:bookmarkEnd w:id="454"/>
      <w:bookmarkEnd w:id="455"/>
      <w:bookmarkEnd w:id="456"/>
      <w:bookmarkEnd w:id="457"/>
    </w:p>
    <w:p w:rsidR="00CD3857" w:rsidRDefault="00B5393E">
      <w:pPr>
        <w:pStyle w:val="3"/>
        <w:spacing w:before="260" w:after="260" w:line="240" w:lineRule="auto"/>
        <w:ind w:firstLineChars="175" w:firstLine="369"/>
        <w:rPr>
          <w:rFonts w:ascii="宋体" w:hAnsi="宋体" w:cs="宋体"/>
          <w:szCs w:val="21"/>
        </w:rPr>
      </w:pPr>
      <w:bookmarkStart w:id="458" w:name="_Toc27555"/>
      <w:bookmarkStart w:id="459" w:name="_Toc12091"/>
      <w:bookmarkStart w:id="460" w:name="_Toc5787"/>
      <w:bookmarkStart w:id="461" w:name="_Toc31509"/>
      <w:bookmarkStart w:id="462" w:name="_Toc32392"/>
      <w:bookmarkStart w:id="463" w:name="_Toc26405"/>
      <w:bookmarkStart w:id="464" w:name="_Toc13515"/>
      <w:bookmarkStart w:id="465" w:name="_Toc23129"/>
      <w:bookmarkStart w:id="466" w:name="_Toc26968"/>
      <w:r>
        <w:rPr>
          <w:rFonts w:ascii="宋体" w:hAnsi="宋体" w:cs="宋体" w:hint="eastAsia"/>
          <w:szCs w:val="21"/>
        </w:rPr>
        <w:t>8.1 定标方式</w:t>
      </w:r>
      <w:bookmarkEnd w:id="458"/>
      <w:bookmarkEnd w:id="459"/>
      <w:bookmarkEnd w:id="460"/>
      <w:bookmarkEnd w:id="461"/>
      <w:bookmarkEnd w:id="462"/>
      <w:bookmarkEnd w:id="463"/>
      <w:bookmarkEnd w:id="464"/>
      <w:bookmarkEnd w:id="465"/>
      <w:bookmarkEnd w:id="466"/>
    </w:p>
    <w:p w:rsidR="00CD3857" w:rsidRDefault="00B5393E">
      <w:pPr>
        <w:spacing w:line="360" w:lineRule="auto"/>
        <w:ind w:firstLineChars="200" w:firstLine="420"/>
        <w:rPr>
          <w:rFonts w:ascii="宋体" w:hAnsi="宋体" w:cs="宋体"/>
          <w:szCs w:val="21"/>
        </w:rPr>
      </w:pPr>
      <w:r>
        <w:rPr>
          <w:rFonts w:ascii="宋体" w:hAnsi="宋体" w:cs="宋体" w:hint="eastAsia"/>
          <w:szCs w:val="21"/>
        </w:rPr>
        <w:t>8.1.1（A）不采用“评定分离”方式的，除投标人须知前附表规定评标委员会直接确定中标人外，招标人依据评标委员会推荐的中标候选人确定中标人，评标委员会推荐中标候选人的人数见投标人须知前附表。</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8.1.1（B）采用“评定分离”方式的，招标人应当按照规定制定定标标准和方法，定标方法见投标人须知前附表。定标程序应当符合相关规定，定标委员会按照招标文件规定的定标标准和方法，在评标委员会推荐的中标候选人中择优确定拟定中标人，并向招标人提交定标报告。</w:t>
      </w:r>
    </w:p>
    <w:p w:rsidR="00CD3857" w:rsidRDefault="00B5393E">
      <w:pPr>
        <w:pStyle w:val="3"/>
        <w:spacing w:before="260" w:after="260" w:line="240" w:lineRule="auto"/>
        <w:ind w:firstLineChars="175" w:firstLine="369"/>
        <w:rPr>
          <w:rFonts w:ascii="宋体" w:hAnsi="宋体" w:cs="宋体"/>
          <w:szCs w:val="21"/>
        </w:rPr>
      </w:pPr>
      <w:bookmarkStart w:id="467" w:name="_Toc28830"/>
      <w:bookmarkStart w:id="468" w:name="_Toc7563"/>
      <w:bookmarkStart w:id="469" w:name="_Toc13147"/>
      <w:bookmarkStart w:id="470" w:name="_Toc25544"/>
      <w:bookmarkStart w:id="471" w:name="_Toc850"/>
      <w:bookmarkStart w:id="472" w:name="_Toc4256"/>
      <w:bookmarkStart w:id="473" w:name="_Toc22388"/>
      <w:bookmarkStart w:id="474" w:name="_Toc3222"/>
      <w:bookmarkStart w:id="475" w:name="_Toc20609"/>
      <w:r>
        <w:rPr>
          <w:rFonts w:ascii="宋体" w:hAnsi="宋体" w:cs="宋体" w:hint="eastAsia"/>
          <w:szCs w:val="21"/>
        </w:rPr>
        <w:t>8.2 拟定中标人公示、中标结果公告及中标通知</w:t>
      </w:r>
      <w:bookmarkEnd w:id="467"/>
      <w:bookmarkEnd w:id="468"/>
      <w:bookmarkEnd w:id="469"/>
      <w:bookmarkEnd w:id="470"/>
      <w:bookmarkEnd w:id="471"/>
      <w:bookmarkEnd w:id="472"/>
      <w:bookmarkEnd w:id="473"/>
      <w:bookmarkEnd w:id="474"/>
      <w:bookmarkEnd w:id="475"/>
    </w:p>
    <w:p w:rsidR="00CD3857" w:rsidRDefault="00B5393E">
      <w:pPr>
        <w:spacing w:line="360" w:lineRule="auto"/>
        <w:ind w:firstLineChars="200" w:firstLine="420"/>
        <w:rPr>
          <w:rFonts w:ascii="宋体" w:hAnsi="宋体" w:cs="宋体"/>
          <w:szCs w:val="21"/>
        </w:rPr>
      </w:pPr>
      <w:r>
        <w:rPr>
          <w:rFonts w:ascii="宋体" w:hAnsi="宋体" w:cs="宋体" w:hint="eastAsia"/>
          <w:szCs w:val="21"/>
        </w:rPr>
        <w:t>8.2.1（A）不采用“评定分离”方式的，评标结果公示期满无异议或投诉的，招标人应按规定以书面形式向中标人发出中标通知书。同时，按规定的格式在招标公告发布的同一媒介发出中标结果公告，并将中标结果通知未中标的投标人。</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8.2.1（B）采用“评定分离”方式的，招标人应当在定标工作完成后的3日内，在本招标项目招标公告发布的同一媒介发布拟定中标人公示，公示期不少于3日。公示内容包括：拟定中标人的名称、投标价格、项目负责人等信息，采用票决法的应当包括推荐中标人的得票情况，采用集体议事法的应当包括定标委员会负责人推荐中标人的理由，提出异议和投诉的渠道方式，以及法律法规和招标文件规定公示的其他内容。</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lastRenderedPageBreak/>
        <w:t>投标人或者其他利害关系人对中标结果有异议的，应当在拟定中标人公示期间提出。异议或投诉处理决定不改变评标委员会推荐的中标候选人名单。中标候选人公示期间已经处理过的异议或投诉，投标人或者其他利害关系人不得在拟定中标人公示期间以相同理由再次提出相同异议或投诉。</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拟定中标人公示期满无异议或投诉的，招标人应在公示期满后以书面形式发出中标通知书，同时发布中标结果公告。公告内容包括中标人名称、中标价和项目负责人等信息。</w:t>
      </w:r>
    </w:p>
    <w:p w:rsidR="00CD3857" w:rsidRDefault="00B5393E">
      <w:pPr>
        <w:pStyle w:val="3"/>
        <w:spacing w:before="260" w:after="260"/>
        <w:ind w:firstLineChars="175" w:firstLine="369"/>
        <w:rPr>
          <w:rFonts w:ascii="宋体" w:hAnsi="宋体" w:cs="宋体"/>
          <w:szCs w:val="21"/>
        </w:rPr>
      </w:pPr>
      <w:bookmarkStart w:id="476" w:name="_Toc24495"/>
      <w:bookmarkStart w:id="477" w:name="_Toc4533"/>
      <w:bookmarkStart w:id="478" w:name="_Toc12952"/>
      <w:bookmarkStart w:id="479" w:name="_Toc7458"/>
      <w:bookmarkStart w:id="480" w:name="_Toc1399"/>
      <w:bookmarkStart w:id="481" w:name="_Toc11317"/>
      <w:bookmarkStart w:id="482" w:name="_Toc21594"/>
      <w:bookmarkStart w:id="483" w:name="_Toc7575"/>
      <w:bookmarkStart w:id="484" w:name="_Toc9972"/>
      <w:r>
        <w:rPr>
          <w:rFonts w:ascii="宋体" w:hAnsi="宋体" w:cs="宋体" w:hint="eastAsia"/>
          <w:szCs w:val="21"/>
        </w:rPr>
        <w:t>8.3 技术成果经济补偿</w:t>
      </w:r>
      <w:bookmarkEnd w:id="476"/>
    </w:p>
    <w:p w:rsidR="00CD3857" w:rsidRDefault="00B5393E">
      <w:pPr>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szCs w:val="21"/>
        </w:rPr>
        <w:t>.3.1</w:t>
      </w:r>
      <w:r>
        <w:rPr>
          <w:rFonts w:ascii="宋体" w:hAnsi="宋体" w:cs="宋体" w:hint="eastAsia"/>
          <w:szCs w:val="21"/>
        </w:rPr>
        <w:t>招标人对符合招标文件规定的未中标人的技术成果进行补偿的，招标人将按投标人须知前附表规定的标准给予经济补偿，未中标人在投标文件中声明放弃技术成果经济补偿费的除外。补偿金额应兼顾投标文件制作成本，并适当考虑优秀设计方案的奖励金。招标人将于中标通知书发出后30日内向未中标人支付技术成果经济补偿费。</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szCs w:val="21"/>
        </w:rPr>
        <w:t>.3.2</w:t>
      </w:r>
      <w:r>
        <w:rPr>
          <w:rFonts w:ascii="宋体" w:hAnsi="宋体" w:cs="宋体" w:hint="eastAsia"/>
          <w:szCs w:val="21"/>
        </w:rPr>
        <w:t>投标人取得经济补偿后，所投勘察设计方案及技术成果的知识产权问题按照本投标人须知第1.1</w:t>
      </w:r>
      <w:r>
        <w:rPr>
          <w:rFonts w:ascii="宋体" w:hAnsi="宋体" w:cs="宋体"/>
          <w:szCs w:val="21"/>
        </w:rPr>
        <w:t>3</w:t>
      </w:r>
      <w:r>
        <w:rPr>
          <w:rFonts w:ascii="宋体" w:hAnsi="宋体" w:cs="宋体" w:hint="eastAsia"/>
          <w:szCs w:val="21"/>
        </w:rPr>
        <w:t>.</w:t>
      </w:r>
      <w:r>
        <w:rPr>
          <w:rFonts w:ascii="宋体" w:hAnsi="宋体" w:cs="宋体"/>
          <w:szCs w:val="21"/>
        </w:rPr>
        <w:t>4</w:t>
      </w:r>
      <w:r>
        <w:rPr>
          <w:rFonts w:ascii="宋体" w:hAnsi="宋体" w:cs="宋体" w:hint="eastAsia"/>
          <w:szCs w:val="21"/>
        </w:rPr>
        <w:t>款的约定。</w:t>
      </w:r>
    </w:p>
    <w:p w:rsidR="00CD3857" w:rsidRDefault="00B5393E">
      <w:pPr>
        <w:pStyle w:val="3"/>
        <w:spacing w:before="260" w:after="260" w:line="240" w:lineRule="auto"/>
        <w:ind w:firstLineChars="175" w:firstLine="369"/>
        <w:rPr>
          <w:rFonts w:ascii="宋体" w:hAnsi="宋体" w:cs="宋体"/>
          <w:szCs w:val="21"/>
        </w:rPr>
      </w:pPr>
      <w:bookmarkStart w:id="485" w:name="_Toc4446"/>
      <w:r>
        <w:rPr>
          <w:rFonts w:ascii="宋体" w:hAnsi="宋体" w:cs="宋体"/>
          <w:szCs w:val="21"/>
        </w:rPr>
        <w:t xml:space="preserve">8.4 </w:t>
      </w:r>
      <w:r>
        <w:rPr>
          <w:rFonts w:ascii="宋体" w:hAnsi="宋体" w:cs="宋体" w:hint="eastAsia"/>
          <w:szCs w:val="21"/>
        </w:rPr>
        <w:t>履约担保</w:t>
      </w:r>
      <w:bookmarkEnd w:id="477"/>
      <w:bookmarkEnd w:id="478"/>
      <w:bookmarkEnd w:id="479"/>
      <w:bookmarkEnd w:id="480"/>
      <w:bookmarkEnd w:id="481"/>
      <w:bookmarkEnd w:id="482"/>
      <w:bookmarkEnd w:id="483"/>
      <w:bookmarkEnd w:id="484"/>
      <w:bookmarkEnd w:id="485"/>
    </w:p>
    <w:p w:rsidR="00CD3857" w:rsidRDefault="00B5393E">
      <w:pPr>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szCs w:val="21"/>
        </w:rPr>
        <w:t>4</w:t>
      </w:r>
      <w:r>
        <w:rPr>
          <w:rFonts w:ascii="宋体" w:hAnsi="宋体" w:cs="宋体" w:hint="eastAsia"/>
          <w:szCs w:val="21"/>
        </w:rPr>
        <w:t>.1在签订合同前，中标人应按投标人须知前附表规定的金额、担保形式和招标文件第四章“合同条款及格式”规定的履约担保格式向招标人提交履约保证金。联合体中标的，其履约保证金由牵头人递交或者由联合体各方按比例分别向招标人递交，并应符合投标人须知前附表规定的金额、担保形式和招标文件第四章“合同条款及格式”规定的履约担保格式要求。</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szCs w:val="21"/>
        </w:rPr>
        <w:t>4</w:t>
      </w:r>
      <w:r>
        <w:rPr>
          <w:rFonts w:ascii="宋体" w:hAnsi="宋体" w:cs="宋体" w:hint="eastAsia"/>
          <w:szCs w:val="21"/>
        </w:rPr>
        <w:t>.2中标人不能按本章第8.4.1项要求提交履约保证金的，视为放弃中标，其投标保证金不予退还，给招标人造成的损失超过投标保证金数额的，中标人还应当对超过部分予以赔偿。</w:t>
      </w:r>
    </w:p>
    <w:p w:rsidR="00CD3857" w:rsidRDefault="00B5393E">
      <w:pPr>
        <w:pStyle w:val="3"/>
        <w:spacing w:before="260" w:after="260" w:line="240" w:lineRule="auto"/>
        <w:ind w:firstLineChars="175" w:firstLine="369"/>
        <w:rPr>
          <w:rFonts w:ascii="宋体" w:hAnsi="宋体" w:cs="宋体"/>
          <w:szCs w:val="21"/>
        </w:rPr>
      </w:pPr>
      <w:bookmarkStart w:id="486" w:name="_Toc16621"/>
      <w:bookmarkStart w:id="487" w:name="_Toc7580"/>
      <w:bookmarkStart w:id="488" w:name="_Toc27126"/>
      <w:bookmarkStart w:id="489" w:name="_Toc8171"/>
      <w:bookmarkStart w:id="490" w:name="_Toc13667"/>
      <w:bookmarkStart w:id="491" w:name="_Toc13196"/>
      <w:bookmarkStart w:id="492" w:name="_Toc32097"/>
      <w:bookmarkStart w:id="493" w:name="_Toc26071"/>
      <w:bookmarkStart w:id="494" w:name="_Toc21741"/>
      <w:r>
        <w:rPr>
          <w:rFonts w:ascii="宋体" w:hAnsi="宋体" w:cs="宋体" w:hint="eastAsia"/>
          <w:szCs w:val="21"/>
        </w:rPr>
        <w:t>8.</w:t>
      </w:r>
      <w:r>
        <w:rPr>
          <w:rFonts w:ascii="宋体" w:hAnsi="宋体" w:cs="宋体"/>
          <w:szCs w:val="21"/>
        </w:rPr>
        <w:t>5</w:t>
      </w:r>
      <w:r>
        <w:rPr>
          <w:rFonts w:ascii="宋体" w:hAnsi="宋体" w:cs="宋体" w:hint="eastAsia"/>
          <w:szCs w:val="21"/>
        </w:rPr>
        <w:t xml:space="preserve"> 签订合同</w:t>
      </w:r>
      <w:bookmarkEnd w:id="486"/>
      <w:bookmarkEnd w:id="487"/>
      <w:bookmarkEnd w:id="488"/>
      <w:bookmarkEnd w:id="489"/>
      <w:bookmarkEnd w:id="490"/>
      <w:bookmarkEnd w:id="491"/>
      <w:bookmarkEnd w:id="492"/>
      <w:bookmarkEnd w:id="493"/>
      <w:bookmarkEnd w:id="494"/>
    </w:p>
    <w:p w:rsidR="00CD3857" w:rsidRDefault="00B5393E">
      <w:pPr>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szCs w:val="21"/>
        </w:rPr>
        <w:t>5</w:t>
      </w:r>
      <w:r>
        <w:rPr>
          <w:rFonts w:ascii="宋体" w:hAnsi="宋体" w:cs="宋体" w:hint="eastAsia"/>
          <w:szCs w:val="21"/>
        </w:rPr>
        <w:t>.1中标人确定后，招标人应当与中标人在投标有效期内以及中标通知书发出之日起30日内签订合同。招标人和中标人不得再行订立背离合同实质性内容的其他协议。中标人无正当理由拒签合同的，招标人取消其中标资格，其投标保证金不予退还；给招标人造成的损失超过投标保证金数额的，中标人还应当对超过部分予以赔偿。</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szCs w:val="21"/>
        </w:rPr>
        <w:t>5</w:t>
      </w:r>
      <w:r>
        <w:rPr>
          <w:rFonts w:ascii="宋体" w:hAnsi="宋体" w:cs="宋体" w:hint="eastAsia"/>
          <w:szCs w:val="21"/>
        </w:rPr>
        <w:t>.2不采用“评定分离”方式的，排名第一的中标候选人（或者评标委员会依据招标人的授权直接确定的中标人）放弃中标，或因不可抗力提出不能履行合同，或者招标文件规定应当</w:t>
      </w:r>
      <w:r>
        <w:rPr>
          <w:rFonts w:ascii="宋体" w:hAnsi="宋体" w:cs="宋体" w:hint="eastAsia"/>
          <w:szCs w:val="21"/>
        </w:rPr>
        <w:lastRenderedPageBreak/>
        <w:t>提交履约保证金而且在规定的期限内未能提交的，或者被查实存在影响中标结果的违法行为等情形，不符合中标条件的，招标人可以按照评标委员会提出的中标候选人名单排序依次确定其他中标候选人为中标人，依次确定其他中标候选人与招标人预期差距较大，或者对招标人明显不利的，招标人可以重新招标。</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采用“评定分离”方式的，中标人放弃中标、因不可抗力提出不能履行合同，或者招标文件规定应当提交履约保证金而且在规定的期限内未能提交的，或者被查实存在影响中标结果的违法行为等情形，不符合中标条件的，招标人可以采用原定标标准和方法，由原定标委员会在中标候选人名单中重新确定中标人并公示。其他中标候选人与招标人预期差距较大，或者对招标人明显不利的，招标人可以重新招标。</w:t>
      </w:r>
    </w:p>
    <w:p w:rsidR="00CD3857" w:rsidRDefault="00B5393E">
      <w:pPr>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szCs w:val="21"/>
        </w:rPr>
        <w:t>5</w:t>
      </w:r>
      <w:r>
        <w:rPr>
          <w:rFonts w:ascii="宋体" w:hAnsi="宋体" w:cs="宋体" w:hint="eastAsia"/>
          <w:szCs w:val="21"/>
        </w:rPr>
        <w:t>.3发出中标通知书后，招标人无正当理由拒签合同，或者在签订合同时向中标人提出附加条件的，招标人向中标人退还投标保证金；给中标人造成损失的，还应当赔偿损失。</w:t>
      </w:r>
    </w:p>
    <w:p w:rsidR="00CD3857" w:rsidRDefault="00B5393E">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szCs w:val="21"/>
        </w:rPr>
        <w:t>5</w:t>
      </w:r>
      <w:r>
        <w:rPr>
          <w:rFonts w:ascii="宋体" w:hAnsi="宋体" w:cs="宋体" w:hint="eastAsia"/>
          <w:szCs w:val="21"/>
        </w:rPr>
        <w:t>.4 联合体中标的，联合体各方应当共同与招标人签订合同，就中标项目向招标人承担连带责任</w:t>
      </w:r>
      <w:r>
        <w:rPr>
          <w:rFonts w:ascii="宋体" w:hAnsi="宋体" w:cs="宋体" w:hint="eastAsia"/>
          <w:kern w:val="0"/>
          <w:szCs w:val="21"/>
        </w:rPr>
        <w:t>。</w:t>
      </w:r>
    </w:p>
    <w:p w:rsidR="00CD3857" w:rsidRDefault="00B5393E">
      <w:pPr>
        <w:pStyle w:val="2"/>
        <w:spacing w:before="260" w:after="260"/>
        <w:rPr>
          <w:rFonts w:ascii="宋体" w:hAnsi="宋体" w:cs="宋体"/>
          <w:szCs w:val="24"/>
        </w:rPr>
      </w:pPr>
      <w:bookmarkStart w:id="495" w:name="_Toc17983"/>
      <w:bookmarkStart w:id="496" w:name="_Toc10034"/>
      <w:bookmarkStart w:id="497" w:name="_Toc15656"/>
      <w:bookmarkStart w:id="498" w:name="_Toc27214"/>
      <w:bookmarkStart w:id="499" w:name="_Toc32661"/>
      <w:bookmarkStart w:id="500" w:name="_Toc8733"/>
      <w:bookmarkStart w:id="501" w:name="_Toc11833"/>
      <w:bookmarkStart w:id="502" w:name="_Toc23045"/>
      <w:bookmarkStart w:id="503" w:name="_Toc32152"/>
      <w:r>
        <w:rPr>
          <w:rFonts w:ascii="宋体" w:hAnsi="宋体" w:cs="宋体" w:hint="eastAsia"/>
          <w:szCs w:val="24"/>
        </w:rPr>
        <w:t>9. 重新招标和不再招标</w:t>
      </w:r>
      <w:bookmarkEnd w:id="495"/>
      <w:bookmarkEnd w:id="496"/>
      <w:bookmarkEnd w:id="497"/>
      <w:bookmarkEnd w:id="498"/>
      <w:bookmarkEnd w:id="499"/>
      <w:bookmarkEnd w:id="500"/>
      <w:bookmarkEnd w:id="501"/>
      <w:bookmarkEnd w:id="502"/>
      <w:bookmarkEnd w:id="503"/>
    </w:p>
    <w:p w:rsidR="00CD3857" w:rsidRDefault="00B5393E">
      <w:pPr>
        <w:pStyle w:val="3"/>
        <w:spacing w:before="260" w:after="260" w:line="240" w:lineRule="auto"/>
        <w:ind w:firstLineChars="175" w:firstLine="369"/>
        <w:rPr>
          <w:rFonts w:ascii="宋体" w:hAnsi="宋体" w:cs="宋体"/>
          <w:szCs w:val="21"/>
        </w:rPr>
      </w:pPr>
      <w:bookmarkStart w:id="504" w:name="_Toc8298"/>
      <w:bookmarkStart w:id="505" w:name="_Toc6751"/>
      <w:bookmarkStart w:id="506" w:name="_Toc27885"/>
      <w:bookmarkStart w:id="507" w:name="_Toc28650"/>
      <w:bookmarkStart w:id="508" w:name="_Toc28300"/>
      <w:bookmarkStart w:id="509" w:name="_Toc29185"/>
      <w:bookmarkStart w:id="510" w:name="_Toc2247"/>
      <w:bookmarkStart w:id="511" w:name="_Toc18308"/>
      <w:r>
        <w:rPr>
          <w:rFonts w:ascii="宋体" w:hAnsi="宋体" w:cs="宋体" w:hint="eastAsia"/>
          <w:szCs w:val="21"/>
        </w:rPr>
        <w:t>9.1 重新招标</w:t>
      </w:r>
      <w:bookmarkEnd w:id="504"/>
      <w:bookmarkEnd w:id="505"/>
      <w:bookmarkEnd w:id="506"/>
      <w:bookmarkEnd w:id="507"/>
      <w:bookmarkEnd w:id="508"/>
      <w:bookmarkEnd w:id="509"/>
      <w:bookmarkEnd w:id="510"/>
      <w:bookmarkEnd w:id="511"/>
    </w:p>
    <w:p w:rsidR="00CD3857" w:rsidRDefault="00B5393E">
      <w:pPr>
        <w:adjustRightInd w:val="0"/>
        <w:snapToGrid w:val="0"/>
        <w:spacing w:line="360" w:lineRule="auto"/>
        <w:ind w:firstLineChars="200" w:firstLine="420"/>
        <w:jc w:val="left"/>
        <w:rPr>
          <w:rFonts w:ascii="宋体" w:hAnsi="宋体" w:cs="宋体"/>
          <w:szCs w:val="21"/>
        </w:rPr>
      </w:pPr>
      <w:bookmarkStart w:id="512" w:name="_Toc6839"/>
      <w:r>
        <w:rPr>
          <w:rFonts w:ascii="宋体" w:hAnsi="宋体" w:cs="宋体" w:hint="eastAsia"/>
          <w:szCs w:val="21"/>
        </w:rPr>
        <w:t>依法必须进行招标的项目有下列情形之一的，招标人应当分析原因，采取改进措施后依法重新招标：</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9.1.1获取招标文件的潜在投标人少于3个的；</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9.1.2投标人少于3个的；</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9.1.3有效投标不足三个，评标委员会认为缺乏竞争性，决定否决全部投标；</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9.1.4所有投标均不符合招标文件要求，被评标委员会否决；</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9.1.5招标投标过程中，因项目发生变更，现有招标资格条件无法满足项目工程规模的；</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9.1.6评标委员会认为按照评标办法，无法确定中标候选人或者中标人的；</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9.1.7法律、法规规定的其他情形。</w:t>
      </w:r>
    </w:p>
    <w:p w:rsidR="00CD3857" w:rsidRDefault="00B5393E">
      <w:pPr>
        <w:pStyle w:val="3"/>
        <w:spacing w:before="260" w:after="260" w:line="240" w:lineRule="auto"/>
        <w:ind w:firstLineChars="175" w:firstLine="369"/>
        <w:rPr>
          <w:rFonts w:ascii="宋体" w:hAnsi="宋体" w:cs="宋体"/>
          <w:szCs w:val="21"/>
        </w:rPr>
      </w:pPr>
      <w:bookmarkStart w:id="513" w:name="_Toc12343"/>
      <w:bookmarkStart w:id="514" w:name="_Toc31690"/>
      <w:bookmarkStart w:id="515" w:name="_Toc18011"/>
      <w:bookmarkStart w:id="516" w:name="_Toc3151"/>
      <w:bookmarkStart w:id="517" w:name="_Toc22336"/>
      <w:bookmarkStart w:id="518" w:name="_Toc28124"/>
      <w:bookmarkStart w:id="519" w:name="_Toc28214"/>
      <w:bookmarkStart w:id="520" w:name="_Toc18835"/>
      <w:bookmarkStart w:id="521" w:name="_Toc174"/>
      <w:r>
        <w:rPr>
          <w:rFonts w:ascii="宋体" w:hAnsi="宋体" w:cs="宋体" w:hint="eastAsia"/>
          <w:szCs w:val="21"/>
        </w:rPr>
        <w:t>9.2 不再招标</w:t>
      </w:r>
      <w:bookmarkEnd w:id="512"/>
      <w:bookmarkEnd w:id="513"/>
      <w:bookmarkEnd w:id="514"/>
      <w:bookmarkEnd w:id="515"/>
      <w:bookmarkEnd w:id="516"/>
      <w:bookmarkEnd w:id="517"/>
      <w:bookmarkEnd w:id="518"/>
      <w:bookmarkEnd w:id="519"/>
      <w:bookmarkEnd w:id="520"/>
      <w:bookmarkEnd w:id="521"/>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有前款9.1.1-9.1.5情形重新招标，投标人仍少于三个的，属于必须审批、核准的工程建设项目，报经原审批、核准部门审批、核准后可以不再进行招标；其他工程建设项目，招标人可以自行决定不再进行招标。国家另有规定的，从其规定。</w:t>
      </w:r>
    </w:p>
    <w:p w:rsidR="00CD3857" w:rsidRDefault="00B5393E">
      <w:pPr>
        <w:pStyle w:val="2"/>
        <w:spacing w:before="260" w:after="260"/>
        <w:rPr>
          <w:rFonts w:ascii="宋体" w:hAnsi="宋体" w:cs="宋体"/>
          <w:szCs w:val="24"/>
        </w:rPr>
      </w:pPr>
      <w:bookmarkStart w:id="522" w:name="_Toc13293"/>
      <w:bookmarkStart w:id="523" w:name="_Toc14390"/>
      <w:bookmarkStart w:id="524" w:name="_Toc12078"/>
      <w:bookmarkStart w:id="525" w:name="_Toc29868"/>
      <w:bookmarkStart w:id="526" w:name="_Toc855"/>
      <w:bookmarkStart w:id="527" w:name="_Toc11462"/>
      <w:bookmarkStart w:id="528" w:name="_Toc24491"/>
      <w:bookmarkStart w:id="529" w:name="_Toc17881"/>
      <w:bookmarkStart w:id="530" w:name="_Toc20978"/>
      <w:r>
        <w:rPr>
          <w:rFonts w:ascii="宋体" w:hAnsi="宋体" w:cs="宋体" w:hint="eastAsia"/>
          <w:szCs w:val="24"/>
        </w:rPr>
        <w:lastRenderedPageBreak/>
        <w:t>10. 纪律和监督</w:t>
      </w:r>
      <w:bookmarkEnd w:id="522"/>
      <w:bookmarkEnd w:id="523"/>
      <w:bookmarkEnd w:id="524"/>
      <w:bookmarkEnd w:id="525"/>
      <w:bookmarkEnd w:id="526"/>
      <w:bookmarkEnd w:id="527"/>
      <w:bookmarkEnd w:id="528"/>
      <w:bookmarkEnd w:id="529"/>
      <w:bookmarkEnd w:id="530"/>
    </w:p>
    <w:p w:rsidR="00CD3857" w:rsidRDefault="00B5393E">
      <w:pPr>
        <w:pStyle w:val="3"/>
        <w:spacing w:before="260" w:after="260" w:line="240" w:lineRule="auto"/>
        <w:ind w:firstLineChars="175" w:firstLine="369"/>
        <w:rPr>
          <w:rFonts w:ascii="宋体" w:hAnsi="宋体" w:cs="宋体"/>
          <w:szCs w:val="21"/>
        </w:rPr>
      </w:pPr>
      <w:bookmarkStart w:id="531" w:name="_Toc1927"/>
      <w:bookmarkStart w:id="532" w:name="_Toc8622"/>
      <w:bookmarkStart w:id="533" w:name="_Toc14934"/>
      <w:bookmarkStart w:id="534" w:name="_Toc4338"/>
      <w:bookmarkStart w:id="535" w:name="_Toc11641"/>
      <w:bookmarkStart w:id="536" w:name="_Toc7150"/>
      <w:bookmarkStart w:id="537" w:name="_Toc12652"/>
      <w:bookmarkStart w:id="538" w:name="_Toc17919"/>
      <w:bookmarkStart w:id="539" w:name="_Toc31291"/>
      <w:r>
        <w:rPr>
          <w:rFonts w:ascii="宋体" w:hAnsi="宋体" w:cs="宋体" w:hint="eastAsia"/>
          <w:szCs w:val="21"/>
        </w:rPr>
        <w:t>10.1 对招标人的纪律要求</w:t>
      </w:r>
      <w:bookmarkEnd w:id="531"/>
      <w:bookmarkEnd w:id="532"/>
      <w:bookmarkEnd w:id="533"/>
      <w:bookmarkEnd w:id="534"/>
      <w:bookmarkEnd w:id="535"/>
      <w:bookmarkEnd w:id="536"/>
      <w:bookmarkEnd w:id="537"/>
      <w:bookmarkEnd w:id="538"/>
      <w:bookmarkEnd w:id="539"/>
    </w:p>
    <w:p w:rsidR="00CD3857" w:rsidRDefault="00B5393E">
      <w:pPr>
        <w:spacing w:line="360" w:lineRule="auto"/>
        <w:ind w:firstLineChars="200" w:firstLine="420"/>
        <w:rPr>
          <w:rFonts w:ascii="宋体" w:hAnsi="宋体" w:cs="宋体"/>
          <w:szCs w:val="21"/>
        </w:rPr>
      </w:pPr>
      <w:r>
        <w:rPr>
          <w:rFonts w:ascii="宋体" w:hAnsi="宋体" w:cs="宋体" w:hint="eastAsia"/>
          <w:szCs w:val="21"/>
        </w:rPr>
        <w:t>招标人不得泄</w:t>
      </w:r>
      <w:r>
        <w:rPr>
          <w:rFonts w:ascii="宋体" w:hAnsi="宋体" w:cs="宋体" w:hint="eastAsia"/>
        </w:rPr>
        <w:t>露</w:t>
      </w:r>
      <w:r>
        <w:rPr>
          <w:rFonts w:ascii="宋体" w:hAnsi="宋体" w:cs="宋体" w:hint="eastAsia"/>
          <w:szCs w:val="21"/>
        </w:rPr>
        <w:t>招标投标活动中应当保密的情况和资料，不得与投标人串通损害国家利益、社会公共利益或者他人合法权益。</w:t>
      </w:r>
    </w:p>
    <w:p w:rsidR="00CD3857" w:rsidRDefault="00B5393E">
      <w:pPr>
        <w:pStyle w:val="3"/>
        <w:spacing w:before="260" w:after="260" w:line="240" w:lineRule="auto"/>
        <w:ind w:firstLineChars="175" w:firstLine="369"/>
        <w:rPr>
          <w:rFonts w:ascii="宋体" w:hAnsi="宋体" w:cs="宋体"/>
          <w:szCs w:val="21"/>
        </w:rPr>
      </w:pPr>
      <w:bookmarkStart w:id="540" w:name="_Toc2343"/>
      <w:bookmarkStart w:id="541" w:name="_Toc25543"/>
      <w:bookmarkStart w:id="542" w:name="_Toc20666"/>
      <w:bookmarkStart w:id="543" w:name="_Toc32424"/>
      <w:bookmarkStart w:id="544" w:name="_Toc29741"/>
      <w:bookmarkStart w:id="545" w:name="_Toc15406"/>
      <w:bookmarkStart w:id="546" w:name="_Toc22058"/>
      <w:bookmarkStart w:id="547" w:name="_Toc29269"/>
      <w:bookmarkStart w:id="548" w:name="_Toc26484"/>
      <w:r>
        <w:rPr>
          <w:rFonts w:ascii="宋体" w:hAnsi="宋体" w:cs="宋体" w:hint="eastAsia"/>
          <w:szCs w:val="21"/>
        </w:rPr>
        <w:t>10.2 对投标人的纪律要求</w:t>
      </w:r>
      <w:bookmarkEnd w:id="540"/>
      <w:bookmarkEnd w:id="541"/>
      <w:bookmarkEnd w:id="542"/>
      <w:bookmarkEnd w:id="543"/>
      <w:bookmarkEnd w:id="544"/>
      <w:bookmarkEnd w:id="545"/>
      <w:bookmarkEnd w:id="546"/>
      <w:bookmarkEnd w:id="547"/>
      <w:bookmarkEnd w:id="548"/>
    </w:p>
    <w:p w:rsidR="00CD3857" w:rsidRDefault="00B5393E">
      <w:pPr>
        <w:spacing w:line="360" w:lineRule="auto"/>
        <w:ind w:firstLineChars="200" w:firstLine="420"/>
        <w:rPr>
          <w:rFonts w:ascii="宋体" w:hAnsi="宋体" w:cs="宋体"/>
          <w:szCs w:val="21"/>
        </w:rPr>
      </w:pPr>
      <w:r>
        <w:rPr>
          <w:rFonts w:ascii="宋体" w:hAnsi="宋体" w:cs="宋体" w:hint="eastAsia"/>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CD3857" w:rsidRDefault="00B5393E">
      <w:pPr>
        <w:pStyle w:val="3"/>
        <w:spacing w:before="260" w:after="260" w:line="240" w:lineRule="auto"/>
        <w:ind w:firstLineChars="175" w:firstLine="369"/>
        <w:rPr>
          <w:rFonts w:ascii="宋体" w:hAnsi="宋体" w:cs="宋体"/>
          <w:szCs w:val="21"/>
        </w:rPr>
      </w:pPr>
      <w:bookmarkStart w:id="549" w:name="_Toc7268"/>
      <w:bookmarkStart w:id="550" w:name="_Toc28270"/>
      <w:bookmarkStart w:id="551" w:name="_Toc6563"/>
      <w:bookmarkStart w:id="552" w:name="_Toc5077"/>
      <w:bookmarkStart w:id="553" w:name="_Toc18314"/>
      <w:bookmarkStart w:id="554" w:name="_Toc21959"/>
      <w:bookmarkStart w:id="555" w:name="_Toc15367"/>
      <w:bookmarkStart w:id="556" w:name="_Toc24913"/>
      <w:bookmarkStart w:id="557" w:name="_Toc23148"/>
      <w:r>
        <w:rPr>
          <w:rFonts w:ascii="宋体" w:hAnsi="宋体" w:cs="宋体" w:hint="eastAsia"/>
          <w:szCs w:val="21"/>
        </w:rPr>
        <w:t>10.3 对评标委员会成员的纪律要求</w:t>
      </w:r>
      <w:bookmarkEnd w:id="549"/>
      <w:bookmarkEnd w:id="550"/>
      <w:bookmarkEnd w:id="551"/>
      <w:bookmarkEnd w:id="552"/>
      <w:bookmarkEnd w:id="553"/>
      <w:bookmarkEnd w:id="554"/>
      <w:bookmarkEnd w:id="555"/>
      <w:bookmarkEnd w:id="556"/>
      <w:bookmarkEnd w:id="557"/>
    </w:p>
    <w:p w:rsidR="00CD3857" w:rsidRDefault="00B5393E">
      <w:pPr>
        <w:spacing w:line="360" w:lineRule="auto"/>
        <w:ind w:firstLineChars="200" w:firstLine="420"/>
        <w:rPr>
          <w:rFonts w:ascii="宋体" w:hAnsi="宋体" w:cs="宋体"/>
          <w:szCs w:val="21"/>
        </w:rPr>
      </w:pPr>
      <w:r>
        <w:rPr>
          <w:rFonts w:ascii="宋体" w:hAnsi="宋体" w:cs="宋体" w:hint="eastAsia"/>
          <w:szCs w:val="21"/>
        </w:rPr>
        <w:t>评标委员会成员不得收受他人的财物或者其他好处，不得向他人透</w:t>
      </w:r>
      <w:r>
        <w:rPr>
          <w:rFonts w:ascii="宋体" w:hAnsi="宋体" w:cs="宋体" w:hint="eastAsia"/>
        </w:rPr>
        <w:t>露</w:t>
      </w:r>
      <w:r>
        <w:rPr>
          <w:rFonts w:ascii="宋体" w:hAnsi="宋体" w:cs="宋体" w:hint="eastAsia"/>
          <w:szCs w:val="21"/>
        </w:rPr>
        <w:t>对投标文件的评审和比较、中标候选人的推荐情况以及评标有关的其他情况。在评标活动中，评标委员会成员应当客观、公正地履行职责，遵守职业道德，不得擅离职守，影响评标程序正常进行，不得使用招标文件规定以外的评审因素和标准进行评标。</w:t>
      </w:r>
    </w:p>
    <w:p w:rsidR="00CD3857" w:rsidRDefault="00B5393E">
      <w:pPr>
        <w:pStyle w:val="3"/>
        <w:spacing w:before="260" w:after="260" w:line="240" w:lineRule="auto"/>
        <w:ind w:firstLineChars="175" w:firstLine="369"/>
        <w:rPr>
          <w:rFonts w:ascii="宋体" w:hAnsi="宋体" w:cs="宋体"/>
          <w:szCs w:val="21"/>
        </w:rPr>
      </w:pPr>
      <w:bookmarkStart w:id="558" w:name="_Toc18668"/>
      <w:bookmarkStart w:id="559" w:name="_Toc30584"/>
      <w:bookmarkStart w:id="560" w:name="_Toc13731"/>
      <w:bookmarkStart w:id="561" w:name="_Toc24064"/>
      <w:bookmarkStart w:id="562" w:name="_Toc5006"/>
      <w:bookmarkStart w:id="563" w:name="_Toc28562"/>
      <w:bookmarkStart w:id="564" w:name="_Toc11348"/>
      <w:bookmarkStart w:id="565" w:name="_Toc16708"/>
      <w:bookmarkStart w:id="566" w:name="_Toc22548"/>
      <w:r>
        <w:rPr>
          <w:rFonts w:ascii="宋体" w:hAnsi="宋体" w:cs="宋体" w:hint="eastAsia"/>
          <w:szCs w:val="21"/>
        </w:rPr>
        <w:t>10.4 对与评标活动有关的工作人员的纪律要求</w:t>
      </w:r>
      <w:bookmarkEnd w:id="558"/>
      <w:bookmarkEnd w:id="559"/>
      <w:bookmarkEnd w:id="560"/>
      <w:bookmarkEnd w:id="561"/>
      <w:bookmarkEnd w:id="562"/>
      <w:bookmarkEnd w:id="563"/>
      <w:bookmarkEnd w:id="564"/>
      <w:bookmarkEnd w:id="565"/>
      <w:bookmarkEnd w:id="566"/>
    </w:p>
    <w:p w:rsidR="00CD3857" w:rsidRDefault="00B5393E">
      <w:pPr>
        <w:spacing w:line="360" w:lineRule="auto"/>
        <w:ind w:firstLineChars="200" w:firstLine="420"/>
        <w:rPr>
          <w:rFonts w:ascii="宋体" w:hAnsi="宋体" w:cs="宋体"/>
          <w:szCs w:val="21"/>
        </w:rPr>
      </w:pPr>
      <w:r>
        <w:rPr>
          <w:rFonts w:ascii="宋体" w:hAnsi="宋体" w:cs="宋体" w:hint="eastAsia"/>
          <w:szCs w:val="21"/>
        </w:rPr>
        <w:t>与评标活动有关的工作人员不得收受他人的财物或者其他好处，不得向他人透</w:t>
      </w:r>
      <w:r>
        <w:rPr>
          <w:rFonts w:ascii="宋体" w:hAnsi="宋体" w:cs="宋体" w:hint="eastAsia"/>
        </w:rPr>
        <w:t>露</w:t>
      </w:r>
      <w:r>
        <w:rPr>
          <w:rFonts w:ascii="宋体" w:hAnsi="宋体" w:cs="宋体" w:hint="eastAsia"/>
          <w:szCs w:val="21"/>
        </w:rPr>
        <w:t>对投标文件的评审和比较、中标候选人的推荐情况以及评标有关的其他情况。在评标活动中，与评标活动有关的工作人员不得擅离职守，影响评标程序正常进行。</w:t>
      </w:r>
    </w:p>
    <w:p w:rsidR="00CD3857" w:rsidRDefault="00B5393E">
      <w:pPr>
        <w:pStyle w:val="3"/>
        <w:spacing w:before="260" w:after="260" w:line="240" w:lineRule="auto"/>
        <w:ind w:firstLineChars="175" w:firstLine="369"/>
        <w:rPr>
          <w:rFonts w:ascii="宋体" w:hAnsi="宋体" w:cs="宋体"/>
          <w:szCs w:val="21"/>
        </w:rPr>
      </w:pPr>
      <w:bookmarkStart w:id="567" w:name="_Toc6335"/>
      <w:bookmarkStart w:id="568" w:name="_Toc21909"/>
      <w:bookmarkStart w:id="569" w:name="_Toc796"/>
      <w:bookmarkStart w:id="570" w:name="_Toc11725"/>
      <w:bookmarkStart w:id="571" w:name="_Toc31859"/>
      <w:bookmarkStart w:id="572" w:name="_Toc21686"/>
      <w:bookmarkStart w:id="573" w:name="_Toc19903"/>
      <w:bookmarkStart w:id="574" w:name="_Toc30822"/>
      <w:bookmarkStart w:id="575" w:name="_Toc28985"/>
      <w:r>
        <w:rPr>
          <w:rFonts w:ascii="宋体" w:hAnsi="宋体" w:cs="宋体" w:hint="eastAsia"/>
          <w:szCs w:val="21"/>
        </w:rPr>
        <w:t>10.5 投诉</w:t>
      </w:r>
      <w:bookmarkEnd w:id="567"/>
      <w:bookmarkEnd w:id="568"/>
      <w:bookmarkEnd w:id="569"/>
      <w:bookmarkEnd w:id="570"/>
      <w:bookmarkEnd w:id="571"/>
      <w:bookmarkEnd w:id="572"/>
      <w:bookmarkEnd w:id="573"/>
      <w:bookmarkEnd w:id="574"/>
      <w:bookmarkEnd w:id="575"/>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10.5.1投标人或者其他利害关系人认为本次招标投标活动不符合法律、法规和规章规定的，可以自知道或者应当知道之日起10日内向投标人须知前附表明确的有关招投标行政监督部门提出投诉。</w:t>
      </w:r>
    </w:p>
    <w:p w:rsidR="00CD3857" w:rsidRDefault="00B5393E">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10.5.2投标人或者其他利害关系人对招标文件、开标和评标结果提出投诉的，应当按照投标人须知第</w:t>
      </w:r>
      <w:r>
        <w:rPr>
          <w:rFonts w:ascii="宋体" w:hAnsi="宋体" w:cs="宋体" w:hint="eastAsia"/>
        </w:rPr>
        <w:t>2.5款、第5.</w:t>
      </w:r>
      <w:r>
        <w:rPr>
          <w:rFonts w:ascii="宋体" w:hAnsi="宋体" w:cs="宋体"/>
        </w:rPr>
        <w:t>4</w:t>
      </w:r>
      <w:r>
        <w:rPr>
          <w:rFonts w:ascii="宋体" w:hAnsi="宋体" w:cs="宋体" w:hint="eastAsia"/>
        </w:rPr>
        <w:t>款、第7.4款和第8.2款</w:t>
      </w:r>
      <w:r>
        <w:rPr>
          <w:rFonts w:ascii="宋体" w:hAnsi="宋体" w:cs="宋体" w:hint="eastAsia"/>
          <w:szCs w:val="21"/>
        </w:rPr>
        <w:t>的规定先向招标人提出异议。异议答复期间不计算在第10.5.1项规定的期限内。</w:t>
      </w:r>
    </w:p>
    <w:p w:rsidR="00CD3857" w:rsidRDefault="00B5393E">
      <w:pPr>
        <w:adjustRightInd w:val="0"/>
        <w:snapToGrid w:val="0"/>
        <w:spacing w:line="360" w:lineRule="auto"/>
        <w:ind w:firstLineChars="200" w:firstLine="420"/>
        <w:jc w:val="left"/>
        <w:rPr>
          <w:rFonts w:ascii="宋体" w:hAnsi="宋体" w:cs="宋体"/>
        </w:rPr>
      </w:pPr>
      <w:r>
        <w:rPr>
          <w:rFonts w:ascii="宋体" w:hAnsi="宋体" w:cs="宋体" w:hint="eastAsia"/>
        </w:rPr>
        <w:t>10.5.3投诉必须在规定的时限内严格按照有关法律、法规规定的方式和程序提出。招投标行政监督部门将依法受理和处理投诉。</w:t>
      </w:r>
    </w:p>
    <w:p w:rsidR="00CD3857" w:rsidRDefault="00B5393E">
      <w:pPr>
        <w:pStyle w:val="2"/>
        <w:spacing w:before="260" w:after="260"/>
        <w:rPr>
          <w:rFonts w:ascii="宋体" w:hAnsi="宋体" w:cs="宋体"/>
          <w:szCs w:val="24"/>
        </w:rPr>
      </w:pPr>
      <w:bookmarkStart w:id="576" w:name="_Toc19567"/>
      <w:bookmarkStart w:id="577" w:name="_Toc13024"/>
      <w:bookmarkStart w:id="578" w:name="_Toc17017"/>
      <w:bookmarkStart w:id="579" w:name="_Toc1543"/>
      <w:bookmarkStart w:id="580" w:name="_Toc21881"/>
      <w:bookmarkStart w:id="581" w:name="_Toc23983"/>
      <w:bookmarkStart w:id="582" w:name="_Toc26342"/>
      <w:bookmarkStart w:id="583" w:name="_Toc19825"/>
      <w:r>
        <w:rPr>
          <w:rFonts w:ascii="宋体" w:hAnsi="宋体" w:cs="宋体" w:hint="eastAsia"/>
          <w:szCs w:val="24"/>
        </w:rPr>
        <w:lastRenderedPageBreak/>
        <w:t>11. 解释权</w:t>
      </w:r>
      <w:bookmarkEnd w:id="576"/>
      <w:bookmarkEnd w:id="577"/>
      <w:bookmarkEnd w:id="578"/>
      <w:bookmarkEnd w:id="579"/>
      <w:bookmarkEnd w:id="580"/>
      <w:bookmarkEnd w:id="581"/>
      <w:bookmarkEnd w:id="582"/>
      <w:bookmarkEnd w:id="583"/>
    </w:p>
    <w:p w:rsidR="00CD3857" w:rsidRDefault="00B5393E">
      <w:pPr>
        <w:spacing w:line="360" w:lineRule="auto"/>
        <w:ind w:firstLineChars="200" w:firstLine="420"/>
        <w:rPr>
          <w:rFonts w:ascii="宋体" w:hAnsi="宋体" w:cs="宋体"/>
          <w:kern w:val="0"/>
          <w:szCs w:val="21"/>
        </w:rPr>
      </w:pPr>
      <w:r>
        <w:rPr>
          <w:rFonts w:ascii="宋体" w:hAnsi="宋体" w:cs="宋体" w:hint="eastAsia"/>
          <w:szCs w:val="21"/>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同一组成文件中就同一事项的规定或约定不一致的，以编排顺序在后者为准；同一组成文件不同版本之间有不一致的，以形成时间在后者为准。按本款前述规定仍不能形成结论的，由招标人负责解释</w:t>
      </w:r>
      <w:r>
        <w:rPr>
          <w:rFonts w:ascii="宋体" w:hAnsi="宋体" w:cs="宋体" w:hint="eastAsia"/>
          <w:kern w:val="0"/>
          <w:szCs w:val="21"/>
        </w:rPr>
        <w:t>。</w:t>
      </w:r>
    </w:p>
    <w:p w:rsidR="00CD3857" w:rsidRDefault="00B5393E">
      <w:pPr>
        <w:pStyle w:val="2"/>
        <w:spacing w:before="260" w:after="260"/>
        <w:rPr>
          <w:rFonts w:ascii="宋体" w:hAnsi="宋体" w:cs="宋体"/>
          <w:szCs w:val="24"/>
        </w:rPr>
      </w:pPr>
      <w:bookmarkStart w:id="584" w:name="_Toc15370"/>
      <w:bookmarkStart w:id="585" w:name="_Toc19284"/>
      <w:bookmarkStart w:id="586" w:name="_Toc23299"/>
      <w:bookmarkStart w:id="587" w:name="_Toc27993"/>
      <w:bookmarkStart w:id="588" w:name="_Toc8206"/>
      <w:bookmarkStart w:id="589" w:name="_Toc17658"/>
      <w:bookmarkStart w:id="590" w:name="_Toc18902"/>
      <w:bookmarkStart w:id="591" w:name="_Toc8282"/>
      <w:bookmarkStart w:id="592" w:name="_Toc6471"/>
      <w:r>
        <w:rPr>
          <w:rFonts w:ascii="宋体" w:hAnsi="宋体" w:cs="宋体" w:hint="eastAsia"/>
          <w:szCs w:val="24"/>
        </w:rPr>
        <w:t>12. 需要补充的其他内容</w:t>
      </w:r>
      <w:bookmarkEnd w:id="584"/>
      <w:bookmarkEnd w:id="585"/>
      <w:bookmarkEnd w:id="586"/>
      <w:bookmarkEnd w:id="587"/>
      <w:bookmarkEnd w:id="588"/>
      <w:bookmarkEnd w:id="589"/>
      <w:bookmarkEnd w:id="590"/>
      <w:bookmarkEnd w:id="591"/>
      <w:bookmarkEnd w:id="592"/>
    </w:p>
    <w:p w:rsidR="00CD3857" w:rsidRDefault="00B5393E">
      <w:pPr>
        <w:spacing w:line="360" w:lineRule="auto"/>
        <w:ind w:firstLineChars="200" w:firstLine="420"/>
        <w:rPr>
          <w:rFonts w:ascii="宋体" w:hAnsi="宋体" w:cs="宋体"/>
          <w:szCs w:val="21"/>
        </w:rPr>
      </w:pPr>
      <w:r>
        <w:rPr>
          <w:rFonts w:ascii="宋体" w:hAnsi="宋体" w:cs="宋体" w:hint="eastAsia"/>
          <w:szCs w:val="21"/>
        </w:rPr>
        <w:t>招标人补充的具体其他内容见投标人须知前附表。</w:t>
      </w:r>
    </w:p>
    <w:p w:rsidR="00CD3857" w:rsidRDefault="00CD3857">
      <w:pPr>
        <w:pStyle w:val="20"/>
        <w:rPr>
          <w:rFonts w:ascii="宋体" w:hAnsi="宋体" w:cs="宋体"/>
          <w:sz w:val="21"/>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B5393E">
      <w:pPr>
        <w:pStyle w:val="1"/>
        <w:pageBreakBefore/>
        <w:jc w:val="center"/>
        <w:rPr>
          <w:rFonts w:ascii="宋体" w:hAnsi="宋体" w:cs="宋体"/>
          <w:sz w:val="36"/>
          <w:szCs w:val="36"/>
        </w:rPr>
      </w:pPr>
      <w:bookmarkStart w:id="593" w:name="_Toc18056"/>
      <w:bookmarkStart w:id="594" w:name="_Toc20487"/>
      <w:bookmarkStart w:id="595" w:name="_Toc32755"/>
      <w:bookmarkStart w:id="596" w:name="_Toc30756"/>
      <w:bookmarkStart w:id="597" w:name="_Toc5960"/>
      <w:bookmarkStart w:id="598" w:name="_Toc25975"/>
      <w:bookmarkStart w:id="599" w:name="_Toc30904"/>
      <w:bookmarkStart w:id="600" w:name="_Toc26007"/>
      <w:bookmarkStart w:id="601" w:name="_Toc29534"/>
      <w:bookmarkStart w:id="602" w:name="_Toc2438"/>
      <w:bookmarkStart w:id="603" w:name="_Toc28315"/>
      <w:bookmarkStart w:id="604" w:name="_Toc31371"/>
      <w:r>
        <w:rPr>
          <w:rFonts w:ascii="宋体" w:hAnsi="宋体" w:cs="宋体" w:hint="eastAsia"/>
          <w:sz w:val="36"/>
          <w:szCs w:val="36"/>
        </w:rPr>
        <w:lastRenderedPageBreak/>
        <w:t>第三章 评标办法（综合评估法）</w:t>
      </w:r>
      <w:bookmarkEnd w:id="593"/>
      <w:bookmarkEnd w:id="594"/>
      <w:bookmarkEnd w:id="595"/>
      <w:bookmarkEnd w:id="596"/>
      <w:bookmarkEnd w:id="597"/>
      <w:bookmarkEnd w:id="598"/>
      <w:bookmarkEnd w:id="599"/>
      <w:bookmarkEnd w:id="600"/>
      <w:bookmarkEnd w:id="601"/>
    </w:p>
    <w:p w:rsidR="00CD3857" w:rsidRDefault="00B5393E">
      <w:pPr>
        <w:pStyle w:val="2"/>
        <w:jc w:val="center"/>
      </w:pPr>
      <w:bookmarkStart w:id="605" w:name="_Toc31948"/>
      <w:bookmarkStart w:id="606" w:name="_Toc14887"/>
      <w:bookmarkStart w:id="607" w:name="_Toc27784"/>
      <w:bookmarkStart w:id="608" w:name="_Toc20907"/>
      <w:bookmarkStart w:id="609" w:name="_Toc16455"/>
      <w:bookmarkStart w:id="610" w:name="_Toc28743"/>
      <w:bookmarkStart w:id="611" w:name="_Toc15647"/>
      <w:bookmarkStart w:id="612" w:name="_Toc13138"/>
      <w:bookmarkStart w:id="613" w:name="_Toc23598"/>
      <w:bookmarkStart w:id="614" w:name="_Toc17234"/>
      <w:bookmarkStart w:id="615" w:name="_Toc28425"/>
      <w:bookmarkStart w:id="616" w:name="_Toc514789614"/>
      <w:bookmarkStart w:id="617" w:name="_Toc22601"/>
      <w:bookmarkStart w:id="618" w:name="_Toc465976872"/>
      <w:r>
        <w:rPr>
          <w:rFonts w:hint="eastAsia"/>
        </w:rPr>
        <w:t>评标办法前附表</w:t>
      </w:r>
      <w:bookmarkEnd w:id="605"/>
    </w:p>
    <w:p w:rsidR="00CD3857" w:rsidRDefault="00B5393E">
      <w:pPr>
        <w:pStyle w:val="12"/>
        <w:jc w:val="left"/>
        <w:outlineLvl w:val="1"/>
        <w:rPr>
          <w:b/>
          <w:bCs/>
          <w:kern w:val="44"/>
          <w:sz w:val="28"/>
          <w:szCs w:val="28"/>
        </w:rPr>
      </w:pPr>
      <w:bookmarkStart w:id="619" w:name="_Toc32619"/>
      <w:r>
        <w:rPr>
          <w:rFonts w:hint="eastAsia"/>
          <w:b/>
          <w:bCs/>
          <w:kern w:val="44"/>
          <w:sz w:val="28"/>
          <w:szCs w:val="28"/>
        </w:rPr>
        <w:t>综合评估法一：适用于房屋建筑工程设计</w:t>
      </w:r>
      <w:bookmarkEnd w:id="619"/>
    </w:p>
    <w:p w:rsidR="00CD3857" w:rsidRDefault="00B5393E">
      <w:pPr>
        <w:keepNext/>
        <w:keepLines/>
        <w:outlineLvl w:val="2"/>
        <w:rPr>
          <w:b/>
          <w:bCs/>
          <w:kern w:val="44"/>
          <w:sz w:val="28"/>
          <w:szCs w:val="28"/>
        </w:rPr>
      </w:pPr>
      <w:bookmarkStart w:id="620" w:name="_Toc1706"/>
      <w:r>
        <w:rPr>
          <w:rFonts w:ascii="宋体" w:hAnsi="宋体" w:hint="eastAsia"/>
          <w:szCs w:val="21"/>
        </w:rPr>
        <w:t>☑方案设计招标；□施工图设计招标；□组合方案设计、施工图设计招标</w:t>
      </w:r>
      <w:bookmarkEnd w:id="620"/>
      <w:r>
        <w:rPr>
          <w:rFonts w:ascii="宋体" w:hAnsi="宋体" w:cs="宋体" w:hint="eastAsia"/>
          <w:szCs w:val="21"/>
        </w:rPr>
        <w:t xml:space="preserve"> </w:t>
      </w:r>
    </w:p>
    <w:tbl>
      <w:tblPr>
        <w:tblW w:w="5069"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61"/>
        <w:gridCol w:w="660"/>
        <w:gridCol w:w="1300"/>
        <w:gridCol w:w="1439"/>
        <w:gridCol w:w="3865"/>
        <w:gridCol w:w="734"/>
      </w:tblGrid>
      <w:tr w:rsidR="00CD3857">
        <w:tc>
          <w:tcPr>
            <w:tcW w:w="819"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741" w:type="pct"/>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439"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443" w:type="pct"/>
            <w:gridSpan w:val="2"/>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hint="eastAsia"/>
                <w:szCs w:val="21"/>
              </w:rPr>
              <w:t>1</w:t>
            </w:r>
          </w:p>
        </w:tc>
        <w:tc>
          <w:tcPr>
            <w:tcW w:w="375"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2.1.1</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符合第二章“投标人须知”3.1.1的要求。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2.1.2</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439" w:type="pct"/>
            <w:gridSpan w:val="3"/>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符合第二章“投标人须知”第1.4.2项规定。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不存在第二章“投标人须知”第1.4.3项规定的任何一种情形的。</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符合第二章“投标人须知”第1.4.1项规定的其他要求。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w:t>
            </w:r>
          </w:p>
        </w:tc>
        <w:tc>
          <w:tcPr>
            <w:tcW w:w="3439" w:type="pct"/>
            <w:gridSpan w:val="3"/>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2.1.3</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符合第二章“投标人须知”第1.3.1项规定。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符合第二章“投标人须知”第1.3.2项规定。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符合第二章“投标人须知”第1.3.3项规定。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符合第二章“投标人须知”第3</w:t>
            </w:r>
            <w:r>
              <w:rPr>
                <w:rFonts w:ascii="宋体" w:hAnsi="宋体" w:cs="宋体"/>
                <w:szCs w:val="21"/>
              </w:rPr>
              <w:t>.3.1项规定。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439"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符合第二章“投标人须知”3.4.1项、3.4.2项规定。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439" w:type="pct"/>
            <w:gridSpan w:val="3"/>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无下列情形之一：（1）低于成本；（2）高于招标文件设定的最高投标限价；（3）不符合第二章“投标人须知”第3.2项的规定</w:t>
            </w:r>
            <w:r>
              <w:rPr>
                <w:rFonts w:ascii="宋体" w:hAnsi="宋体" w:cs="宋体" w:hint="eastAsia"/>
                <w:szCs w:val="21"/>
              </w:rPr>
              <w:t>。</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439" w:type="pct"/>
            <w:gridSpan w:val="3"/>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不符合第二章“投标人须知”第3.7.4项规定。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439" w:type="pct"/>
            <w:gridSpan w:val="3"/>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w:t>
            </w:r>
          </w:p>
        </w:tc>
        <w:tc>
          <w:tcPr>
            <w:tcW w:w="3439" w:type="pct"/>
            <w:gridSpan w:val="3"/>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w:t>
            </w:r>
          </w:p>
        </w:tc>
      </w:tr>
      <w:tr w:rsidR="00CD3857">
        <w:trPr>
          <w:trHeight w:val="456"/>
        </w:trPr>
        <w:tc>
          <w:tcPr>
            <w:tcW w:w="819" w:type="pct"/>
            <w:gridSpan w:val="3"/>
            <w:vAlign w:val="center"/>
          </w:tcPr>
          <w:p w:rsidR="00CD3857" w:rsidRDefault="00B5393E">
            <w:pPr>
              <w:spacing w:line="400" w:lineRule="exact"/>
              <w:jc w:val="center"/>
              <w:rPr>
                <w:highlight w:val="white"/>
              </w:rPr>
            </w:pPr>
            <w:r>
              <w:rPr>
                <w:highlight w:val="white"/>
              </w:rPr>
              <w:t>2.2.1</w:t>
            </w:r>
          </w:p>
        </w:tc>
        <w:tc>
          <w:tcPr>
            <w:tcW w:w="741" w:type="pct"/>
            <w:vAlign w:val="center"/>
          </w:tcPr>
          <w:p w:rsidR="00CD3857" w:rsidRDefault="00B5393E">
            <w:pPr>
              <w:spacing w:line="400" w:lineRule="exact"/>
              <w:jc w:val="center"/>
              <w:rPr>
                <w:highlight w:val="white"/>
              </w:rPr>
            </w:pPr>
            <w:r>
              <w:rPr>
                <w:highlight w:val="white"/>
              </w:rPr>
              <w:t>分值构成（总分</w:t>
            </w:r>
            <w:r>
              <w:rPr>
                <w:b/>
                <w:highlight w:val="white"/>
                <w:u w:val="single"/>
              </w:rPr>
              <w:t>100</w:t>
            </w:r>
            <w:r>
              <w:rPr>
                <w:highlight w:val="white"/>
              </w:rPr>
              <w:t>分）</w:t>
            </w:r>
          </w:p>
        </w:tc>
        <w:tc>
          <w:tcPr>
            <w:tcW w:w="3439" w:type="pct"/>
            <w:gridSpan w:val="3"/>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30</w:t>
            </w:r>
            <w:r>
              <w:rPr>
                <w:u w:val="single"/>
              </w:rPr>
              <w:t xml:space="preserve"> </w:t>
            </w:r>
            <w: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70</w:t>
            </w:r>
            <w:r>
              <w:rPr>
                <w:u w:val="single"/>
              </w:rPr>
              <w:t xml:space="preserve"> </w:t>
            </w:r>
            <w:r>
              <w:t>分</w:t>
            </w:r>
          </w:p>
        </w:tc>
      </w:tr>
      <w:tr w:rsidR="00CD3857">
        <w:trPr>
          <w:trHeight w:val="90"/>
        </w:trPr>
        <w:tc>
          <w:tcPr>
            <w:tcW w:w="819" w:type="pct"/>
            <w:gridSpan w:val="3"/>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439" w:type="pct"/>
            <w:gridSpan w:val="3"/>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u w:val="single"/>
              </w:rPr>
              <w:t>取值范围</w:t>
            </w:r>
            <w:r>
              <w:rPr>
                <w:rFonts w:ascii="宋体" w:hAnsi="宋体" w:cs="宋体"/>
                <w:szCs w:val="21"/>
                <w:u w:val="single"/>
              </w:rPr>
              <w:t>95%-100%</w:t>
            </w:r>
            <w:r>
              <w:rPr>
                <w:rFonts w:ascii="宋体" w:hAnsi="宋体" w:cs="宋体"/>
                <w:u w:val="single"/>
              </w:rPr>
              <w:t>）</w:t>
            </w:r>
            <w:r>
              <w:rPr>
                <w:rFonts w:ascii="宋体" w:hAnsi="宋体" w:cs="宋体"/>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2.计算算术平均值A时，若7≤</w:t>
            </w:r>
            <w:r>
              <w:rPr>
                <w:rFonts w:ascii="宋体" w:hAnsi="宋体" w:cs="宋体" w:hint="eastAsia"/>
              </w:rPr>
              <w:t>初步评审合格投标文件</w:t>
            </w:r>
            <w:r>
              <w:rPr>
                <w:rFonts w:ascii="宋体" w:hAnsi="宋体" w:cs="宋体"/>
              </w:rPr>
              <w:t>&lt;10</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w:t>
            </w:r>
            <w:r>
              <w:rPr>
                <w:rFonts w:ascii="宋体" w:hAnsi="宋体" w:cs="宋体" w:hint="eastAsia"/>
              </w:rPr>
              <w:t>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6"/>
        </w:trPr>
        <w:tc>
          <w:tcPr>
            <w:tcW w:w="819" w:type="pct"/>
            <w:gridSpan w:val="3"/>
            <w:vAlign w:val="center"/>
          </w:tcPr>
          <w:p w:rsidR="00CD3857" w:rsidRDefault="00B5393E">
            <w:pPr>
              <w:jc w:val="center"/>
              <w:rPr>
                <w:rFonts w:ascii="宋体" w:hAnsi="宋体" w:cs="宋体"/>
                <w:szCs w:val="21"/>
              </w:rPr>
            </w:pPr>
            <w:r>
              <w:rPr>
                <w:rFonts w:ascii="宋体" w:hAnsi="宋体" w:cs="宋体"/>
                <w:szCs w:val="21"/>
              </w:rPr>
              <w:t>2.2.3</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439" w:type="pct"/>
            <w:gridSpan w:val="3"/>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819" w:type="pct"/>
            <w:gridSpan w:val="3"/>
            <w:vAlign w:val="center"/>
          </w:tcPr>
          <w:p w:rsidR="00CD3857" w:rsidRDefault="00B5393E">
            <w:pPr>
              <w:jc w:val="center"/>
              <w:rPr>
                <w:rFonts w:ascii="宋体" w:hAnsi="宋体" w:cs="宋体"/>
                <w:szCs w:val="21"/>
              </w:rPr>
            </w:pPr>
            <w:r>
              <w:rPr>
                <w:rFonts w:ascii="宋体" w:hAnsi="宋体" w:cs="宋体"/>
                <w:szCs w:val="21"/>
              </w:rPr>
              <w:t>3.3.3</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439" w:type="pct"/>
            <w:gridSpan w:val="3"/>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5000" w:type="pct"/>
            <w:gridSpan w:val="7"/>
            <w:vAlign w:val="center"/>
          </w:tcPr>
          <w:p w:rsidR="00CD3857" w:rsidRDefault="00B5393E">
            <w:pPr>
              <w:jc w:val="center"/>
              <w:rPr>
                <w:rFonts w:ascii="宋体" w:hAnsi="宋体" w:cs="宋体"/>
                <w:b/>
                <w:szCs w:val="21"/>
              </w:rPr>
            </w:pPr>
            <w:r>
              <w:rPr>
                <w:rFonts w:ascii="宋体" w:hAnsi="宋体" w:cs="宋体"/>
                <w:b/>
                <w:szCs w:val="21"/>
              </w:rPr>
              <w:lastRenderedPageBreak/>
              <w:t>商务</w:t>
            </w:r>
            <w:r>
              <w:rPr>
                <w:rFonts w:ascii="宋体" w:hAnsi="宋体" w:cs="宋体" w:hint="eastAsia"/>
                <w:b/>
                <w:szCs w:val="21"/>
              </w:rPr>
              <w:t>部分</w:t>
            </w:r>
          </w:p>
        </w:tc>
      </w:tr>
      <w:tr w:rsidR="00CD3857">
        <w:trPr>
          <w:trHeight w:val="456"/>
        </w:trPr>
        <w:tc>
          <w:tcPr>
            <w:tcW w:w="819"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1"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2"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6"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08" w:type="pct"/>
            <w:vMerge w:val="restart"/>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hint="eastAsia"/>
                <w:szCs w:val="21"/>
              </w:rPr>
              <w:t>服务团队</w:t>
            </w:r>
          </w:p>
        </w:tc>
        <w:tc>
          <w:tcPr>
            <w:tcW w:w="741" w:type="pct"/>
            <w:vMerge w:val="restart"/>
            <w:vAlign w:val="center"/>
          </w:tcPr>
          <w:p w:rsidR="00CD3857" w:rsidRDefault="00B5393E">
            <w:pPr>
              <w:jc w:val="center"/>
              <w:rPr>
                <w:rFonts w:ascii="宋体" w:hAnsi="宋体" w:cs="宋体"/>
                <w:szCs w:val="21"/>
              </w:rPr>
            </w:pPr>
            <w:r>
              <w:rPr>
                <w:rFonts w:hint="eastAsia"/>
              </w:rPr>
              <w:t>项目负责人</w:t>
            </w: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hint="eastAsia"/>
              </w:rPr>
              <w:t>具有</w:t>
            </w:r>
            <w:r>
              <w:rPr>
                <w:rFonts w:ascii="宋体" w:hAnsi="宋体"/>
              </w:rPr>
              <w:t>_________注册资格的得＿分，□同时具有高级</w:t>
            </w:r>
            <w:r>
              <w:rPr>
                <w:rFonts w:ascii="宋体" w:hAnsi="宋体" w:hint="eastAsia"/>
              </w:rPr>
              <w:t>职称的得＿分。（≤</w:t>
            </w:r>
            <w:r>
              <w:rPr>
                <w:rFonts w:ascii="宋体" w:hAnsi="宋体"/>
              </w:rPr>
              <w:t>3分）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rPr>
              <w:t>□</w:t>
            </w:r>
            <w:r>
              <w:rPr>
                <w:rFonts w:ascii="宋体" w:hAnsi="宋体" w:hint="eastAsia"/>
              </w:rPr>
              <w:t>获评市级及以上政府或建设行业行政主管部门认定的设计人才的得＿分。</w:t>
            </w:r>
            <w:r>
              <w:rPr>
                <w:rFonts w:ascii="宋体" w:hAnsi="宋体"/>
              </w:rPr>
              <w:t>（</w:t>
            </w:r>
            <w:r>
              <w:rPr>
                <w:rFonts w:ascii="宋体" w:hAnsi="宋体" w:hint="eastAsia"/>
              </w:rPr>
              <w:t>≤</w:t>
            </w:r>
            <w:r>
              <w:rPr>
                <w:rFonts w:ascii="宋体" w:hAnsi="宋体"/>
              </w:rPr>
              <w:t>1分）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restart"/>
            <w:vAlign w:val="center"/>
          </w:tcPr>
          <w:p w:rsidR="00CD3857" w:rsidRDefault="00B5393E">
            <w:pPr>
              <w:jc w:val="center"/>
              <w:rPr>
                <w:rFonts w:ascii="宋体" w:hAnsi="宋体" w:cs="宋体"/>
                <w:szCs w:val="21"/>
              </w:rPr>
            </w:pPr>
            <w:r>
              <w:rPr>
                <w:rFonts w:ascii="宋体" w:hint="eastAsia"/>
                <w:bCs/>
                <w:szCs w:val="21"/>
              </w:rPr>
              <w:t>项目组成员</w:t>
            </w: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w:t>
            </w:r>
            <w:r>
              <w:rPr>
                <w:rFonts w:ascii="宋体" w:hAnsi="宋体" w:hint="eastAsia"/>
              </w:rPr>
              <w:t>职称的得＿分，□中级职称的得＿分。（≤</w:t>
            </w:r>
            <w:r>
              <w:rPr>
                <w:rFonts w:ascii="宋体" w:hAnsi="宋体"/>
              </w:rPr>
              <w:t>2</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__分，□同时具有□高级</w:t>
            </w:r>
            <w:r>
              <w:rPr>
                <w:rFonts w:ascii="宋体" w:hAnsi="宋体" w:hint="eastAsia"/>
              </w:rPr>
              <w:t>职称的得＿分，□中级职称的得＿分。（≤</w:t>
            </w:r>
            <w:r>
              <w:rPr>
                <w:rFonts w:ascii="宋体" w:hAnsi="宋体"/>
              </w:rPr>
              <w:t>2</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给排水专业负责人具有注册公用设备工程师（给水排水）证书的得</w:t>
            </w:r>
            <w:r>
              <w:rPr>
                <w:rFonts w:hint="eastAsia"/>
              </w:rPr>
              <w:t>__</w:t>
            </w:r>
            <w:r>
              <w:rPr>
                <w:rFonts w:hint="eastAsia"/>
              </w:rPr>
              <w:t>分</w:t>
            </w:r>
            <w:r>
              <w:rPr>
                <w:rFonts w:ascii="宋体" w:hAnsi="宋体" w:hint="eastAsia"/>
              </w:rPr>
              <w:t>，□同时具有□</w:t>
            </w:r>
            <w:r>
              <w:rPr>
                <w:rFonts w:ascii="宋体" w:hAnsi="宋体"/>
              </w:rPr>
              <w:t>高级</w:t>
            </w:r>
            <w:r>
              <w:rPr>
                <w:rFonts w:ascii="宋体" w:hAnsi="宋体" w:hint="eastAsia"/>
              </w:rPr>
              <w:t>职称的得＿分，□中级职称的得＿分。（≤</w:t>
            </w:r>
            <w:r>
              <w:rPr>
                <w:rFonts w:ascii="宋体" w:hAnsi="宋体"/>
              </w:rPr>
              <w:t>2</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电气专业负责人具有注册电气工程师（供配电）证书的得</w:t>
            </w:r>
            <w:r>
              <w:rPr>
                <w:rFonts w:hint="eastAsia"/>
              </w:rPr>
              <w:t>_</w:t>
            </w:r>
            <w:r>
              <w:t>_</w:t>
            </w:r>
            <w:r>
              <w:rPr>
                <w:rFonts w:hint="eastAsia"/>
              </w:rPr>
              <w:t>分</w:t>
            </w:r>
            <w:r>
              <w:rPr>
                <w:rFonts w:ascii="宋体" w:hAnsi="宋体" w:hint="eastAsia"/>
              </w:rPr>
              <w:t>，□同时具有□高级职称的得＿分，□中级职称的得＿分。（≤</w:t>
            </w:r>
            <w:r>
              <w:rPr>
                <w:rFonts w:ascii="宋体" w:hAnsi="宋体"/>
              </w:rPr>
              <w:t>2</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暖通空调专业负责人具有注册公用设备工程师（暖通空调）证书的得</w:t>
            </w:r>
            <w:r>
              <w:rPr>
                <w:rFonts w:hint="eastAsia"/>
              </w:rPr>
              <w:t>__</w:t>
            </w:r>
            <w:r>
              <w:rPr>
                <w:rFonts w:hint="eastAsia"/>
              </w:rPr>
              <w:t>分</w:t>
            </w:r>
            <w:r>
              <w:rPr>
                <w:rFonts w:ascii="宋体" w:hAnsi="宋体" w:hint="eastAsia"/>
              </w:rPr>
              <w:t>，□同时具有□高级职称的得＿分，□中级职称的得＿分。（≤</w:t>
            </w:r>
            <w:r>
              <w:rPr>
                <w:rFonts w:ascii="宋体" w:hAnsi="宋体"/>
              </w:rPr>
              <w:t>2</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□装饰装修专业负责人具有装饰设计相关专业</w:t>
            </w:r>
            <w:r>
              <w:rPr>
                <w:rFonts w:ascii="宋体" w:hAnsi="宋体" w:hint="eastAsia"/>
              </w:rPr>
              <w:t>□高级职称的得＿分，□中级职称的得＿分。（≤</w:t>
            </w:r>
            <w:r>
              <w:rPr>
                <w:rFonts w:ascii="宋体" w:hAnsi="宋体"/>
              </w:rPr>
              <w:t>2</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□道路专业负责人具有市政道路相关专业</w:t>
            </w:r>
            <w:r>
              <w:rPr>
                <w:rFonts w:ascii="宋体" w:hAnsi="宋体" w:hint="eastAsia"/>
              </w:rPr>
              <w:t>□高级职称的得＿分，□中级职称的得＿分。（≤</w:t>
            </w:r>
            <w:r>
              <w:rPr>
                <w:rFonts w:ascii="宋体" w:hAnsi="宋体"/>
              </w:rPr>
              <w:t>2</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□园林景观专业负责人具有园林景观相关专业</w:t>
            </w:r>
            <w:r>
              <w:rPr>
                <w:rFonts w:ascii="宋体" w:hAnsi="宋体" w:hint="eastAsia"/>
              </w:rPr>
              <w:t>□高级职称的得＿分，□中级职称的得＿分。（≤</w:t>
            </w:r>
            <w:r>
              <w:rPr>
                <w:rFonts w:ascii="宋体" w:hAnsi="宋体"/>
              </w:rPr>
              <w:t>2</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439" w:type="pct"/>
            <w:gridSpan w:val="3"/>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 xml:space="preserve"> 专业以职称证书体现专业为准，如职称证书反映不出专业的则必须同时提供毕业证书或职称评审表，以毕业证书或职称评审表上的专业为准。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741" w:type="pct"/>
            <w:vMerge w:val="restart"/>
            <w:vAlign w:val="center"/>
          </w:tcPr>
          <w:p w:rsidR="00CD3857" w:rsidRDefault="00B5393E">
            <w:pPr>
              <w:tabs>
                <w:tab w:val="left" w:pos="1440"/>
              </w:tabs>
              <w:snapToGrid w:val="0"/>
              <w:spacing w:line="440" w:lineRule="exact"/>
              <w:jc w:val="center"/>
              <w:rPr>
                <w:rFonts w:ascii="宋体"/>
                <w:bCs/>
                <w:szCs w:val="21"/>
              </w:rPr>
            </w:pPr>
            <w:r>
              <w:rPr>
                <w:rFonts w:ascii="宋体" w:hAnsi="宋体" w:hint="eastAsia"/>
                <w:szCs w:val="21"/>
              </w:rPr>
              <w:t>业绩</w:t>
            </w:r>
          </w:p>
        </w:tc>
        <w:tc>
          <w:tcPr>
            <w:tcW w:w="3022" w:type="pct"/>
            <w:gridSpan w:val="2"/>
            <w:vAlign w:val="center"/>
          </w:tcPr>
          <w:p w:rsidR="00CD3857" w:rsidRDefault="00B5393E">
            <w:pPr>
              <w:snapToGrid w:val="0"/>
              <w:spacing w:line="440" w:lineRule="exact"/>
              <w:jc w:val="left"/>
              <w:rPr>
                <w:rFonts w:ascii="宋体" w:hAnsi="宋体"/>
                <w:szCs w:val="21"/>
              </w:rPr>
            </w:pPr>
            <w:r>
              <w:rPr>
                <w:rFonts w:ascii="宋体" w:hAnsi="宋体" w:hint="eastAsia"/>
                <w:szCs w:val="21"/>
              </w:rPr>
              <w:t>□企业近</w:t>
            </w:r>
            <w:r>
              <w:rPr>
                <w:rFonts w:ascii="宋体" w:hAnsi="宋体"/>
                <w:szCs w:val="21"/>
                <w:u w:val="single"/>
              </w:rPr>
              <w:t xml:space="preserve">  </w:t>
            </w:r>
            <w:r>
              <w:rPr>
                <w:rFonts w:ascii="宋体" w:hAnsi="宋体" w:hint="eastAsia"/>
                <w:szCs w:val="21"/>
              </w:rPr>
              <w:t>年承担过一项类似工程项目业绩的得基本分＿分，承担过二项及以上的，得＿分</w:t>
            </w:r>
            <w:r>
              <w:rPr>
                <w:rFonts w:hint="eastAsia"/>
              </w:rPr>
              <w:t>。（≤</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gridSpan w:val="2"/>
            <w:vAlign w:val="center"/>
          </w:tcPr>
          <w:p w:rsidR="00CD3857" w:rsidRDefault="00B5393E">
            <w:pPr>
              <w:snapToGrid w:val="0"/>
              <w:spacing w:line="440" w:lineRule="exact"/>
              <w:jc w:val="left"/>
              <w:rPr>
                <w:rFonts w:ascii="宋体" w:hAnsi="宋体"/>
                <w:szCs w:val="21"/>
              </w:rPr>
            </w:pPr>
            <w:r>
              <w:rPr>
                <w:rFonts w:ascii="宋体" w:hAnsi="宋体" w:hint="eastAsia"/>
                <w:szCs w:val="21"/>
              </w:rPr>
              <w:t>□项目负责人近</w:t>
            </w:r>
            <w:r>
              <w:rPr>
                <w:rFonts w:ascii="宋体" w:hAnsi="宋体"/>
                <w:szCs w:val="21"/>
                <w:u w:val="single"/>
              </w:rPr>
              <w:t xml:space="preserve">  </w:t>
            </w:r>
            <w:r>
              <w:rPr>
                <w:rFonts w:ascii="宋体" w:hAnsi="宋体" w:hint="eastAsia"/>
                <w:szCs w:val="21"/>
              </w:rPr>
              <w:t>年以项目负责人身份承接过一项类似工程项目业绩的得基本分＿分，以项目负责人身份承接过二项及以上的，得＿分</w:t>
            </w:r>
            <w:r>
              <w:rPr>
                <w:rFonts w:hint="eastAsia"/>
              </w:rPr>
              <w:t>。（≤</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439" w:type="pct"/>
            <w:gridSpan w:val="3"/>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rPr>
                <w:rFonts w:ascii="宋体" w:hAnsi="宋体" w:cs="宋体"/>
                <w:szCs w:val="21"/>
              </w:rPr>
            </w:pPr>
            <w:r>
              <w:rPr>
                <w:rFonts w:ascii="宋体" w:hAnsi="宋体" w:cs="宋体"/>
                <w:szCs w:val="21"/>
              </w:rPr>
              <w:t>2.近</w:t>
            </w:r>
            <w:r>
              <w:rPr>
                <w:rFonts w:ascii="宋体" w:hAnsi="宋体"/>
                <w:szCs w:val="21"/>
                <w:u w:val="single"/>
              </w:rPr>
              <w:t xml:space="preserve">  </w:t>
            </w:r>
            <w:r>
              <w:rPr>
                <w:rFonts w:ascii="宋体" w:hAnsi="宋体" w:cs="宋体" w:hint="eastAsia"/>
                <w:szCs w:val="21"/>
              </w:rPr>
              <w:t>年是指：</w:t>
            </w:r>
            <w:r>
              <w:rPr>
                <w:rFonts w:ascii="宋体" w:hAnsi="宋体" w:cs="宋体"/>
                <w:szCs w:val="21"/>
              </w:rPr>
              <w:t>______年___月___日至今。（不少于3年，时间以合同签订日期为准）</w:t>
            </w:r>
          </w:p>
          <w:p w:rsidR="00CD3857" w:rsidRDefault="00B5393E">
            <w:pPr>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rPr>
                <w:rFonts w:ascii="宋体" w:hAnsi="宋体" w:cs="宋体"/>
                <w:szCs w:val="21"/>
              </w:rPr>
            </w:pPr>
            <w:r>
              <w:rPr>
                <w:rFonts w:ascii="宋体" w:hAnsi="宋体" w:cs="宋体"/>
                <w:szCs w:val="21"/>
              </w:rPr>
              <w:t>4.</w:t>
            </w:r>
            <w:r>
              <w:rPr>
                <w:rFonts w:ascii="宋体" w:hAnsi="宋体" w:cs="宋体" w:hint="eastAsia"/>
                <w:szCs w:val="21"/>
              </w:rPr>
              <w:t>业绩资料要求：</w:t>
            </w:r>
            <w:r>
              <w:rPr>
                <w:rFonts w:ascii="宋体" w:hAnsi="宋体" w:cs="宋体"/>
                <w:szCs w:val="21"/>
              </w:rPr>
              <w:t>_____________________。</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restart"/>
            <w:vAlign w:val="center"/>
          </w:tcPr>
          <w:p w:rsidR="00CD3857" w:rsidRDefault="00B5393E">
            <w:pPr>
              <w:tabs>
                <w:tab w:val="left" w:pos="1440"/>
              </w:tabs>
              <w:snapToGrid w:val="0"/>
              <w:spacing w:line="440" w:lineRule="exact"/>
              <w:jc w:val="center"/>
              <w:rPr>
                <w:rFonts w:ascii="宋体"/>
                <w:bCs/>
                <w:szCs w:val="21"/>
              </w:rPr>
            </w:pPr>
            <w:r>
              <w:rPr>
                <w:rFonts w:ascii="宋体" w:hAnsi="宋体" w:hint="eastAsia"/>
                <w:szCs w:val="21"/>
              </w:rPr>
              <w:t>表彰</w:t>
            </w:r>
          </w:p>
        </w:tc>
        <w:tc>
          <w:tcPr>
            <w:tcW w:w="3022" w:type="pct"/>
            <w:gridSpan w:val="2"/>
            <w:vAlign w:val="center"/>
          </w:tcPr>
          <w:p w:rsidR="00CD3857" w:rsidRDefault="00B5393E">
            <w:pPr>
              <w:tabs>
                <w:tab w:val="left" w:pos="1440"/>
              </w:tabs>
              <w:snapToGrid w:val="0"/>
              <w:spacing w:line="440" w:lineRule="exact"/>
              <w:jc w:val="left"/>
              <w:rPr>
                <w:rFonts w:ascii="宋体" w:hAnsi="宋体"/>
                <w:szCs w:val="21"/>
              </w:rPr>
            </w:pPr>
            <w:r>
              <w:rPr>
                <w:rFonts w:ascii="宋体" w:hAnsi="宋体" w:hint="eastAsia"/>
                <w:szCs w:val="21"/>
              </w:rPr>
              <w:t>□企业</w:t>
            </w:r>
            <w:r>
              <w:rPr>
                <w:rFonts w:ascii="宋体" w:cs="宋体" w:hint="eastAsia"/>
                <w:szCs w:val="21"/>
              </w:rPr>
              <w:t>承担过的类似工程项目</w:t>
            </w:r>
            <w:r>
              <w:rPr>
                <w:rFonts w:ascii="宋体" w:hAnsi="宋体" w:hint="eastAsia"/>
                <w:szCs w:val="21"/>
              </w:rPr>
              <w:t>近</w:t>
            </w:r>
            <w:r>
              <w:rPr>
                <w:rFonts w:ascii="宋体" w:hAnsi="宋体"/>
                <w:szCs w:val="21"/>
                <w:u w:val="single"/>
              </w:rPr>
              <w:t xml:space="preserve">  </w:t>
            </w:r>
            <w:r>
              <w:rPr>
                <w:rFonts w:ascii="宋体" w:hAnsi="宋体" w:hint="eastAsia"/>
                <w:szCs w:val="21"/>
              </w:rPr>
              <w:t>年</w:t>
            </w:r>
            <w:r>
              <w:rPr>
                <w:rFonts w:ascii="宋体" w:cs="宋体" w:hint="eastAsia"/>
                <w:szCs w:val="21"/>
              </w:rPr>
              <w:t>获得过</w:t>
            </w:r>
            <w:r>
              <w:rPr>
                <w:rFonts w:hint="eastAsia"/>
              </w:rPr>
              <w:t>省辖市级（不含省级直管县级市）工程勘察设计表彰</w:t>
            </w:r>
            <w:r>
              <w:rPr>
                <w:rFonts w:ascii="宋体" w:cs="宋体" w:hint="eastAsia"/>
                <w:szCs w:val="21"/>
              </w:rPr>
              <w:t>的得</w:t>
            </w:r>
            <w:r>
              <w:rPr>
                <w:rFonts w:ascii="宋体" w:hAnsi="宋体"/>
                <w:szCs w:val="21"/>
                <w:u w:val="single"/>
              </w:rPr>
              <w:t xml:space="preserve">  </w:t>
            </w:r>
            <w:r>
              <w:rPr>
                <w:rFonts w:ascii="宋体" w:cs="宋体" w:hint="eastAsia"/>
                <w:szCs w:val="21"/>
              </w:rPr>
              <w:t>分，获得省级及以上</w:t>
            </w:r>
            <w:r>
              <w:rPr>
                <w:rFonts w:hint="eastAsia"/>
              </w:rPr>
              <w:t>工程勘察设计表彰</w:t>
            </w:r>
            <w:r>
              <w:rPr>
                <w:rFonts w:ascii="宋体" w:cs="宋体" w:hint="eastAsia"/>
                <w:szCs w:val="21"/>
              </w:rPr>
              <w:t>的得</w:t>
            </w:r>
            <w:r>
              <w:rPr>
                <w:rFonts w:ascii="宋体" w:hAnsi="宋体"/>
                <w:szCs w:val="21"/>
                <w:u w:val="single"/>
              </w:rPr>
              <w:t xml:space="preserve">  </w:t>
            </w:r>
            <w:r>
              <w:rPr>
                <w:rFonts w:ascii="宋体" w:cs="宋体" w:hint="eastAsia"/>
                <w:szCs w:val="21"/>
              </w:rPr>
              <w:t>分</w:t>
            </w:r>
            <w:r>
              <w:rPr>
                <w:rFonts w:hint="eastAsia"/>
              </w:rPr>
              <w:t>。（≤</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□项目负责人以项目负责人身份承接</w:t>
            </w:r>
            <w:r>
              <w:rPr>
                <w:rFonts w:ascii="宋体" w:hAnsi="宋体" w:cs="宋体"/>
                <w:szCs w:val="21"/>
              </w:rPr>
              <w:t>过的</w:t>
            </w:r>
            <w:r>
              <w:rPr>
                <w:rFonts w:ascii="宋体" w:hAnsi="宋体" w:cs="宋体" w:hint="eastAsia"/>
                <w:szCs w:val="21"/>
              </w:rPr>
              <w:t>类似工程</w:t>
            </w:r>
            <w:r>
              <w:rPr>
                <w:rFonts w:ascii="宋体" w:hAnsi="宋体" w:cs="宋体"/>
                <w:szCs w:val="21"/>
              </w:rPr>
              <w:t>项目</w:t>
            </w:r>
            <w:r>
              <w:rPr>
                <w:rFonts w:ascii="宋体" w:hAnsi="宋体" w:cs="宋体" w:hint="eastAsia"/>
                <w:szCs w:val="21"/>
              </w:rPr>
              <w:t>近</w:t>
            </w:r>
            <w:r>
              <w:rPr>
                <w:rFonts w:ascii="宋体" w:hAnsi="宋体"/>
                <w:szCs w:val="21"/>
                <w:u w:val="single"/>
              </w:rPr>
              <w:t xml:space="preserve">  </w:t>
            </w:r>
            <w:r>
              <w:rPr>
                <w:rFonts w:ascii="宋体" w:hAnsi="宋体" w:cs="宋体" w:hint="eastAsia"/>
                <w:szCs w:val="21"/>
              </w:rPr>
              <w:t>年获得过省辖市级（不含省级直管县级市）工程勘察设计表彰的得</w:t>
            </w:r>
            <w:r>
              <w:rPr>
                <w:rFonts w:ascii="宋体" w:hAnsi="宋体" w:cs="宋体"/>
                <w:szCs w:val="21"/>
              </w:rPr>
              <w:t xml:space="preserve">  </w:t>
            </w:r>
            <w:r>
              <w:rPr>
                <w:rFonts w:ascii="宋体" w:hAnsi="宋体" w:cs="宋体" w:hint="eastAsia"/>
                <w:szCs w:val="21"/>
              </w:rPr>
              <w:t>分，获得省级及以上工程勘察设计表彰的得</w:t>
            </w:r>
            <w:r>
              <w:rPr>
                <w:rFonts w:ascii="宋体" w:hAnsi="宋体" w:cs="宋体"/>
                <w:szCs w:val="21"/>
              </w:rPr>
              <w:t xml:space="preserve">  </w:t>
            </w:r>
            <w:r>
              <w:rPr>
                <w:rFonts w:ascii="宋体" w:hAnsi="宋体" w:cs="宋体" w:hint="eastAsia"/>
                <w:szCs w:val="21"/>
              </w:rPr>
              <w:t>分。（≤</w:t>
            </w:r>
            <w:r>
              <w:rPr>
                <w:rFonts w:ascii="宋体" w:hAnsi="宋体" w:cs="宋体"/>
                <w:szCs w:val="21"/>
              </w:rPr>
              <w:t>3分）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439" w:type="pct"/>
            <w:gridSpan w:val="3"/>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2.同一项目</w:t>
            </w:r>
            <w:r>
              <w:rPr>
                <w:rFonts w:ascii="宋体" w:hAnsi="宋体" w:cs="宋体" w:hint="eastAsia"/>
                <w:szCs w:val="21"/>
              </w:rPr>
              <w:t>获不同等级表彰的，</w:t>
            </w:r>
            <w:r>
              <w:rPr>
                <w:rFonts w:ascii="宋体" w:hAnsi="宋体" w:cs="宋体"/>
                <w:szCs w:val="21"/>
              </w:rPr>
              <w:t>按最高表彰等级计分。</w:t>
            </w:r>
          </w:p>
          <w:p w:rsidR="00CD3857" w:rsidRDefault="00B5393E">
            <w:pPr>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5.近</w:t>
            </w:r>
            <w:r>
              <w:rPr>
                <w:rFonts w:ascii="宋体" w:hAnsi="宋体"/>
                <w:szCs w:val="21"/>
                <w:u w:val="single"/>
              </w:rPr>
              <w:t xml:space="preserve">  </w:t>
            </w:r>
            <w:r>
              <w:rPr>
                <w:rFonts w:ascii="宋体" w:hAnsi="宋体" w:cs="宋体" w:hint="eastAsia"/>
                <w:szCs w:val="21"/>
              </w:rPr>
              <w:t>年是指：</w:t>
            </w:r>
            <w:r>
              <w:rPr>
                <w:rFonts w:ascii="宋体" w:hAnsi="宋体" w:cs="宋体"/>
                <w:szCs w:val="21"/>
              </w:rPr>
              <w:t>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cs="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服务承诺</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3022" w:type="pct"/>
            <w:gridSpan w:val="2"/>
            <w:vAlign w:val="center"/>
          </w:tcPr>
          <w:p w:rsidR="00CD3857" w:rsidRDefault="00B5393E">
            <w:pPr>
              <w:tabs>
                <w:tab w:val="left" w:pos="1440"/>
              </w:tabs>
              <w:snapToGrid w:val="0"/>
              <w:spacing w:line="440" w:lineRule="exact"/>
              <w:jc w:val="left"/>
              <w:rPr>
                <w:rFonts w:ascii="宋体"/>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416" w:type="pct"/>
            <w:vAlign w:val="center"/>
          </w:tcPr>
          <w:p w:rsidR="00CD3857" w:rsidRDefault="00B5393E">
            <w:pPr>
              <w:tabs>
                <w:tab w:val="left" w:pos="1440"/>
              </w:tabs>
              <w:snapToGrid w:val="0"/>
              <w:spacing w:line="440" w:lineRule="exact"/>
              <w:jc w:val="left"/>
              <w:rPr>
                <w:rFonts w:ascii="宋体"/>
                <w:bCs/>
                <w:szCs w:val="21"/>
              </w:rPr>
            </w:pPr>
            <w:r>
              <w:rPr>
                <w:rFonts w:ascii="宋体" w:hint="eastAsia"/>
                <w:bCs/>
                <w:szCs w:val="21"/>
              </w:rPr>
              <w:t>__分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bCs/>
                <w:szCs w:val="21"/>
              </w:rPr>
            </w:pPr>
            <w:r>
              <w:rPr>
                <w:rFonts w:ascii="宋体" w:hint="eastAsia"/>
                <w:bCs/>
                <w:szCs w:val="21"/>
              </w:rPr>
              <w:t>企业信用</w:t>
            </w:r>
          </w:p>
          <w:p w:rsidR="00CD3857" w:rsidRDefault="00B5393E">
            <w:pPr>
              <w:jc w:val="center"/>
              <w:rPr>
                <w:rFonts w:ascii="宋体"/>
                <w:bCs/>
                <w:szCs w:val="21"/>
              </w:rPr>
            </w:pPr>
            <w:r>
              <w:rPr>
                <w:rFonts w:ascii="宋体" w:hint="eastAsia"/>
                <w:bCs/>
                <w:szCs w:val="21"/>
              </w:rPr>
              <w:t>（2-8分）</w:t>
            </w:r>
          </w:p>
        </w:tc>
        <w:tc>
          <w:tcPr>
            <w:tcW w:w="3022" w:type="pct"/>
            <w:gridSpan w:val="2"/>
            <w:vAlign w:val="center"/>
          </w:tcPr>
          <w:p w:rsidR="00CD3857" w:rsidRDefault="00C91B73">
            <w:pPr>
              <w:pStyle w:val="13"/>
              <w:widowControl/>
              <w:adjustRightInd w:val="0"/>
              <w:ind w:firstLine="0"/>
              <w:jc w:val="left"/>
            </w:pPr>
            <w:r>
              <w:rPr>
                <w:rFonts w:ascii="宋体" w:hint="eastAsia"/>
                <w:bCs/>
                <w:szCs w:val="21"/>
              </w:rPr>
              <w:t>□根据评标时有效的苏州市工程勘察设计</w:t>
            </w:r>
            <w:r w:rsidR="00B5393E">
              <w:rPr>
                <w:rFonts w:ascii="宋体" w:hint="eastAsia"/>
                <w:bCs/>
                <w:szCs w:val="21"/>
              </w:rPr>
              <w:t>企业信用评价得分进行比例折算，信用得分=企业信用考评得分*_</w:t>
            </w:r>
            <w:r w:rsidR="00B5393E">
              <w:rPr>
                <w:rFonts w:ascii="宋体"/>
                <w:bCs/>
                <w:szCs w:val="21"/>
              </w:rPr>
              <w:t>_</w:t>
            </w:r>
            <w:r w:rsidR="00B5393E">
              <w:rPr>
                <w:rFonts w:ascii="宋体" w:hint="eastAsia"/>
                <w:bCs/>
                <w:szCs w:val="21"/>
              </w:rPr>
              <w:t>%。（2-8分）</w:t>
            </w:r>
          </w:p>
          <w:p w:rsidR="00CD3857" w:rsidRDefault="00B5393E">
            <w:pPr>
              <w:pStyle w:val="13"/>
              <w:widowControl/>
              <w:adjustRightInd w:val="0"/>
              <w:ind w:firstLine="0"/>
              <w:jc w:val="left"/>
              <w:rPr>
                <w:rFonts w:ascii="宋体"/>
                <w:bCs/>
                <w:szCs w:val="21"/>
              </w:rPr>
            </w:pPr>
            <w:r>
              <w:rPr>
                <w:rFonts w:ascii="宋体" w:hAnsi="宋体" w:cs="宋体" w:hint="eastAsia"/>
                <w:snapToGrid w:val="0"/>
                <w:kern w:val="32"/>
                <w:szCs w:val="21"/>
              </w:rPr>
              <w:t>根据招标工程的具体情况，参照工程设计资质标准中建筑行业（建筑工程）建设项目设计规模划分表予以设置。大型项目分数设置范围为</w:t>
            </w:r>
            <w:r>
              <w:rPr>
                <w:rFonts w:ascii="宋体" w:hAnsi="宋体" w:cs="宋体"/>
                <w:snapToGrid w:val="0"/>
                <w:kern w:val="32"/>
                <w:szCs w:val="21"/>
              </w:rPr>
              <w:t>6-8分。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bCs/>
                <w:szCs w:val="21"/>
              </w:rPr>
            </w:pPr>
            <w:r>
              <w:rPr>
                <w:rFonts w:ascii="宋体" w:hint="eastAsia"/>
                <w:bCs/>
                <w:szCs w:val="21"/>
              </w:rPr>
              <w:t>投标行为考评扣分</w:t>
            </w:r>
          </w:p>
        </w:tc>
        <w:tc>
          <w:tcPr>
            <w:tcW w:w="3022" w:type="pct"/>
            <w:gridSpan w:val="2"/>
            <w:vAlign w:val="center"/>
          </w:tcPr>
          <w:p w:rsidR="00CD3857" w:rsidRDefault="00B5393E">
            <w:pPr>
              <w:jc w:val="left"/>
              <w:rPr>
                <w:rFonts w:ascii="宋体"/>
                <w:bCs/>
                <w:szCs w:val="21"/>
              </w:rPr>
            </w:pPr>
            <w:r>
              <w:rPr>
                <w:rFonts w:ascii="宋体" w:hint="eastAsia"/>
                <w:bCs/>
                <w:szCs w:val="21"/>
              </w:rPr>
              <w:t>按评标时考评扣分时效内的扣分值执行。</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819" w:type="pct"/>
            <w:gridSpan w:val="3"/>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hint="eastAsia"/>
                <w:bCs/>
                <w:szCs w:val="21"/>
              </w:rPr>
              <w:t>10分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评标价等于评标基准价的得满分</w:t>
            </w:r>
            <w:r>
              <w:rPr>
                <w:rFonts w:ascii="宋体" w:hAnsi="宋体" w:cs="宋体"/>
                <w:szCs w:val="21"/>
              </w:rPr>
              <w:t>__</w:t>
            </w:r>
            <w:r>
              <w:rPr>
                <w:rFonts w:ascii="宋体" w:hAnsi="宋体" w:cs="宋体" w:hint="eastAsia"/>
                <w:szCs w:val="21"/>
              </w:rPr>
              <w:t>分，评标价相对评标基准价每低</w:t>
            </w:r>
            <w:r>
              <w:rPr>
                <w:rFonts w:ascii="宋体" w:hAnsi="宋体" w:cs="宋体"/>
                <w:szCs w:val="21"/>
              </w:rPr>
              <w:t>1%扣</w:t>
            </w:r>
            <w:r>
              <w:rPr>
                <w:rFonts w:ascii="宋体" w:hAnsi="宋体" w:cs="宋体"/>
                <w:szCs w:val="21"/>
                <w:u w:val="single"/>
              </w:rPr>
              <w:t xml:space="preserve">  0.3 </w:t>
            </w:r>
            <w:r>
              <w:rPr>
                <w:rFonts w:ascii="宋体" w:hAnsi="宋体" w:cs="宋体" w:hint="eastAsia"/>
                <w:szCs w:val="21"/>
              </w:rPr>
              <w:t>分，每高</w:t>
            </w:r>
            <w:r>
              <w:rPr>
                <w:rFonts w:ascii="宋体" w:hAnsi="宋体" w:cs="宋体"/>
                <w:szCs w:val="21"/>
              </w:rPr>
              <w:t>1%扣</w:t>
            </w:r>
            <w:r>
              <w:rPr>
                <w:rFonts w:ascii="宋体" w:hAnsi="宋体" w:cs="宋体"/>
                <w:szCs w:val="21"/>
                <w:u w:val="single"/>
              </w:rPr>
              <w:t xml:space="preserve"> 0.1</w:t>
            </w:r>
            <w:r>
              <w:rPr>
                <w:rFonts w:ascii="宋体" w:hAnsi="宋体" w:cs="宋体" w:hint="eastAsia"/>
                <w:szCs w:val="21"/>
              </w:rPr>
              <w:t>分；偏离不足</w:t>
            </w:r>
            <w:r>
              <w:rPr>
                <w:rFonts w:ascii="宋体" w:hAnsi="宋体" w:cs="宋体"/>
                <w:szCs w:val="21"/>
              </w:rPr>
              <w:t>1%的，按照插入法计算得分。（说明：扣减0.1</w:t>
            </w:r>
            <w:r>
              <w:rPr>
                <w:rFonts w:ascii="MS Gothic" w:eastAsia="MS Gothic" w:hAnsi="MS Gothic" w:cs="MS Gothic" w:hint="eastAsia"/>
                <w:szCs w:val="21"/>
              </w:rPr>
              <w:t>〜</w:t>
            </w:r>
            <w:r>
              <w:rPr>
                <w:rFonts w:ascii="宋体" w:hAnsi="宋体" w:cs="宋体"/>
                <w:szCs w:val="21"/>
              </w:rPr>
              <w:t>0.3分，正偏离和负偏离的扣分标准可以不一致。）</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5000" w:type="pct"/>
            <w:gridSpan w:val="7"/>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456"/>
        </w:trPr>
        <w:tc>
          <w:tcPr>
            <w:tcW w:w="819"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1"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2"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6"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819" w:type="pct"/>
            <w:gridSpan w:val="3"/>
            <w:vMerge w:val="restart"/>
            <w:vAlign w:val="center"/>
          </w:tcPr>
          <w:p w:rsidR="00CD3857" w:rsidRDefault="00B5393E">
            <w:pPr>
              <w:jc w:val="center"/>
              <w:rPr>
                <w:rFonts w:ascii="宋体" w:hAnsi="宋体" w:cs="宋体"/>
                <w:b/>
                <w:szCs w:val="21"/>
              </w:rPr>
            </w:pPr>
            <w:r>
              <w:rPr>
                <w:rFonts w:ascii="宋体" w:hAnsi="宋体" w:cs="宋体"/>
                <w:b/>
                <w:szCs w:val="21"/>
              </w:rPr>
              <w:t>2.2.4</w:t>
            </w:r>
          </w:p>
          <w:p w:rsidR="00CD3857" w:rsidRDefault="00B5393E">
            <w:pPr>
              <w:jc w:val="center"/>
              <w:rPr>
                <w:rFonts w:ascii="宋体" w:hAnsi="宋体" w:cs="宋体"/>
                <w:b/>
                <w:szCs w:val="21"/>
              </w:rPr>
            </w:pPr>
            <w:r>
              <w:rPr>
                <w:rFonts w:ascii="宋体" w:hAnsi="宋体" w:cs="宋体"/>
                <w:b/>
                <w:szCs w:val="21"/>
              </w:rPr>
              <w:t>（2）</w:t>
            </w:r>
          </w:p>
          <w:p w:rsidR="00CD3857" w:rsidRDefault="00CD3857">
            <w:pPr>
              <w:jc w:val="center"/>
              <w:rPr>
                <w:rFonts w:ascii="宋体" w:hAnsi="宋体" w:cs="宋体"/>
                <w:b/>
                <w:szCs w:val="21"/>
              </w:rPr>
            </w:pPr>
          </w:p>
        </w:tc>
        <w:tc>
          <w:tcPr>
            <w:tcW w:w="741" w:type="pct"/>
            <w:vMerge w:val="restart"/>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规划设计指标符合度</w:t>
            </w:r>
          </w:p>
          <w:p w:rsidR="00CD3857" w:rsidRDefault="00B5393E">
            <w:pPr>
              <w:tabs>
                <w:tab w:val="left" w:pos="1440"/>
              </w:tabs>
              <w:snapToGrid w:val="0"/>
              <w:spacing w:line="440" w:lineRule="exact"/>
              <w:jc w:val="center"/>
              <w:rPr>
                <w:rFonts w:ascii="宋体"/>
                <w:bCs/>
                <w:szCs w:val="21"/>
              </w:rPr>
            </w:pPr>
            <w:r>
              <w:rPr>
                <w:rFonts w:ascii="宋体" w:hint="eastAsia"/>
                <w:bCs/>
                <w:szCs w:val="21"/>
              </w:rPr>
              <w:t>（≤</w:t>
            </w:r>
            <w:r>
              <w:rPr>
                <w:rFonts w:ascii="宋体"/>
                <w:bCs/>
                <w:szCs w:val="21"/>
              </w:rPr>
              <w:t>12</w:t>
            </w:r>
            <w:r>
              <w:rPr>
                <w:rFonts w:ascii="宋体" w:hint="eastAsia"/>
                <w:bCs/>
                <w:szCs w:val="21"/>
              </w:rPr>
              <w:t>分）</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符合容积率、建筑密度、绿地率等规划要求。此项满分</w:t>
            </w:r>
            <w:r>
              <w:rPr>
                <w:u w:val="single"/>
              </w:rPr>
              <w:t xml:space="preserve">  </w:t>
            </w:r>
            <w:r>
              <w:rPr>
                <w:rFonts w:hint="eastAsia"/>
              </w:rPr>
              <w:t>分（≤</w:t>
            </w:r>
            <w:r>
              <w:rPr>
                <w:rFonts w:hint="eastAsia"/>
              </w:rPr>
              <w:t>6</w:t>
            </w:r>
            <w:r>
              <w:rPr>
                <w:rFonts w:hint="eastAsia"/>
              </w:rPr>
              <w:t>分），每违反一条扣</w:t>
            </w:r>
            <w:r>
              <w:rPr>
                <w:rFonts w:hint="eastAsia"/>
              </w:rPr>
              <w:t>2</w:t>
            </w:r>
            <w:r>
              <w:rPr>
                <w:rFonts w:hint="eastAsia"/>
              </w:rPr>
              <w:t>分，扣完为止。</w:t>
            </w:r>
          </w:p>
        </w:tc>
        <w:tc>
          <w:tcPr>
            <w:tcW w:w="416" w:type="pct"/>
            <w:vAlign w:val="center"/>
          </w:tcPr>
          <w:p w:rsidR="00CD3857" w:rsidRDefault="00CD3857">
            <w:pPr>
              <w:jc w:val="cente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符合标书提出的其他指标</w:t>
            </w:r>
            <w:r>
              <w:rPr>
                <w:rFonts w:hint="eastAsia"/>
              </w:rPr>
              <w:t>(</w:t>
            </w:r>
            <w:r>
              <w:rPr>
                <w:rFonts w:hint="eastAsia"/>
              </w:rPr>
              <w:t>具体包括：建筑风貌、建筑高度、退线、出入口设置、配套设施、停车位等</w:t>
            </w:r>
            <w:r>
              <w:rPr>
                <w:rFonts w:hint="eastAsia"/>
              </w:rPr>
              <w:t>)</w:t>
            </w:r>
            <w:r>
              <w:rPr>
                <w:rFonts w:hint="eastAsia"/>
              </w:rPr>
              <w:t>要求。此项满分</w:t>
            </w:r>
            <w:r>
              <w:rPr>
                <w:u w:val="single"/>
              </w:rPr>
              <w:t xml:space="preserve">  </w:t>
            </w:r>
            <w:r>
              <w:rPr>
                <w:rFonts w:hint="eastAsia"/>
              </w:rPr>
              <w:t>分（≤</w:t>
            </w:r>
            <w:r>
              <w:t>6</w:t>
            </w:r>
            <w:r>
              <w:rPr>
                <w:rFonts w:hint="eastAsia"/>
              </w:rPr>
              <w:t>分），每违反一条扣</w:t>
            </w:r>
            <w:r>
              <w:rPr>
                <w:rFonts w:hint="eastAsia"/>
              </w:rPr>
              <w:t>1</w:t>
            </w:r>
            <w:r>
              <w:rPr>
                <w:rFonts w:hint="eastAsia"/>
              </w:rPr>
              <w:t>分，扣完为止。</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restart"/>
            <w:vAlign w:val="center"/>
          </w:tcPr>
          <w:p w:rsidR="00CD3857" w:rsidRDefault="00B5393E">
            <w:pPr>
              <w:jc w:val="center"/>
              <w:rPr>
                <w:rFonts w:ascii="宋体" w:hAnsi="宋体" w:cs="宋体"/>
                <w:szCs w:val="21"/>
              </w:rPr>
            </w:pPr>
            <w:r>
              <w:rPr>
                <w:rFonts w:ascii="宋体" w:hint="eastAsia"/>
                <w:bCs/>
                <w:szCs w:val="21"/>
              </w:rPr>
              <w:t>构思与创意</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20</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方案构思严谨、创意及设计理念新颖。此项满分</w:t>
            </w:r>
            <w:r>
              <w:rPr>
                <w:rFonts w:hint="eastAsia"/>
              </w:rPr>
              <w:t>__</w:t>
            </w:r>
            <w:r>
              <w:rPr>
                <w:rFonts w:hint="eastAsia"/>
              </w:rPr>
              <w:t>分。（≤</w:t>
            </w:r>
            <w:r>
              <w:t>4</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设计指导思想、设计原则、设计策略等具备合理性与前瞻性，全面性；此项满分</w:t>
            </w:r>
            <w:r>
              <w:rPr>
                <w:rFonts w:hint="eastAsia"/>
              </w:rPr>
              <w:t>__</w:t>
            </w:r>
            <w:r>
              <w:rPr>
                <w:rFonts w:hint="eastAsia"/>
              </w:rPr>
              <w:t>分。（≤</w:t>
            </w:r>
            <w:r>
              <w:rPr>
                <w:rFonts w:hint="eastAsia"/>
              </w:rPr>
              <w:t>3</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整体美观，风格突出，不同视角的外立面造型效果，体现建筑特征；此项满分</w:t>
            </w:r>
            <w:r>
              <w:rPr>
                <w:rFonts w:hint="eastAsia"/>
              </w:rPr>
              <w:t>__</w:t>
            </w:r>
            <w:r>
              <w:rPr>
                <w:rFonts w:hint="eastAsia"/>
              </w:rPr>
              <w:t>分。（≤</w:t>
            </w:r>
            <w:r>
              <w:t>4</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建筑造型与建筑类型匹配，不过分追求新奇特，色彩和谐，与周边建筑及城市设计协调；此项满分</w:t>
            </w:r>
            <w:r>
              <w:rPr>
                <w:rFonts w:hint="eastAsia"/>
              </w:rPr>
              <w:t>__</w:t>
            </w:r>
            <w:r>
              <w:rPr>
                <w:rFonts w:hint="eastAsia"/>
              </w:rPr>
              <w:t>分。（≤</w:t>
            </w:r>
            <w:r>
              <w:t>3</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cs="宋体"/>
                <w:spacing w:val="8"/>
                <w:sz w:val="20"/>
                <w:szCs w:val="20"/>
              </w:rPr>
              <w:t>建筑空间处理合理</w:t>
            </w:r>
            <w:r>
              <w:rPr>
                <w:rFonts w:hint="eastAsia"/>
              </w:rPr>
              <w:t>；此项满分</w:t>
            </w:r>
            <w:r>
              <w:rPr>
                <w:rFonts w:hint="eastAsia"/>
              </w:rPr>
              <w:t>__</w:t>
            </w:r>
            <w:r>
              <w:rPr>
                <w:rFonts w:hint="eastAsia"/>
              </w:rPr>
              <w:t>分。（≤</w:t>
            </w:r>
            <w:r>
              <w:t>3</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cs="宋体"/>
                <w:spacing w:val="8"/>
                <w:sz w:val="20"/>
                <w:szCs w:val="20"/>
              </w:rPr>
              <w:t>建筑与景观设计协调</w:t>
            </w:r>
            <w:r>
              <w:rPr>
                <w:rFonts w:hint="eastAsia"/>
              </w:rPr>
              <w:t>；此项满分</w:t>
            </w:r>
            <w:r>
              <w:rPr>
                <w:rFonts w:hint="eastAsia"/>
              </w:rPr>
              <w:t>__</w:t>
            </w:r>
            <w:r>
              <w:rPr>
                <w:rFonts w:hint="eastAsia"/>
              </w:rPr>
              <w:t>分。（≤</w:t>
            </w:r>
            <w:r>
              <w:t>3</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restart"/>
            <w:vAlign w:val="center"/>
          </w:tcPr>
          <w:p w:rsidR="00CD3857" w:rsidRDefault="00B5393E">
            <w:pPr>
              <w:jc w:val="center"/>
              <w:rPr>
                <w:rFonts w:ascii="宋体" w:hAnsi="宋体" w:cs="宋体"/>
                <w:szCs w:val="21"/>
              </w:rPr>
            </w:pPr>
            <w:r>
              <w:rPr>
                <w:rFonts w:ascii="宋体" w:hint="eastAsia"/>
                <w:bCs/>
                <w:szCs w:val="21"/>
              </w:rPr>
              <w:t>平面布局及功能配置</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18</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建筑功能布局合理、明确。空间处理合理，竖向设计符合规划要求。符合拟定使用要求</w:t>
            </w:r>
            <w:r>
              <w:rPr>
                <w:rFonts w:hint="eastAsia"/>
              </w:rPr>
              <w:t>(</w:t>
            </w:r>
            <w:r>
              <w:rPr>
                <w:rFonts w:hint="eastAsia"/>
              </w:rPr>
              <w:t>参照设计方案需求书</w:t>
            </w:r>
            <w:r>
              <w:rPr>
                <w:rFonts w:hint="eastAsia"/>
              </w:rPr>
              <w:t>)</w:t>
            </w:r>
            <w:r>
              <w:rPr>
                <w:rFonts w:hint="eastAsia"/>
              </w:rPr>
              <w:t>。此项满分</w:t>
            </w:r>
            <w:r>
              <w:rPr>
                <w:rFonts w:hint="eastAsia"/>
              </w:rPr>
              <w:t>__</w:t>
            </w:r>
            <w:r>
              <w:rPr>
                <w:rFonts w:hint="eastAsia"/>
              </w:rPr>
              <w:t>分。（≤</w:t>
            </w:r>
            <w:r>
              <w:t>5</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各功能区域面积配置满足使用功能要求。此项满分</w:t>
            </w:r>
            <w:r>
              <w:rPr>
                <w:rFonts w:hint="eastAsia"/>
              </w:rPr>
              <w:t>__</w:t>
            </w:r>
            <w:r>
              <w:rPr>
                <w:rFonts w:hint="eastAsia"/>
              </w:rPr>
              <w:t>分。（≤</w:t>
            </w:r>
            <w:r>
              <w:t>3</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建筑与建筑之间以及建筑内部空间效果（尺度，形态，光线，颜色，材料以及人在空间里的活动）。此项满分</w:t>
            </w:r>
            <w:r>
              <w:rPr>
                <w:rFonts w:hint="eastAsia"/>
              </w:rPr>
              <w:t>__</w:t>
            </w:r>
            <w:r>
              <w:rPr>
                <w:rFonts w:hint="eastAsia"/>
              </w:rPr>
              <w:t>分。（≤</w:t>
            </w:r>
            <w:r>
              <w:t>3</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人流组织及竖向交通合理性，各种出入口、布局合理性，交通流线、人车组织体系满足要求，机动车（非机</w:t>
            </w:r>
            <w:r>
              <w:rPr>
                <w:rFonts w:hint="eastAsia"/>
              </w:rPr>
              <w:lastRenderedPageBreak/>
              <w:t>动车）停车、充电满足要求。此项满分</w:t>
            </w:r>
            <w:r>
              <w:rPr>
                <w:rFonts w:hint="eastAsia"/>
              </w:rPr>
              <w:t>__</w:t>
            </w:r>
            <w:r>
              <w:rPr>
                <w:rFonts w:hint="eastAsia"/>
              </w:rPr>
              <w:t>分。（≤</w:t>
            </w:r>
            <w:r>
              <w:t>3</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□满足日照间距要求。此项满分</w:t>
            </w:r>
            <w:r>
              <w:rPr>
                <w:rFonts w:hint="eastAsia"/>
              </w:rPr>
              <w:t>__</w:t>
            </w:r>
            <w:r>
              <w:rPr>
                <w:rFonts w:hint="eastAsia"/>
              </w:rPr>
              <w:t>分。（≤</w:t>
            </w:r>
            <w:r>
              <w:rPr>
                <w:rFonts w:hint="eastAsia"/>
              </w:rPr>
              <w:t>1</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满足消防间距要求的情况。防火和安全疏散设计的合理性，消防通道、登高面设置满足消防规范。此项满分</w:t>
            </w:r>
            <w:r>
              <w:rPr>
                <w:rFonts w:hint="eastAsia"/>
              </w:rPr>
              <w:t>__</w:t>
            </w:r>
            <w:r>
              <w:rPr>
                <w:rFonts w:hint="eastAsia"/>
              </w:rPr>
              <w:t>分。（≤</w:t>
            </w:r>
            <w:r>
              <w:rPr>
                <w:rFonts w:hint="eastAsia"/>
              </w:rPr>
              <w:t>3</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restart"/>
            <w:vAlign w:val="center"/>
          </w:tcPr>
          <w:p w:rsidR="00CD3857" w:rsidRDefault="00B5393E">
            <w:pPr>
              <w:jc w:val="center"/>
              <w:rPr>
                <w:rFonts w:ascii="宋体" w:hAnsi="宋体" w:cs="宋体"/>
                <w:szCs w:val="21"/>
              </w:rPr>
            </w:pPr>
            <w:r>
              <w:rPr>
                <w:rFonts w:ascii="宋体" w:hint="eastAsia"/>
                <w:bCs/>
                <w:szCs w:val="21"/>
              </w:rPr>
              <w:t>技术可行性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12</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结构、机电设计的先进性及经济合理性。此项满分</w:t>
            </w:r>
            <w:r>
              <w:rPr>
                <w:rFonts w:hint="eastAsia"/>
              </w:rPr>
              <w:t>__</w:t>
            </w:r>
            <w:r>
              <w:rPr>
                <w:rFonts w:hint="eastAsia"/>
              </w:rPr>
              <w:t>分。（≤</w:t>
            </w:r>
            <w:r>
              <w:rPr>
                <w:rFonts w:hint="eastAsia"/>
              </w:rPr>
              <w:t>2</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建筑结构体系，柱网布置，抗震措施；此项满分</w:t>
            </w:r>
            <w:r>
              <w:rPr>
                <w:rFonts w:hint="eastAsia"/>
              </w:rPr>
              <w:t>__</w:t>
            </w:r>
            <w:r>
              <w:rPr>
                <w:rFonts w:hint="eastAsia"/>
              </w:rPr>
              <w:t>分。（≤</w:t>
            </w:r>
            <w:r>
              <w:rPr>
                <w:rFonts w:hint="eastAsia"/>
              </w:rPr>
              <w:t>2</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结构设计的安全性、施工便利性，是否满足建筑功能要求；此项满分</w:t>
            </w:r>
            <w:r>
              <w:rPr>
                <w:rFonts w:hint="eastAsia"/>
              </w:rPr>
              <w:t>__</w:t>
            </w:r>
            <w:r>
              <w:rPr>
                <w:rFonts w:hint="eastAsia"/>
              </w:rPr>
              <w:t>分。（≤</w:t>
            </w:r>
            <w:r>
              <w:rPr>
                <w:rFonts w:hint="eastAsia"/>
              </w:rPr>
              <w:t>2</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□地基基础方案的合理性、科学性。此项满分</w:t>
            </w:r>
            <w:r>
              <w:rPr>
                <w:rFonts w:hint="eastAsia"/>
              </w:rPr>
              <w:t>__</w:t>
            </w:r>
            <w:r>
              <w:rPr>
                <w:rFonts w:hint="eastAsia"/>
              </w:rPr>
              <w:t>分。（≤</w:t>
            </w:r>
            <w:r>
              <w:t>2</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水、暖、电、智能化等各专业说明详尽、针对性强，体现新技术的应用。此项满分</w:t>
            </w:r>
            <w:r>
              <w:rPr>
                <w:rFonts w:hint="eastAsia"/>
              </w:rPr>
              <w:t>__</w:t>
            </w:r>
            <w:r>
              <w:rPr>
                <w:rFonts w:hint="eastAsia"/>
              </w:rPr>
              <w:t>分。（≤</w:t>
            </w:r>
            <w:r>
              <w:rPr>
                <w:rFonts w:hint="eastAsia"/>
              </w:rPr>
              <w:t>2</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消防、人防、环境、节能是否符合国家及地方规范要求。此项满分</w:t>
            </w:r>
            <w:r>
              <w:rPr>
                <w:rFonts w:hint="eastAsia"/>
              </w:rPr>
              <w:t>__</w:t>
            </w:r>
            <w:r>
              <w:rPr>
                <w:rFonts w:hint="eastAsia"/>
              </w:rPr>
              <w:t>分。（≤</w:t>
            </w:r>
            <w:r>
              <w:rPr>
                <w:rFonts w:hint="eastAsia"/>
              </w:rPr>
              <w:t>2</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Align w:val="center"/>
          </w:tcPr>
          <w:p w:rsidR="00CD3857" w:rsidRDefault="00B5393E">
            <w:pPr>
              <w:jc w:val="center"/>
              <w:rPr>
                <w:rFonts w:ascii="宋体" w:hAnsi="宋体" w:cs="宋体"/>
                <w:szCs w:val="21"/>
              </w:rPr>
            </w:pPr>
            <w:r>
              <w:rPr>
                <w:rFonts w:hint="eastAsia"/>
              </w:rPr>
              <w:t>□</w:t>
            </w:r>
            <w:r>
              <w:rPr>
                <w:rFonts w:ascii="Segoe UI" w:hAnsi="Segoe UI" w:cs="Segoe UI" w:hint="eastAsia"/>
                <w:color w:val="0F1115"/>
                <w:shd w:val="clear" w:color="auto" w:fill="FFFFFF"/>
              </w:rPr>
              <w:t>技术创新与可持续发展</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hint="eastAsia"/>
                <w:bCs/>
                <w:szCs w:val="21"/>
              </w:rPr>
              <w:t>2分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□采用科学合理的绿色建筑（建筑节能）措施。此项满分</w:t>
            </w:r>
            <w:r>
              <w:rPr>
                <w:rFonts w:hint="eastAsia"/>
              </w:rPr>
              <w:t>__</w:t>
            </w:r>
            <w:r>
              <w:rPr>
                <w:rFonts w:hint="eastAsia"/>
              </w:rPr>
              <w:t>分。</w:t>
            </w:r>
          </w:p>
          <w:p w:rsidR="00CD3857" w:rsidRDefault="00B5393E">
            <w:pPr>
              <w:pStyle w:val="13"/>
              <w:widowControl/>
              <w:adjustRightInd w:val="0"/>
              <w:snapToGrid w:val="0"/>
              <w:spacing w:line="360" w:lineRule="auto"/>
              <w:ind w:firstLine="0"/>
              <w:jc w:val="left"/>
            </w:pPr>
            <w:r>
              <w:rPr>
                <w:rFonts w:hint="eastAsia"/>
              </w:rPr>
              <w:t>□提出切实可行的生态建筑理念与措施。此项满分</w:t>
            </w:r>
            <w:r>
              <w:rPr>
                <w:rFonts w:hint="eastAsia"/>
              </w:rPr>
              <w:t>__</w:t>
            </w:r>
            <w:r>
              <w:rPr>
                <w:rFonts w:hint="eastAsia"/>
              </w:rPr>
              <w:t>分。</w:t>
            </w:r>
          </w:p>
          <w:p w:rsidR="00CD3857" w:rsidRDefault="00B5393E">
            <w:pPr>
              <w:pStyle w:val="13"/>
              <w:widowControl/>
              <w:adjustRightInd w:val="0"/>
              <w:snapToGrid w:val="0"/>
              <w:spacing w:line="360" w:lineRule="auto"/>
              <w:ind w:firstLine="0"/>
              <w:jc w:val="left"/>
            </w:pPr>
            <w:r>
              <w:rPr>
                <w:rFonts w:hint="eastAsia"/>
              </w:rPr>
              <w:t>□工程采用装配式技术。此项满分</w:t>
            </w:r>
            <w:r>
              <w:rPr>
                <w:rFonts w:hint="eastAsia"/>
              </w:rPr>
              <w:t>__</w:t>
            </w:r>
            <w:r>
              <w:rPr>
                <w:rFonts w:hint="eastAsia"/>
              </w:rPr>
              <w:t>分。</w:t>
            </w:r>
          </w:p>
        </w:tc>
        <w:tc>
          <w:tcPr>
            <w:tcW w:w="416" w:type="pct"/>
            <w:vAlign w:val="center"/>
          </w:tcPr>
          <w:p w:rsidR="00CD3857" w:rsidRDefault="00CD3857">
            <w:pPr>
              <w:jc w:val="center"/>
              <w:rPr>
                <w:rFonts w:ascii="宋体"/>
                <w:bCs/>
                <w:szCs w:val="21"/>
              </w:rPr>
            </w:pPr>
          </w:p>
        </w:tc>
      </w:tr>
      <w:tr w:rsidR="00CD3857">
        <w:trPr>
          <w:trHeight w:val="199"/>
        </w:trPr>
        <w:tc>
          <w:tcPr>
            <w:tcW w:w="819" w:type="pct"/>
            <w:gridSpan w:val="3"/>
            <w:vMerge/>
            <w:vAlign w:val="center"/>
          </w:tcPr>
          <w:p w:rsidR="00CD3857" w:rsidRDefault="00CD3857">
            <w:pPr>
              <w:jc w:val="center"/>
              <w:rPr>
                <w:rFonts w:ascii="宋体" w:hAnsi="宋体" w:cs="宋体"/>
                <w:b/>
                <w:szCs w:val="21"/>
              </w:rPr>
            </w:pPr>
          </w:p>
        </w:tc>
        <w:tc>
          <w:tcPr>
            <w:tcW w:w="741" w:type="pct"/>
            <w:vMerge w:val="restart"/>
            <w:vAlign w:val="center"/>
          </w:tcPr>
          <w:p w:rsidR="00CD3857" w:rsidRDefault="00B5393E">
            <w:pPr>
              <w:tabs>
                <w:tab w:val="left" w:pos="1440"/>
              </w:tabs>
              <w:snapToGrid w:val="0"/>
              <w:spacing w:line="440" w:lineRule="exact"/>
              <w:jc w:val="center"/>
              <w:rPr>
                <w:rFonts w:ascii="宋体" w:hAnsi="宋体" w:cs="宋体"/>
                <w:szCs w:val="21"/>
              </w:rPr>
            </w:pPr>
            <w:r>
              <w:rPr>
                <w:rFonts w:hint="eastAsia"/>
              </w:rPr>
              <w:t>□</w:t>
            </w:r>
            <w:r>
              <w:rPr>
                <w:rFonts w:ascii="宋体" w:hint="eastAsia"/>
                <w:bCs/>
                <w:szCs w:val="21"/>
              </w:rPr>
              <w:t>城市更新</w:t>
            </w:r>
            <w:r>
              <w:rPr>
                <w:rFonts w:ascii="宋体" w:hAnsi="宋体" w:cs="宋体"/>
                <w:szCs w:val="21"/>
              </w:rPr>
              <w:t>（</w:t>
            </w:r>
            <w:r>
              <w:rPr>
                <w:rFonts w:ascii="宋体" w:hAnsi="宋体" w:cs="宋体" w:hint="eastAsia"/>
                <w:szCs w:val="21"/>
              </w:rPr>
              <w:t>≤</w:t>
            </w:r>
            <w:r>
              <w:rPr>
                <w:rFonts w:ascii="宋体" w:hAnsi="宋体" w:cs="宋体"/>
                <w:szCs w:val="21"/>
              </w:rPr>
              <w:t>4</w:t>
            </w:r>
            <w:r>
              <w:rPr>
                <w:rFonts w:ascii="宋体"/>
                <w:bCs/>
                <w:szCs w:val="21"/>
              </w:rPr>
              <w:t>0</w:t>
            </w:r>
            <w:r>
              <w:rPr>
                <w:rFonts w:ascii="宋体" w:hint="eastAsia"/>
                <w:bCs/>
                <w:szCs w:val="21"/>
              </w:rPr>
              <w:t>分</w:t>
            </w:r>
            <w:r>
              <w:rPr>
                <w:rFonts w:ascii="宋体" w:hAnsi="宋体" w:cs="宋体"/>
                <w:szCs w:val="21"/>
              </w:rPr>
              <w:t>）</w:t>
            </w:r>
          </w:p>
          <w:p w:rsidR="00CD3857" w:rsidRDefault="00B5393E">
            <w:pPr>
              <w:tabs>
                <w:tab w:val="left" w:pos="1440"/>
              </w:tabs>
              <w:snapToGrid w:val="0"/>
              <w:spacing w:line="440" w:lineRule="exact"/>
              <w:jc w:val="center"/>
              <w:rPr>
                <w:rFonts w:ascii="宋体" w:hAnsi="宋体" w:cs="宋体"/>
                <w:szCs w:val="21"/>
              </w:rPr>
            </w:pPr>
            <w:r>
              <w:rPr>
                <w:rFonts w:ascii="宋体" w:hAnsi="宋体" w:cs="宋体" w:hint="eastAsia"/>
                <w:szCs w:val="21"/>
              </w:rPr>
              <w:t>注：适用城市更新类项目（城市更新类项目是指对城市建成区内某些</w:t>
            </w:r>
            <w:r>
              <w:rPr>
                <w:rFonts w:ascii="宋体" w:hAnsi="宋体" w:cs="宋体" w:hint="eastAsia"/>
                <w:szCs w:val="21"/>
              </w:rPr>
              <w:lastRenderedPageBreak/>
              <w:t>环境恶化、设施不全、功能衰退的区域，进行综合性整治、改造提升或拆除重建活动的项目。</w:t>
            </w:r>
          </w:p>
          <w:p w:rsidR="00CD3857" w:rsidRDefault="00B5393E">
            <w:pPr>
              <w:tabs>
                <w:tab w:val="left" w:pos="1440"/>
              </w:tabs>
              <w:snapToGrid w:val="0"/>
              <w:spacing w:line="440" w:lineRule="exact"/>
              <w:jc w:val="center"/>
              <w:rPr>
                <w:rFonts w:ascii="宋体" w:hAnsi="宋体" w:cs="宋体"/>
                <w:szCs w:val="21"/>
              </w:rPr>
            </w:pPr>
            <w:r>
              <w:rPr>
                <w:rFonts w:ascii="宋体" w:hAnsi="宋体" w:cs="宋体" w:hint="eastAsia"/>
                <w:szCs w:val="21"/>
              </w:rPr>
              <w:t>）</w:t>
            </w:r>
          </w:p>
        </w:tc>
        <w:tc>
          <w:tcPr>
            <w:tcW w:w="820" w:type="pct"/>
            <w:vMerge w:val="restart"/>
            <w:vAlign w:val="center"/>
          </w:tcPr>
          <w:p w:rsidR="00CD3857" w:rsidRDefault="00B5393E">
            <w:pPr>
              <w:pStyle w:val="13"/>
              <w:widowControl/>
              <w:adjustRightInd w:val="0"/>
              <w:snapToGrid w:val="0"/>
              <w:spacing w:line="360" w:lineRule="auto"/>
              <w:ind w:firstLine="0"/>
              <w:jc w:val="left"/>
            </w:pPr>
            <w:r>
              <w:rPr>
                <w:rFonts w:hint="eastAsia"/>
              </w:rPr>
              <w:lastRenderedPageBreak/>
              <w:t>□调研与策划（≤</w:t>
            </w:r>
            <w:r>
              <w:t>10</w:t>
            </w:r>
            <w:r>
              <w:rPr>
                <w:rFonts w:hint="eastAsia"/>
              </w:rPr>
              <w:t>分）</w:t>
            </w: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前期调研充分，问题分析到位</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5</w:t>
            </w:r>
            <w:r>
              <w:rPr>
                <w:rFonts w:ascii="宋体" w:hint="eastAsia"/>
                <w:bCs/>
                <w:szCs w:val="21"/>
              </w:rPr>
              <w:t>分）</w:t>
            </w:r>
          </w:p>
        </w:tc>
        <w:tc>
          <w:tcPr>
            <w:tcW w:w="416" w:type="pct"/>
            <w:vMerge w:val="restart"/>
            <w:vAlign w:val="center"/>
          </w:tcPr>
          <w:p w:rsidR="00CD3857" w:rsidRDefault="00CD3857">
            <w:pPr>
              <w:jc w:val="center"/>
              <w:rPr>
                <w:rFonts w:ascii="宋体"/>
                <w:bCs/>
                <w:szCs w:val="21"/>
              </w:rPr>
            </w:pPr>
          </w:p>
        </w:tc>
      </w:tr>
      <w:tr w:rsidR="00CD3857">
        <w:trPr>
          <w:trHeight w:val="199"/>
        </w:trPr>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策划定位准确，符合项目特性</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5</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restart"/>
            <w:vAlign w:val="center"/>
          </w:tcPr>
          <w:p w:rsidR="00CD3857" w:rsidRDefault="00B5393E">
            <w:pPr>
              <w:pStyle w:val="13"/>
              <w:widowControl/>
              <w:adjustRightInd w:val="0"/>
              <w:snapToGrid w:val="0"/>
              <w:spacing w:line="360" w:lineRule="auto"/>
              <w:ind w:firstLine="0"/>
              <w:jc w:val="left"/>
            </w:pPr>
            <w:r>
              <w:rPr>
                <w:rFonts w:hint="eastAsia"/>
              </w:rPr>
              <w:t>总体改造设计（≤</w:t>
            </w:r>
            <w:r>
              <w:rPr>
                <w:rFonts w:hint="eastAsia"/>
              </w:rPr>
              <w:t>15</w:t>
            </w:r>
            <w:r>
              <w:rPr>
                <w:rFonts w:hint="eastAsia"/>
              </w:rPr>
              <w:t>分）</w:t>
            </w: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改造策略充分考虑周边情况及建筑现状，可实施性好</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3</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改造设计理念具体前瞻性及运营可行性</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3</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改造理念新颖，整体提升效果明显</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3</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交通流</w:t>
            </w:r>
            <w:r>
              <w:rPr>
                <w:rFonts w:ascii="宋体" w:hAnsi="宋体" w:cs="宋体" w:hint="eastAsia"/>
                <w:szCs w:val="21"/>
              </w:rPr>
              <w:t>线、人车组织</w:t>
            </w:r>
            <w:r>
              <w:rPr>
                <w:rFonts w:ascii="宋体" w:hAnsi="宋体" w:hint="eastAsia"/>
                <w:szCs w:val="21"/>
              </w:rPr>
              <w:t>及</w:t>
            </w:r>
            <w:r>
              <w:rPr>
                <w:rFonts w:ascii="宋体" w:hAnsi="宋体" w:cs="宋体" w:hint="eastAsia"/>
                <w:szCs w:val="21"/>
              </w:rPr>
              <w:t>出入口梳理改造合理，停车满足需求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cs="宋体"/>
                <w:szCs w:val="21"/>
              </w:rPr>
            </w:pPr>
            <w:r>
              <w:rPr>
                <w:rFonts w:ascii="宋体" w:hAnsi="宋体" w:cs="宋体" w:hint="eastAsia"/>
                <w:szCs w:val="21"/>
              </w:rPr>
              <w:t>场地改造满足消防及疏散要求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景</w:t>
            </w:r>
            <w:r>
              <w:rPr>
                <w:rFonts w:ascii="宋体" w:hAnsi="宋体" w:cs="宋体" w:hint="eastAsia"/>
                <w:szCs w:val="21"/>
              </w:rPr>
              <w:t>观改造设计</w:t>
            </w:r>
            <w:r>
              <w:rPr>
                <w:rFonts w:ascii="宋体" w:hAnsi="宋体" w:hint="eastAsia"/>
                <w:szCs w:val="21"/>
              </w:rPr>
              <w:t>与周</w:t>
            </w:r>
            <w:r>
              <w:rPr>
                <w:rFonts w:ascii="宋体" w:hAnsi="宋体" w:cs="宋体" w:hint="eastAsia"/>
                <w:szCs w:val="21"/>
              </w:rPr>
              <w:t>边环</w:t>
            </w:r>
            <w:r>
              <w:rPr>
                <w:rFonts w:ascii="宋体" w:hAnsi="宋体" w:hint="eastAsia"/>
                <w:szCs w:val="21"/>
              </w:rPr>
              <w:t>境</w:t>
            </w:r>
            <w:r>
              <w:rPr>
                <w:rFonts w:ascii="宋体" w:hAnsi="宋体" w:cs="宋体" w:hint="eastAsia"/>
                <w:szCs w:val="21"/>
              </w:rPr>
              <w:t>协调美观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restart"/>
            <w:vAlign w:val="center"/>
          </w:tcPr>
          <w:p w:rsidR="00CD3857" w:rsidRDefault="00B5393E">
            <w:pPr>
              <w:pStyle w:val="13"/>
              <w:widowControl/>
              <w:adjustRightInd w:val="0"/>
              <w:snapToGrid w:val="0"/>
              <w:spacing w:line="360" w:lineRule="auto"/>
              <w:ind w:firstLine="0"/>
              <w:jc w:val="left"/>
            </w:pPr>
            <w:r>
              <w:rPr>
                <w:rFonts w:hint="eastAsia"/>
              </w:rPr>
              <w:t>单体改造设计（≤</w:t>
            </w:r>
            <w:r>
              <w:rPr>
                <w:rFonts w:hint="eastAsia"/>
              </w:rPr>
              <w:t>10</w:t>
            </w:r>
            <w:r>
              <w:rPr>
                <w:rFonts w:hint="eastAsia"/>
              </w:rPr>
              <w:t>分）</w:t>
            </w: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对原建筑现状有较深入的分析及理解</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建筑功能布局调整合理，充分考虑与轨交及周边地块衔接的可行性</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智能化改造设计应具有前瞻性，符合“智慧场馆”要求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室内设计与总体设计理念契合，效果出众</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标识标牌、城市家具设计应与总体设计理念契合</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restart"/>
            <w:vAlign w:val="center"/>
          </w:tcPr>
          <w:p w:rsidR="00CD3857" w:rsidRDefault="00B5393E">
            <w:pPr>
              <w:pStyle w:val="13"/>
              <w:widowControl/>
              <w:adjustRightInd w:val="0"/>
              <w:snapToGrid w:val="0"/>
              <w:spacing w:line="360" w:lineRule="auto"/>
              <w:ind w:firstLine="0"/>
              <w:jc w:val="left"/>
            </w:pPr>
            <w:r>
              <w:rPr>
                <w:rFonts w:hint="eastAsia"/>
              </w:rPr>
              <w:t>技术可行性和合理性（≤</w:t>
            </w:r>
            <w:r>
              <w:rPr>
                <w:rFonts w:hint="eastAsia"/>
              </w:rPr>
              <w:t>5</w:t>
            </w:r>
            <w:r>
              <w:rPr>
                <w:rFonts w:hint="eastAsia"/>
              </w:rPr>
              <w:t>分）</w:t>
            </w:r>
          </w:p>
        </w:tc>
        <w:tc>
          <w:tcPr>
            <w:tcW w:w="2201" w:type="pct"/>
            <w:vAlign w:val="center"/>
          </w:tcPr>
          <w:p w:rsidR="00CD3857" w:rsidRDefault="00B5393E">
            <w:pPr>
              <w:spacing w:line="440" w:lineRule="exact"/>
              <w:rPr>
                <w:rFonts w:ascii="宋体" w:hAnsi="宋体"/>
                <w:szCs w:val="21"/>
              </w:rPr>
            </w:pPr>
            <w:r>
              <w:rPr>
                <w:rFonts w:ascii="宋体" w:hAnsi="宋体" w:hint="eastAsia"/>
                <w:szCs w:val="21"/>
              </w:rPr>
              <w:t>建筑、</w:t>
            </w:r>
            <w:r>
              <w:rPr>
                <w:rFonts w:ascii="宋体" w:hAnsi="宋体" w:cs="宋体" w:hint="eastAsia"/>
                <w:szCs w:val="21"/>
              </w:rPr>
              <w:t>结</w:t>
            </w:r>
            <w:r>
              <w:rPr>
                <w:rFonts w:ascii="宋体" w:hAnsi="宋体" w:hint="eastAsia"/>
                <w:szCs w:val="21"/>
              </w:rPr>
              <w:t>构、机</w:t>
            </w:r>
            <w:r>
              <w:rPr>
                <w:rFonts w:ascii="宋体" w:hAnsi="宋体" w:cs="宋体" w:hint="eastAsia"/>
                <w:szCs w:val="21"/>
              </w:rPr>
              <w:t>电、</w:t>
            </w:r>
            <w:r>
              <w:rPr>
                <w:rFonts w:ascii="宋体" w:hAnsi="宋体" w:hint="eastAsia"/>
                <w:szCs w:val="21"/>
              </w:rPr>
              <w:t>消防、人防、</w:t>
            </w:r>
            <w:r>
              <w:rPr>
                <w:rFonts w:ascii="宋体" w:hAnsi="宋体" w:cs="宋体" w:hint="eastAsia"/>
                <w:szCs w:val="21"/>
              </w:rPr>
              <w:t>环</w:t>
            </w:r>
            <w:r>
              <w:rPr>
                <w:rFonts w:ascii="宋体" w:hAnsi="宋体" w:hint="eastAsia"/>
                <w:szCs w:val="21"/>
              </w:rPr>
              <w:t>境、</w:t>
            </w:r>
            <w:r>
              <w:rPr>
                <w:rFonts w:ascii="宋体" w:hAnsi="宋体" w:cs="宋体" w:hint="eastAsia"/>
                <w:szCs w:val="21"/>
              </w:rPr>
              <w:t>节</w:t>
            </w:r>
            <w:r>
              <w:rPr>
                <w:rFonts w:ascii="宋体" w:hAnsi="宋体" w:hint="eastAsia"/>
                <w:szCs w:val="21"/>
              </w:rPr>
              <w:t>能等改造设计是否符合国家及地方</w:t>
            </w:r>
            <w:r>
              <w:rPr>
                <w:rFonts w:ascii="宋体" w:hAnsi="宋体" w:cs="宋体" w:hint="eastAsia"/>
                <w:szCs w:val="21"/>
              </w:rPr>
              <w:t>规</w:t>
            </w:r>
            <w:r>
              <w:rPr>
                <w:rFonts w:ascii="宋体" w:hAnsi="宋体" w:hint="eastAsia"/>
                <w:szCs w:val="21"/>
              </w:rPr>
              <w:t>范要求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3</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c>
          <w:tcPr>
            <w:tcW w:w="819" w:type="pct"/>
            <w:gridSpan w:val="3"/>
            <w:vMerge/>
            <w:vAlign w:val="center"/>
          </w:tcPr>
          <w:p w:rsidR="00CD3857" w:rsidRDefault="00CD3857">
            <w:pPr>
              <w:pStyle w:val="13"/>
              <w:widowControl/>
              <w:adjustRightInd w:val="0"/>
              <w:snapToGrid w:val="0"/>
              <w:spacing w:line="360" w:lineRule="auto"/>
              <w:ind w:firstLine="0"/>
              <w:jc w:val="left"/>
            </w:pPr>
          </w:p>
        </w:tc>
        <w:tc>
          <w:tcPr>
            <w:tcW w:w="741"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1" w:type="pct"/>
            <w:vAlign w:val="center"/>
          </w:tcPr>
          <w:p w:rsidR="00CD3857" w:rsidRDefault="00B5393E">
            <w:pPr>
              <w:spacing w:line="440" w:lineRule="exact"/>
              <w:rPr>
                <w:rFonts w:ascii="宋体" w:hAnsi="宋体"/>
                <w:szCs w:val="21"/>
              </w:rPr>
            </w:pPr>
            <w:r>
              <w:rPr>
                <w:rFonts w:ascii="宋体" w:hAnsi="宋体" w:cs="宋体" w:hint="eastAsia"/>
                <w:szCs w:val="21"/>
              </w:rPr>
              <w:t>总</w:t>
            </w:r>
            <w:r>
              <w:rPr>
                <w:rFonts w:ascii="宋体" w:hAnsi="宋体" w:hint="eastAsia"/>
                <w:szCs w:val="21"/>
              </w:rPr>
              <w:t>造价是否</w:t>
            </w:r>
            <w:r>
              <w:rPr>
                <w:rFonts w:ascii="宋体" w:hAnsi="宋体" w:cs="宋体" w:hint="eastAsia"/>
                <w:szCs w:val="21"/>
              </w:rPr>
              <w:t>满</w:t>
            </w:r>
            <w:r>
              <w:rPr>
                <w:rFonts w:ascii="宋体" w:hAnsi="宋体" w:hint="eastAsia"/>
                <w:szCs w:val="21"/>
              </w:rPr>
              <w:t>足</w:t>
            </w:r>
            <w:r>
              <w:rPr>
                <w:rFonts w:ascii="宋体" w:hAnsi="宋体" w:cs="宋体" w:hint="eastAsia"/>
                <w:szCs w:val="21"/>
              </w:rPr>
              <w:t>标书</w:t>
            </w:r>
            <w:r>
              <w:rPr>
                <w:rFonts w:ascii="宋体" w:hAnsi="宋体" w:hint="eastAsia"/>
                <w:szCs w:val="21"/>
              </w:rPr>
              <w:t>要求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6" w:type="pct"/>
            <w:vMerge/>
            <w:vAlign w:val="center"/>
          </w:tcPr>
          <w:p w:rsidR="00CD3857" w:rsidRDefault="00CD3857">
            <w:pPr>
              <w:pStyle w:val="13"/>
              <w:widowControl/>
              <w:adjustRightInd w:val="0"/>
              <w:snapToGrid w:val="0"/>
              <w:spacing w:line="360" w:lineRule="auto"/>
              <w:ind w:firstLine="0"/>
              <w:jc w:val="left"/>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restart"/>
            <w:vAlign w:val="center"/>
          </w:tcPr>
          <w:p w:rsidR="00CD3857" w:rsidRDefault="00B5393E">
            <w:pPr>
              <w:jc w:val="center"/>
              <w:rPr>
                <w:rFonts w:ascii="宋体" w:hAnsi="宋体" w:cs="宋体"/>
                <w:szCs w:val="21"/>
              </w:rPr>
            </w:pPr>
            <w:r>
              <w:rPr>
                <w:rFonts w:ascii="宋体" w:hint="eastAsia"/>
                <w:bCs/>
                <w:szCs w:val="21"/>
              </w:rPr>
              <w:t>□经济适宜性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4</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前期方案策划实施的合理性及科学性。此项满分</w:t>
            </w:r>
            <w:r>
              <w:rPr>
                <w:rFonts w:hint="eastAsia"/>
              </w:rPr>
              <w:t>__</w:t>
            </w:r>
            <w:r>
              <w:rPr>
                <w:rFonts w:hint="eastAsia"/>
              </w:rPr>
              <w:t>分。（≤</w:t>
            </w:r>
            <w:r>
              <w:rPr>
                <w:rFonts w:hint="eastAsia"/>
              </w:rPr>
              <w:t>1</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tabs>
                <w:tab w:val="left" w:pos="1440"/>
              </w:tabs>
              <w:snapToGrid w:val="0"/>
              <w:spacing w:line="440" w:lineRule="exact"/>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材料选择的合理性及科学性。此项满分</w:t>
            </w:r>
            <w:r>
              <w:rPr>
                <w:rFonts w:hint="eastAsia"/>
              </w:rPr>
              <w:t>__</w:t>
            </w:r>
            <w:r>
              <w:rPr>
                <w:rFonts w:hint="eastAsia"/>
              </w:rPr>
              <w:t>分。（≤</w:t>
            </w:r>
            <w:r>
              <w:rPr>
                <w:rFonts w:hint="eastAsia"/>
              </w:rPr>
              <w:t>1</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工程投资估算技术经济指标的符合性。此项满分</w:t>
            </w:r>
            <w:r>
              <w:rPr>
                <w:rFonts w:hint="eastAsia"/>
              </w:rPr>
              <w:t>__</w:t>
            </w:r>
            <w:r>
              <w:rPr>
                <w:rFonts w:hint="eastAsia"/>
              </w:rPr>
              <w:t>分。（≤</w:t>
            </w:r>
            <w:r>
              <w:rPr>
                <w:rFonts w:hint="eastAsia"/>
              </w:rPr>
              <w:t>1</w:t>
            </w:r>
            <w:r>
              <w:rPr>
                <w:rFonts w:hint="eastAsia"/>
              </w:rPr>
              <w:t>分）</w:t>
            </w:r>
          </w:p>
        </w:tc>
        <w:tc>
          <w:tcPr>
            <w:tcW w:w="416" w:type="pct"/>
            <w:vAlign w:val="center"/>
          </w:tcPr>
          <w:p w:rsidR="00CD3857" w:rsidRDefault="00CD3857">
            <w:pPr>
              <w:jc w:val="center"/>
              <w:rPr>
                <w:rFonts w:ascii="宋体"/>
                <w:bCs/>
                <w:szCs w:val="21"/>
              </w:rPr>
            </w:pPr>
          </w:p>
        </w:tc>
      </w:tr>
      <w:tr w:rsidR="00CD3857">
        <w:trPr>
          <w:trHeight w:val="456"/>
        </w:trPr>
        <w:tc>
          <w:tcPr>
            <w:tcW w:w="819" w:type="pct"/>
            <w:gridSpan w:val="3"/>
            <w:vMerge/>
            <w:vAlign w:val="center"/>
          </w:tcPr>
          <w:p w:rsidR="00CD3857" w:rsidRDefault="00CD3857">
            <w:pPr>
              <w:jc w:val="center"/>
              <w:rPr>
                <w:rFonts w:ascii="宋体" w:hAnsi="宋体" w:cs="宋体"/>
                <w:b/>
                <w:szCs w:val="21"/>
              </w:rPr>
            </w:pPr>
          </w:p>
        </w:tc>
        <w:tc>
          <w:tcPr>
            <w:tcW w:w="741"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本工程建成后运营的经济性，便利性。此项满分</w:t>
            </w:r>
            <w:r>
              <w:rPr>
                <w:rFonts w:hint="eastAsia"/>
              </w:rPr>
              <w:t>__</w:t>
            </w:r>
            <w:r>
              <w:rPr>
                <w:rFonts w:hint="eastAsia"/>
              </w:rPr>
              <w:t>分。（≤</w:t>
            </w:r>
            <w:r>
              <w:rPr>
                <w:rFonts w:hint="eastAsia"/>
              </w:rPr>
              <w:t>1</w:t>
            </w:r>
            <w:r>
              <w:rPr>
                <w:rFonts w:hint="eastAsia"/>
              </w:rPr>
              <w:t>分）</w:t>
            </w:r>
          </w:p>
        </w:tc>
        <w:tc>
          <w:tcPr>
            <w:tcW w:w="416" w:type="pct"/>
            <w:vAlign w:val="center"/>
          </w:tcPr>
          <w:p w:rsidR="00CD3857" w:rsidRDefault="00CD3857">
            <w:pPr>
              <w:jc w:val="center"/>
              <w:rPr>
                <w:rFonts w:ascii="宋体"/>
                <w:bCs/>
                <w:szCs w:val="21"/>
              </w:rPr>
            </w:pPr>
          </w:p>
        </w:tc>
      </w:tr>
      <w:tr w:rsidR="00CD3857">
        <w:trPr>
          <w:tblHeader/>
        </w:trPr>
        <w:tc>
          <w:tcPr>
            <w:tcW w:w="819" w:type="pct"/>
            <w:gridSpan w:val="3"/>
            <w:vMerge/>
            <w:tcMar>
              <w:top w:w="102" w:type="dxa"/>
              <w:bottom w:w="102" w:type="dxa"/>
            </w:tcMar>
            <w:vAlign w:val="center"/>
          </w:tcPr>
          <w:p w:rsidR="00CD3857" w:rsidRDefault="00CD3857">
            <w:pPr>
              <w:jc w:val="center"/>
              <w:rPr>
                <w:rFonts w:ascii="宋体" w:hAnsi="宋体" w:cs="宋体"/>
                <w:szCs w:val="21"/>
              </w:rPr>
            </w:pP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w:t>
            </w:r>
            <w:r>
              <w:rPr>
                <w:rFonts w:ascii="宋体" w:hAnsi="宋体" w:cs="宋体"/>
                <w:szCs w:val="21"/>
              </w:rPr>
              <w:t>BIM</w:t>
            </w:r>
            <w:r>
              <w:rPr>
                <w:rFonts w:ascii="宋体" w:hAnsi="宋体" w:cs="宋体" w:hint="eastAsia"/>
                <w:szCs w:val="21"/>
              </w:rPr>
              <w:t>技术应用</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pStyle w:val="13"/>
              <w:widowControl/>
              <w:adjustRightInd w:val="0"/>
              <w:snapToGrid w:val="0"/>
              <w:spacing w:line="360" w:lineRule="auto"/>
              <w:ind w:firstLine="0"/>
              <w:rPr>
                <w:rFonts w:ascii="宋体" w:hAnsi="宋体" w:cs="宋体"/>
                <w:szCs w:val="21"/>
              </w:rPr>
            </w:pPr>
            <w:r>
              <w:rPr>
                <w:rFonts w:ascii="宋体" w:hAnsi="宋体" w:cs="宋体" w:hint="eastAsia"/>
                <w:szCs w:val="21"/>
              </w:rPr>
              <w:t>根据设计方案内容在</w:t>
            </w:r>
            <w:r>
              <w:rPr>
                <w:rFonts w:ascii="宋体" w:hAnsi="宋体" w:cs="宋体"/>
                <w:szCs w:val="21"/>
              </w:rPr>
              <w:t>BIM技术的应用情况进行评分。</w:t>
            </w:r>
            <w:r>
              <w:rPr>
                <w:rFonts w:hint="eastAsia"/>
              </w:rPr>
              <w:t>此项满分</w:t>
            </w:r>
            <w:r>
              <w:rPr>
                <w:rFonts w:hint="eastAsia"/>
              </w:rPr>
              <w:t>__</w:t>
            </w:r>
            <w:r>
              <w:rPr>
                <w:rFonts w:hint="eastAsia"/>
              </w:rPr>
              <w:t>分。</w:t>
            </w:r>
          </w:p>
        </w:tc>
        <w:tc>
          <w:tcPr>
            <w:tcW w:w="416" w:type="pct"/>
            <w:tcMar>
              <w:top w:w="100" w:type="dxa"/>
              <w:bottom w:w="100" w:type="dxa"/>
            </w:tcMar>
            <w:vAlign w:val="center"/>
          </w:tcPr>
          <w:p w:rsidR="00CD3857" w:rsidRDefault="00B5393E">
            <w:pPr>
              <w:jc w:val="center"/>
            </w:pPr>
            <w:r>
              <w:rPr>
                <w:rFonts w:ascii="宋体"/>
                <w:bCs/>
                <w:szCs w:val="21"/>
              </w:rPr>
              <w:t>__</w:t>
            </w:r>
            <w:r>
              <w:rPr>
                <w:rFonts w:ascii="宋体" w:hint="eastAsia"/>
                <w:bCs/>
                <w:szCs w:val="21"/>
              </w:rPr>
              <w:t>分</w:t>
            </w:r>
          </w:p>
        </w:tc>
      </w:tr>
      <w:tr w:rsidR="00CD3857">
        <w:trPr>
          <w:tblHeader/>
        </w:trPr>
        <w:tc>
          <w:tcPr>
            <w:tcW w:w="819"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重难点分析及合理化建议</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分析合理科学，满足工程要求，具有参考价值。此项满分</w:t>
            </w:r>
            <w:r>
              <w:rPr>
                <w:rFonts w:ascii="宋体" w:hAnsi="宋体" w:cs="宋体"/>
                <w:szCs w:val="21"/>
              </w:rPr>
              <w:t>__分。</w:t>
            </w:r>
          </w:p>
        </w:tc>
        <w:tc>
          <w:tcPr>
            <w:tcW w:w="416" w:type="pct"/>
            <w:tcMar>
              <w:top w:w="100" w:type="dxa"/>
              <w:bottom w:w="100"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9"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进度管控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进度及周期安排合理紧凑，保障措施全面。此项满分</w:t>
            </w:r>
            <w:r>
              <w:rPr>
                <w:rFonts w:ascii="宋体" w:hAnsi="宋体" w:cs="宋体"/>
                <w:szCs w:val="21"/>
              </w:rPr>
              <w:t>__分。</w:t>
            </w:r>
          </w:p>
        </w:tc>
        <w:tc>
          <w:tcPr>
            <w:tcW w:w="416" w:type="pct"/>
            <w:tcMar>
              <w:top w:w="100" w:type="dxa"/>
              <w:bottom w:w="100"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rHeight w:val="20"/>
          <w:tblHeader/>
        </w:trPr>
        <w:tc>
          <w:tcPr>
            <w:tcW w:w="819"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质量管控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质量保证措施完善、有效、可行。此项满分</w:t>
            </w:r>
            <w:r>
              <w:rPr>
                <w:rFonts w:ascii="宋体" w:hAnsi="宋体" w:cs="宋体"/>
                <w:szCs w:val="21"/>
              </w:rPr>
              <w:t>__分。</w:t>
            </w:r>
          </w:p>
        </w:tc>
        <w:tc>
          <w:tcPr>
            <w:tcW w:w="416" w:type="pct"/>
            <w:tcMar>
              <w:top w:w="100" w:type="dxa"/>
              <w:bottom w:w="100"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rHeight w:val="20"/>
          <w:tblHeader/>
        </w:trPr>
        <w:tc>
          <w:tcPr>
            <w:tcW w:w="819"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造价管控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工程造价控制措施合理可行。此项满分</w:t>
            </w:r>
            <w:r>
              <w:rPr>
                <w:rFonts w:ascii="宋体" w:hAnsi="宋体" w:cs="宋体"/>
                <w:szCs w:val="21"/>
              </w:rPr>
              <w:t>__分。</w:t>
            </w:r>
          </w:p>
        </w:tc>
        <w:tc>
          <w:tcPr>
            <w:tcW w:w="416" w:type="pct"/>
            <w:tcMar>
              <w:top w:w="100" w:type="dxa"/>
              <w:bottom w:w="100"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9"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后续服务</w:t>
            </w:r>
            <w:r>
              <w:rPr>
                <w:rFonts w:ascii="宋体" w:hAnsi="宋体" w:cs="宋体" w:hint="eastAsia"/>
                <w:szCs w:val="21"/>
              </w:rPr>
              <w:t>保障</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22" w:type="pct"/>
            <w:gridSpan w:val="2"/>
            <w:tcMar>
              <w:top w:w="102" w:type="dxa"/>
              <w:bottom w:w="102" w:type="dxa"/>
            </w:tcMar>
            <w:vAlign w:val="center"/>
          </w:tcPr>
          <w:p w:rsidR="00CD3857" w:rsidRDefault="00B5393E">
            <w:pPr>
              <w:jc w:val="left"/>
              <w:rPr>
                <w:rFonts w:ascii="宋体" w:hAnsi="宋体" w:cs="宋体"/>
                <w:szCs w:val="21"/>
              </w:rPr>
            </w:pPr>
            <w:r>
              <w:rPr>
                <w:rFonts w:ascii="宋体" w:hAnsi="宋体" w:cs="宋体" w:hint="eastAsia"/>
                <w:szCs w:val="21"/>
              </w:rPr>
              <w:t>投入的后续服务人员、后续服务的内容。</w:t>
            </w:r>
            <w:r>
              <w:rPr>
                <w:rFonts w:hint="eastAsia"/>
              </w:rPr>
              <w:t>此项满分</w:t>
            </w:r>
            <w:r>
              <w:rPr>
                <w:rFonts w:hint="eastAsia"/>
              </w:rPr>
              <w:t>__</w:t>
            </w:r>
            <w:r>
              <w:rPr>
                <w:rFonts w:hint="eastAsia"/>
              </w:rPr>
              <w:t>分。</w:t>
            </w:r>
          </w:p>
        </w:tc>
        <w:tc>
          <w:tcPr>
            <w:tcW w:w="416" w:type="pct"/>
            <w:tcMar>
              <w:top w:w="100" w:type="dxa"/>
              <w:bottom w:w="100"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9"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22" w:type="pct"/>
            <w:gridSpan w:val="2"/>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hint="eastAsia"/>
                <w:szCs w:val="21"/>
              </w:rPr>
              <w:t>答辩</w:t>
            </w:r>
            <w:r>
              <w:rPr>
                <w:rFonts w:ascii="宋体" w:hAnsi="宋体" w:cs="宋体"/>
                <w:szCs w:val="21"/>
              </w:rPr>
              <w:t>题目应为两道主观题，由评标委员会现场出题，分别涉及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w:t>
            </w:r>
            <w:r>
              <w:rPr>
                <w:rFonts w:ascii="宋体" w:hAnsi="宋体" w:cs="宋体"/>
                <w:szCs w:val="21"/>
              </w:rPr>
              <w:t>。</w:t>
            </w:r>
            <w:r>
              <w:rPr>
                <w:rFonts w:ascii="宋体" w:hAnsi="宋体" w:cs="宋体" w:hint="eastAsia"/>
                <w:szCs w:val="21"/>
              </w:rPr>
              <w:t>此项满分</w:t>
            </w:r>
            <w:r>
              <w:rPr>
                <w:rFonts w:ascii="宋体" w:hAnsi="宋体" w:cs="宋体"/>
                <w:szCs w:val="21"/>
              </w:rPr>
              <w:t>__分。</w:t>
            </w:r>
          </w:p>
        </w:tc>
        <w:tc>
          <w:tcPr>
            <w:tcW w:w="416" w:type="pct"/>
            <w:tcMar>
              <w:top w:w="100" w:type="dxa"/>
              <w:bottom w:w="100"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9" w:type="pct"/>
            <w:gridSpan w:val="3"/>
            <w:vMerge/>
            <w:tcMar>
              <w:top w:w="102" w:type="dxa"/>
              <w:bottom w:w="102" w:type="dxa"/>
            </w:tcMar>
            <w:vAlign w:val="center"/>
          </w:tcPr>
          <w:p w:rsidR="00CD3857" w:rsidRDefault="00CD3857">
            <w:pPr>
              <w:rPr>
                <w:rFonts w:ascii="宋体" w:hAnsi="宋体" w:cs="宋体"/>
                <w:szCs w:val="21"/>
              </w:rPr>
            </w:pPr>
          </w:p>
        </w:tc>
        <w:tc>
          <w:tcPr>
            <w:tcW w:w="4180" w:type="pct"/>
            <w:gridSpan w:val="4"/>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szCs w:val="21"/>
              </w:rPr>
              <w:t>1.技术标中各</w:t>
            </w:r>
            <w:r>
              <w:rPr>
                <w:rFonts w:ascii="宋体" w:hAnsi="宋体" w:cs="宋体" w:hint="eastAsia"/>
                <w:szCs w:val="21"/>
              </w:rPr>
              <w:t>评分标准中的评分点采用定性</w:t>
            </w:r>
            <w:r>
              <w:rPr>
                <w:rFonts w:ascii="宋体" w:hAnsi="宋体" w:cs="宋体"/>
                <w:szCs w:val="21"/>
              </w:rPr>
              <w:t>+定量评审，先定等级“优、良、中、差、不得分”，再按优100%、良90%、中80%、差70%、不得分0%定量打分。</w:t>
            </w:r>
          </w:p>
          <w:p w:rsidR="00CD3857" w:rsidRDefault="00B5393E">
            <w:pPr>
              <w:spacing w:line="360" w:lineRule="exact"/>
              <w:rPr>
                <w:rFonts w:ascii="宋体" w:hAnsi="宋体" w:cs="宋体"/>
                <w:szCs w:val="21"/>
              </w:rPr>
            </w:pPr>
            <w:r>
              <w:rPr>
                <w:rFonts w:ascii="宋体" w:hAnsi="宋体" w:cs="宋体"/>
                <w:szCs w:val="21"/>
              </w:rPr>
              <w:t>2.</w:t>
            </w:r>
            <w:r>
              <w:rPr>
                <w:rFonts w:ascii="宋体" w:hAnsi="宋体" w:cs="宋体" w:hint="eastAsia"/>
                <w:szCs w:val="21"/>
              </w:rPr>
              <w:t xml:space="preserve"> 技术标各评分点得分应取所有技术标评委评分中分别去掉一个最高和最低评分后的平均值为最终得分</w:t>
            </w:r>
            <w:r>
              <w:rPr>
                <w:rFonts w:ascii="宋体" w:hAnsi="宋体" w:cs="宋体"/>
                <w:szCs w:val="21"/>
              </w:rPr>
              <w:t>。</w:t>
            </w:r>
          </w:p>
          <w:p w:rsidR="00CD3857" w:rsidRDefault="00B5393E">
            <w:pPr>
              <w:spacing w:line="360" w:lineRule="exact"/>
              <w:rPr>
                <w:rFonts w:ascii="宋体" w:hAnsi="宋体" w:cs="宋体"/>
                <w:szCs w:val="21"/>
              </w:rPr>
            </w:pPr>
            <w:r>
              <w:rPr>
                <w:rFonts w:ascii="宋体" w:hAnsi="宋体" w:cs="宋体"/>
                <w:szCs w:val="21"/>
              </w:rPr>
              <w:t>3.技术标中除缺少相应内容的评审要点不得分外，各项小项得分低于该评审要点满分70%的需作书面解释（不包含第4项篇幅扣分（如有）和项目负责人陈述及答辩）。</w:t>
            </w:r>
          </w:p>
          <w:p w:rsidR="00CD3857" w:rsidRDefault="00B5393E">
            <w:pPr>
              <w:spacing w:line="360" w:lineRule="exact"/>
              <w:rPr>
                <w:rFonts w:ascii="宋体" w:hAnsi="宋体" w:cs="宋体"/>
                <w:szCs w:val="21"/>
              </w:rPr>
            </w:pPr>
            <w:r>
              <w:rPr>
                <w:rFonts w:ascii="宋体" w:hAnsi="宋体" w:cs="宋体"/>
                <w:szCs w:val="21"/>
              </w:rPr>
              <w:t xml:space="preserve">4.技术标总篇幅不超过    </w:t>
            </w:r>
            <w:r>
              <w:rPr>
                <w:rFonts w:ascii="宋体" w:hAnsi="宋体" w:cs="宋体" w:hint="eastAsia"/>
                <w:szCs w:val="21"/>
              </w:rPr>
              <w:t>页，每超过</w:t>
            </w:r>
            <w:r>
              <w:rPr>
                <w:rFonts w:ascii="宋体" w:hAnsi="宋体" w:cs="宋体"/>
                <w:szCs w:val="21"/>
              </w:rPr>
              <w:t xml:space="preserve">1页的，扣    </w:t>
            </w:r>
            <w:r>
              <w:rPr>
                <w:rFonts w:ascii="宋体" w:hAnsi="宋体" w:cs="宋体" w:hint="eastAsia"/>
                <w:szCs w:val="21"/>
              </w:rPr>
              <w:t>分。</w:t>
            </w:r>
          </w:p>
          <w:p w:rsidR="00CD3857" w:rsidRDefault="00B5393E">
            <w:pPr>
              <w:spacing w:line="360" w:lineRule="exact"/>
              <w:rPr>
                <w:rFonts w:ascii="宋体" w:hAnsi="宋体" w:cs="宋体"/>
                <w:szCs w:val="21"/>
              </w:rPr>
            </w:pPr>
            <w:r>
              <w:rPr>
                <w:rFonts w:ascii="宋体" w:hAnsi="宋体" w:cs="宋体" w:hint="eastAsia"/>
                <w:szCs w:val="21"/>
              </w:rPr>
              <w:t>（注：技术标总篇幅一般不超过150页（技术特别复杂的工程可适当增加），每超过 1 页的，扣 0.1 分，最多扣 1 分。）</w:t>
            </w:r>
          </w:p>
          <w:p w:rsidR="00CD3857" w:rsidRDefault="00B5393E">
            <w:pPr>
              <w:spacing w:line="360" w:lineRule="exact"/>
              <w:rPr>
                <w:rFonts w:ascii="宋体"/>
                <w:bCs/>
                <w:szCs w:val="21"/>
              </w:rPr>
            </w:pPr>
            <w:r>
              <w:rPr>
                <w:rFonts w:ascii="宋体" w:hAnsi="宋体" w:cs="宋体"/>
                <w:szCs w:val="21"/>
              </w:rPr>
              <w:t>5.项目负责人陈述及答辩，必须采用“暗标”法进行评审。</w:t>
            </w:r>
          </w:p>
        </w:tc>
      </w:tr>
    </w:tbl>
    <w:p w:rsidR="00CD3857" w:rsidRDefault="00CD3857">
      <w:pPr>
        <w:rPr>
          <w:rFonts w:ascii="宋体" w:hAnsi="宋体" w:cs="宋体"/>
          <w:szCs w:val="21"/>
        </w:rPr>
      </w:pPr>
    </w:p>
    <w:p w:rsidR="00CD3857" w:rsidRDefault="00B5393E">
      <w:pPr>
        <w:keepNext/>
        <w:keepLines/>
        <w:outlineLvl w:val="2"/>
        <w:rPr>
          <w:b/>
          <w:bCs/>
          <w:kern w:val="44"/>
          <w:sz w:val="28"/>
          <w:szCs w:val="28"/>
        </w:rPr>
      </w:pPr>
      <w:bookmarkStart w:id="621" w:name="_Toc28013"/>
      <w:r>
        <w:rPr>
          <w:rFonts w:ascii="宋体" w:hAnsi="宋体" w:hint="eastAsia"/>
          <w:szCs w:val="21"/>
        </w:rPr>
        <w:t>□方案设计招标；□施工图设计招标；</w:t>
      </w:r>
      <w:r>
        <w:rPr>
          <w:rFonts w:ascii="宋体" w:hAnsi="宋体"/>
          <w:szCs w:val="21"/>
        </w:rPr>
        <w:t>☑组合方案设计、施工图设计招标</w:t>
      </w:r>
      <w:bookmarkEnd w:id="621"/>
      <w:r>
        <w:rPr>
          <w:rFonts w:ascii="宋体" w:hAnsi="宋体" w:cs="宋体"/>
          <w:szCs w:val="21"/>
        </w:rPr>
        <w:t xml:space="preserve"> </w:t>
      </w:r>
    </w:p>
    <w:tbl>
      <w:tblPr>
        <w:tblW w:w="5069"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61"/>
        <w:gridCol w:w="658"/>
        <w:gridCol w:w="1299"/>
        <w:gridCol w:w="1439"/>
        <w:gridCol w:w="3865"/>
        <w:gridCol w:w="737"/>
      </w:tblGrid>
      <w:tr w:rsidR="00CD3857">
        <w:tc>
          <w:tcPr>
            <w:tcW w:w="818"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740" w:type="pct"/>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440"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443" w:type="pct"/>
            <w:gridSpan w:val="2"/>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szCs w:val="21"/>
              </w:rPr>
              <w:lastRenderedPageBreak/>
              <w:t>1</w:t>
            </w:r>
          </w:p>
        </w:tc>
        <w:tc>
          <w:tcPr>
            <w:tcW w:w="375"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2.1.1</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3.1.1的要求。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2.1.2</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440" w:type="pct"/>
            <w:gridSpan w:val="3"/>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w:t>
            </w:r>
            <w:r>
              <w:rPr>
                <w:rFonts w:ascii="宋体" w:hAnsi="宋体" w:cs="宋体"/>
                <w:szCs w:val="21"/>
              </w:rPr>
              <w:t>1.4.3项规定的任何一种情形的。</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1.4.1项规定的其他要求。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40" w:type="pct"/>
            <w:gridSpan w:val="3"/>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2.1.3</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1.3.3项规定。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shd w:val="clear" w:color="auto" w:fill="auto"/>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3440" w:type="pct"/>
            <w:gridSpan w:val="3"/>
            <w:shd w:val="clear" w:color="auto" w:fill="auto"/>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3.3.1项规定。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440"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3.4.1项、3.4.2项规定。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440" w:type="pct"/>
            <w:gridSpan w:val="3"/>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w:t>
            </w:r>
            <w:r>
              <w:rPr>
                <w:rFonts w:ascii="宋体" w:hAnsi="宋体" w:cs="宋体"/>
                <w:kern w:val="0"/>
                <w:szCs w:val="21"/>
              </w:rPr>
              <w:t>1）低于成本；（2）高于招标文件设定的最高投标限价；（3）不符合第二章“投标人须知”第3.2项的规定</w:t>
            </w:r>
            <w:r>
              <w:rPr>
                <w:rFonts w:ascii="宋体" w:hAnsi="宋体" w:cs="宋体" w:hint="eastAsia"/>
                <w:szCs w:val="21"/>
              </w:rPr>
              <w:t>。</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440" w:type="pct"/>
            <w:gridSpan w:val="3"/>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w:t>
            </w:r>
            <w:r>
              <w:rPr>
                <w:rFonts w:ascii="宋体" w:hAnsi="宋体" w:cs="宋体"/>
                <w:szCs w:val="21"/>
              </w:rPr>
              <w:t>3.7.4项规定。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440" w:type="pct"/>
            <w:gridSpan w:val="3"/>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40" w:type="pct"/>
            <w:gridSpan w:val="3"/>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rPr>
          <w:trHeight w:val="456"/>
        </w:trPr>
        <w:tc>
          <w:tcPr>
            <w:tcW w:w="818" w:type="pct"/>
            <w:gridSpan w:val="3"/>
            <w:vAlign w:val="center"/>
          </w:tcPr>
          <w:p w:rsidR="00CD3857" w:rsidRDefault="00B5393E">
            <w:pPr>
              <w:spacing w:line="400" w:lineRule="exact"/>
              <w:jc w:val="center"/>
            </w:pPr>
            <w:r>
              <w:t>2.2.1</w:t>
            </w:r>
          </w:p>
        </w:tc>
        <w:tc>
          <w:tcPr>
            <w:tcW w:w="740" w:type="pct"/>
            <w:vAlign w:val="center"/>
          </w:tcPr>
          <w:p w:rsidR="00CD3857" w:rsidRDefault="00B5393E">
            <w:pPr>
              <w:spacing w:line="400" w:lineRule="exact"/>
              <w:jc w:val="center"/>
            </w:pPr>
            <w:r>
              <w:rPr>
                <w:rFonts w:hint="eastAsia"/>
              </w:rPr>
              <w:t>分值构成（总分</w:t>
            </w:r>
            <w:r>
              <w:rPr>
                <w:b/>
                <w:u w:val="single"/>
              </w:rPr>
              <w:t>100</w:t>
            </w:r>
            <w:r>
              <w:rPr>
                <w:rFonts w:hint="eastAsia"/>
              </w:rPr>
              <w:t>分）</w:t>
            </w:r>
          </w:p>
        </w:tc>
        <w:tc>
          <w:tcPr>
            <w:tcW w:w="3440" w:type="pct"/>
            <w:gridSpan w:val="3"/>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 xml:space="preserve">40 </w:t>
            </w:r>
            <w:r>
              <w:rPr>
                <w:rFonts w:hint="eastAsia"/>
              </w:rP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60</w:t>
            </w:r>
            <w:r>
              <w:rPr>
                <w:u w:val="single"/>
              </w:rPr>
              <w:t xml:space="preserve"> </w:t>
            </w:r>
            <w:r>
              <w:rPr>
                <w:rFonts w:hint="eastAsia"/>
              </w:rPr>
              <w:t>分</w:t>
            </w:r>
          </w:p>
        </w:tc>
      </w:tr>
      <w:tr w:rsidR="00CD3857">
        <w:trPr>
          <w:trHeight w:val="90"/>
        </w:trPr>
        <w:tc>
          <w:tcPr>
            <w:tcW w:w="818" w:type="pct"/>
            <w:gridSpan w:val="3"/>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440" w:type="pct"/>
            <w:gridSpan w:val="3"/>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u w:val="single"/>
              </w:rPr>
              <w:t>取值范围</w:t>
            </w:r>
            <w:r>
              <w:rPr>
                <w:rFonts w:ascii="宋体" w:hAnsi="宋体" w:cs="宋体"/>
                <w:szCs w:val="21"/>
                <w:u w:val="single"/>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6"/>
        </w:trPr>
        <w:tc>
          <w:tcPr>
            <w:tcW w:w="818" w:type="pct"/>
            <w:gridSpan w:val="3"/>
            <w:vAlign w:val="center"/>
          </w:tcPr>
          <w:p w:rsidR="00CD3857" w:rsidRDefault="00B5393E">
            <w:pPr>
              <w:jc w:val="center"/>
              <w:rPr>
                <w:rFonts w:ascii="宋体" w:hAnsi="宋体" w:cs="宋体"/>
                <w:szCs w:val="21"/>
              </w:rPr>
            </w:pPr>
            <w:r>
              <w:rPr>
                <w:rFonts w:ascii="宋体" w:hAnsi="宋体" w:cs="宋体"/>
                <w:szCs w:val="21"/>
              </w:rPr>
              <w:t>2.2.3</w:t>
            </w: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440" w:type="pct"/>
            <w:gridSpan w:val="3"/>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818" w:type="pct"/>
            <w:gridSpan w:val="3"/>
            <w:vAlign w:val="center"/>
          </w:tcPr>
          <w:p w:rsidR="00CD3857" w:rsidRDefault="00B5393E">
            <w:pPr>
              <w:jc w:val="center"/>
              <w:rPr>
                <w:rFonts w:ascii="宋体" w:hAnsi="宋体" w:cs="宋体"/>
                <w:szCs w:val="21"/>
              </w:rPr>
            </w:pPr>
            <w:r>
              <w:rPr>
                <w:rFonts w:ascii="宋体" w:hAnsi="宋体" w:cs="宋体"/>
                <w:szCs w:val="21"/>
              </w:rPr>
              <w:t>3.3.3</w:t>
            </w: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440" w:type="pct"/>
            <w:gridSpan w:val="3"/>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5000" w:type="pct"/>
            <w:gridSpan w:val="7"/>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trPr>
          <w:trHeight w:val="456"/>
        </w:trPr>
        <w:tc>
          <w:tcPr>
            <w:tcW w:w="818"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0"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2"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8"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08" w:type="pct"/>
            <w:vMerge w:val="restart"/>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hint="eastAsia"/>
                <w:szCs w:val="21"/>
              </w:rPr>
              <w:lastRenderedPageBreak/>
              <w:t>服务团队</w:t>
            </w:r>
          </w:p>
        </w:tc>
        <w:tc>
          <w:tcPr>
            <w:tcW w:w="740" w:type="pct"/>
            <w:vMerge w:val="restart"/>
            <w:vAlign w:val="center"/>
          </w:tcPr>
          <w:p w:rsidR="00CD3857" w:rsidRDefault="00B5393E">
            <w:pPr>
              <w:jc w:val="center"/>
              <w:rPr>
                <w:rFonts w:ascii="宋体" w:hAnsi="宋体" w:cs="宋体"/>
                <w:szCs w:val="21"/>
              </w:rPr>
            </w:pPr>
            <w:r>
              <w:rPr>
                <w:rFonts w:hint="eastAsia"/>
              </w:rPr>
              <w:t>项目负责人</w:t>
            </w: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hint="eastAsia"/>
              </w:rPr>
              <w:t>具有</w:t>
            </w:r>
            <w:r>
              <w:rPr>
                <w:rFonts w:ascii="宋体" w:hAnsi="宋体"/>
              </w:rPr>
              <w:t>_________注册资格的得＿分，□同时具有高级</w:t>
            </w:r>
            <w:r>
              <w:rPr>
                <w:rFonts w:ascii="宋体" w:hAnsi="宋体" w:hint="eastAsia"/>
              </w:rPr>
              <w:t>职称的得＿分。（≤</w:t>
            </w:r>
            <w:r>
              <w:rPr>
                <w:rFonts w:ascii="宋体" w:hAnsi="宋体"/>
              </w:rPr>
              <w:t>3分）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rPr>
              <w:t>□</w:t>
            </w:r>
            <w:r>
              <w:rPr>
                <w:rFonts w:ascii="宋体" w:hAnsi="宋体" w:hint="eastAsia"/>
              </w:rPr>
              <w:t>获评市级及以上政府或建设行业行政主管部门认定的设计人才的得＿分。</w:t>
            </w:r>
            <w:r>
              <w:rPr>
                <w:rFonts w:ascii="宋体" w:hAnsi="宋体"/>
              </w:rPr>
              <w:t>（</w:t>
            </w:r>
            <w:r>
              <w:rPr>
                <w:rFonts w:ascii="宋体" w:hAnsi="宋体" w:hint="eastAsia"/>
              </w:rPr>
              <w:t>≤</w:t>
            </w:r>
            <w:r>
              <w:rPr>
                <w:rFonts w:ascii="宋体" w:hAnsi="宋体"/>
              </w:rPr>
              <w:t>1分）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restart"/>
            <w:vAlign w:val="center"/>
          </w:tcPr>
          <w:p w:rsidR="00CD3857" w:rsidRDefault="00B5393E">
            <w:pPr>
              <w:jc w:val="center"/>
              <w:rPr>
                <w:rFonts w:ascii="宋体" w:hAnsi="宋体" w:cs="宋体"/>
                <w:szCs w:val="21"/>
              </w:rPr>
            </w:pPr>
            <w:r>
              <w:rPr>
                <w:rFonts w:ascii="宋体" w:hint="eastAsia"/>
                <w:bCs/>
                <w:szCs w:val="21"/>
              </w:rPr>
              <w:t>项目组成员</w:t>
            </w: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w:t>
            </w:r>
            <w:r>
              <w:rPr>
                <w:rFonts w:ascii="宋体" w:hAnsi="宋体" w:hint="eastAsia"/>
              </w:rPr>
              <w:t>职称的得＿分，□中级职称的得＿分。（≤</w:t>
            </w:r>
            <w:r>
              <w:rPr>
                <w:rFonts w:ascii="宋体" w:hAnsi="宋体"/>
              </w:rPr>
              <w:t>2</w:t>
            </w:r>
            <w:r>
              <w:rPr>
                <w:rFonts w:ascii="宋体" w:hAnsi="宋体"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__分，□同时具有□高级</w:t>
            </w:r>
            <w:r>
              <w:rPr>
                <w:rFonts w:ascii="宋体" w:hAnsi="宋体" w:hint="eastAsia"/>
              </w:rPr>
              <w:t>职称的得＿分，□中级职称的得＿分。（≤</w:t>
            </w:r>
            <w:r>
              <w:rPr>
                <w:rFonts w:ascii="宋体" w:hAnsi="宋体"/>
              </w:rPr>
              <w:t>2</w:t>
            </w:r>
            <w:r>
              <w:rPr>
                <w:rFonts w:ascii="宋体" w:hAnsi="宋体"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给排水专业负责人具有注册公用设备工程师（给水排水）证书的得</w:t>
            </w:r>
            <w:r>
              <w:rPr>
                <w:rFonts w:hint="eastAsia"/>
              </w:rPr>
              <w:t>__</w:t>
            </w:r>
            <w:r>
              <w:rPr>
                <w:rFonts w:hint="eastAsia"/>
              </w:rPr>
              <w:t>分</w:t>
            </w:r>
            <w:r>
              <w:rPr>
                <w:rFonts w:ascii="宋体" w:hAnsi="宋体" w:hint="eastAsia"/>
              </w:rPr>
              <w:t>，□同时具有□</w:t>
            </w:r>
            <w:r>
              <w:rPr>
                <w:rFonts w:ascii="宋体" w:hAnsi="宋体"/>
              </w:rPr>
              <w:t>高级</w:t>
            </w:r>
            <w:r>
              <w:rPr>
                <w:rFonts w:ascii="宋体" w:hAnsi="宋体" w:hint="eastAsia"/>
              </w:rPr>
              <w:t>职称的得＿分，□中级职称的得＿分。（≤</w:t>
            </w:r>
            <w:r>
              <w:rPr>
                <w:rFonts w:ascii="宋体" w:hAnsi="宋体"/>
              </w:rPr>
              <w:t>2</w:t>
            </w:r>
            <w:r>
              <w:rPr>
                <w:rFonts w:ascii="宋体" w:hAnsi="宋体"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电气专业负责人具有注册电气工程师（供配电）证书的得</w:t>
            </w:r>
            <w:r>
              <w:rPr>
                <w:rFonts w:hint="eastAsia"/>
              </w:rPr>
              <w:t>_</w:t>
            </w:r>
            <w:r>
              <w:t>_</w:t>
            </w:r>
            <w:r>
              <w:rPr>
                <w:rFonts w:hint="eastAsia"/>
              </w:rPr>
              <w:t>分</w:t>
            </w:r>
            <w:r>
              <w:rPr>
                <w:rFonts w:ascii="宋体" w:hAnsi="宋体" w:hint="eastAsia"/>
              </w:rPr>
              <w:t>，□同时具有□高级职称的得＿分，□中级职称的得＿分。（≤</w:t>
            </w:r>
            <w:r>
              <w:rPr>
                <w:rFonts w:ascii="宋体" w:hAnsi="宋体"/>
              </w:rPr>
              <w:t>2</w:t>
            </w:r>
            <w:r>
              <w:rPr>
                <w:rFonts w:ascii="宋体" w:hAnsi="宋体"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暖通空调专业负责人具有注册公用设备工程师（暖通空调）证书的得</w:t>
            </w:r>
            <w:r>
              <w:rPr>
                <w:rFonts w:hint="eastAsia"/>
              </w:rPr>
              <w:t>__</w:t>
            </w:r>
            <w:r>
              <w:rPr>
                <w:rFonts w:hint="eastAsia"/>
              </w:rPr>
              <w:t>分</w:t>
            </w:r>
            <w:r>
              <w:rPr>
                <w:rFonts w:ascii="宋体" w:hAnsi="宋体" w:hint="eastAsia"/>
              </w:rPr>
              <w:t>，□同时具有□高级职称的得＿分，□中级职称的得＿分。（≤</w:t>
            </w:r>
            <w:r>
              <w:rPr>
                <w:rFonts w:ascii="宋体" w:hAnsi="宋体"/>
              </w:rPr>
              <w:t>2</w:t>
            </w:r>
            <w:r>
              <w:rPr>
                <w:rFonts w:ascii="宋体" w:hAnsi="宋体"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□装饰装修专业负责人具有装饰设计相关专业</w:t>
            </w:r>
            <w:r>
              <w:rPr>
                <w:rFonts w:ascii="宋体" w:hAnsi="宋体" w:hint="eastAsia"/>
              </w:rPr>
              <w:t>□高级职称的得＿分，□中级职称的得＿分。（≤</w:t>
            </w:r>
            <w:r>
              <w:rPr>
                <w:rFonts w:ascii="宋体" w:hAnsi="宋体"/>
              </w:rPr>
              <w:t>2</w:t>
            </w:r>
            <w:r>
              <w:rPr>
                <w:rFonts w:ascii="宋体" w:hAnsi="宋体"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□道路专业负责人具有市政道路相关专业</w:t>
            </w:r>
            <w:r>
              <w:rPr>
                <w:rFonts w:ascii="宋体" w:hAnsi="宋体" w:hint="eastAsia"/>
              </w:rPr>
              <w:t>□高级职称的得＿分，□中级职称的得＿分。（≤</w:t>
            </w:r>
            <w:r>
              <w:rPr>
                <w:rFonts w:ascii="宋体" w:hAnsi="宋体"/>
              </w:rPr>
              <w:t>2</w:t>
            </w:r>
            <w:r>
              <w:rPr>
                <w:rFonts w:ascii="宋体" w:hAnsi="宋体"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□园林景观专业负责人具有园林景观相关专业</w:t>
            </w:r>
            <w:r>
              <w:rPr>
                <w:rFonts w:ascii="宋体" w:hAnsi="宋体" w:hint="eastAsia"/>
              </w:rPr>
              <w:t>□高级职称的得＿分，□中级职称的得＿分。（≤</w:t>
            </w:r>
            <w:r>
              <w:rPr>
                <w:rFonts w:ascii="宋体" w:hAnsi="宋体"/>
              </w:rPr>
              <w:t>2</w:t>
            </w:r>
            <w:r>
              <w:rPr>
                <w:rFonts w:ascii="宋体" w:hAnsi="宋体"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440" w:type="pct"/>
            <w:gridSpan w:val="3"/>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专业以职称证书体现专业为准，如职称证书反映不出专业的则必须同时提供毕业证书或职称评审表，以毕业证书或职称评审表上的专业为准。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740" w:type="pct"/>
            <w:vMerge w:val="restart"/>
            <w:vAlign w:val="center"/>
          </w:tcPr>
          <w:p w:rsidR="00CD3857" w:rsidRDefault="00B5393E">
            <w:pPr>
              <w:tabs>
                <w:tab w:val="left" w:pos="1440"/>
              </w:tabs>
              <w:snapToGrid w:val="0"/>
              <w:spacing w:line="440" w:lineRule="exact"/>
              <w:jc w:val="center"/>
              <w:rPr>
                <w:rFonts w:ascii="宋体"/>
                <w:bCs/>
                <w:szCs w:val="21"/>
              </w:rPr>
            </w:pPr>
            <w:r>
              <w:rPr>
                <w:rFonts w:ascii="宋体" w:hAnsi="宋体" w:hint="eastAsia"/>
                <w:szCs w:val="21"/>
              </w:rPr>
              <w:t>业绩</w:t>
            </w:r>
          </w:p>
        </w:tc>
        <w:tc>
          <w:tcPr>
            <w:tcW w:w="3022" w:type="pct"/>
            <w:gridSpan w:val="2"/>
            <w:vAlign w:val="center"/>
          </w:tcPr>
          <w:p w:rsidR="00CD3857" w:rsidRDefault="00B5393E">
            <w:pPr>
              <w:snapToGrid w:val="0"/>
              <w:spacing w:line="440" w:lineRule="exact"/>
              <w:jc w:val="left"/>
              <w:rPr>
                <w:rFonts w:ascii="宋体" w:hAnsi="宋体"/>
                <w:szCs w:val="21"/>
              </w:rPr>
            </w:pPr>
            <w:r>
              <w:rPr>
                <w:rFonts w:ascii="宋体" w:hAnsi="宋体" w:hint="eastAsia"/>
                <w:szCs w:val="21"/>
              </w:rPr>
              <w:t>□企业近</w:t>
            </w:r>
            <w:r>
              <w:rPr>
                <w:rFonts w:ascii="宋体" w:hAnsi="宋体"/>
                <w:szCs w:val="21"/>
              </w:rPr>
              <w:t>_年承担过一项类似工程项目业绩的得基本分＿分，承担过二项及以上的，得＿分</w:t>
            </w:r>
            <w:r>
              <w:rPr>
                <w:rFonts w:hint="eastAsia"/>
              </w:rPr>
              <w:t>。（≤</w:t>
            </w:r>
            <w:r>
              <w:rPr>
                <w:rFonts w:hint="eastAsia"/>
              </w:rPr>
              <w:t>3</w:t>
            </w:r>
            <w:r>
              <w:rPr>
                <w:rFonts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gridSpan w:val="2"/>
            <w:vAlign w:val="center"/>
          </w:tcPr>
          <w:p w:rsidR="00CD3857" w:rsidRDefault="00B5393E">
            <w:pPr>
              <w:snapToGrid w:val="0"/>
              <w:spacing w:line="440" w:lineRule="exact"/>
              <w:jc w:val="left"/>
              <w:rPr>
                <w:rFonts w:ascii="宋体" w:hAnsi="宋体"/>
                <w:szCs w:val="21"/>
              </w:rPr>
            </w:pPr>
            <w:r>
              <w:rPr>
                <w:rFonts w:ascii="宋体" w:hAnsi="宋体" w:hint="eastAsia"/>
                <w:szCs w:val="21"/>
              </w:rPr>
              <w:t>□项目负责人近</w:t>
            </w:r>
            <w:r>
              <w:rPr>
                <w:rFonts w:ascii="宋体" w:hAnsi="宋体"/>
                <w:szCs w:val="21"/>
              </w:rPr>
              <w:t>_年</w:t>
            </w:r>
            <w:r>
              <w:rPr>
                <w:rFonts w:ascii="宋体" w:hAnsi="宋体" w:hint="eastAsia"/>
                <w:szCs w:val="21"/>
              </w:rPr>
              <w:t>以项目负责人身份承接过一项类似工程项目业绩的得基本分＿分，以项目负责人身份承接过二项及以上的，得＿分</w:t>
            </w:r>
            <w:r>
              <w:rPr>
                <w:rFonts w:hint="eastAsia"/>
              </w:rPr>
              <w:t>。（≤</w:t>
            </w:r>
            <w:r>
              <w:rPr>
                <w:rFonts w:hint="eastAsia"/>
              </w:rPr>
              <w:t>3</w:t>
            </w:r>
            <w:r>
              <w:rPr>
                <w:rFonts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440" w:type="pct"/>
            <w:gridSpan w:val="3"/>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rPr>
                <w:rFonts w:ascii="宋体" w:hAnsi="宋体" w:cs="宋体"/>
                <w:szCs w:val="21"/>
              </w:rPr>
            </w:pPr>
            <w:r>
              <w:rPr>
                <w:rFonts w:ascii="宋体" w:hAnsi="宋体" w:cs="宋体"/>
                <w:szCs w:val="21"/>
              </w:rPr>
              <w:t>2.近_年是指：______年___月___日至今。（不少于3年，时间以合同签订日期为准）</w:t>
            </w:r>
          </w:p>
          <w:p w:rsidR="00CD3857" w:rsidRDefault="00B5393E">
            <w:pPr>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rPr>
                <w:rFonts w:ascii="宋体" w:hAnsi="宋体" w:cs="宋体"/>
                <w:szCs w:val="21"/>
              </w:rPr>
            </w:pPr>
            <w:r>
              <w:rPr>
                <w:rFonts w:ascii="宋体" w:hAnsi="宋体" w:cs="宋体"/>
                <w:szCs w:val="21"/>
              </w:rPr>
              <w:lastRenderedPageBreak/>
              <w:t>4.</w:t>
            </w:r>
            <w:r>
              <w:rPr>
                <w:rFonts w:ascii="宋体" w:hAnsi="宋体" w:cs="宋体" w:hint="eastAsia"/>
                <w:szCs w:val="21"/>
              </w:rPr>
              <w:t>业绩资料要求：</w:t>
            </w:r>
            <w:r>
              <w:rPr>
                <w:rFonts w:ascii="宋体" w:hAnsi="宋体" w:cs="宋体"/>
                <w:szCs w:val="21"/>
              </w:rPr>
              <w:t>_____________________。</w:t>
            </w:r>
          </w:p>
        </w:tc>
      </w:tr>
      <w:tr w:rsidR="00CD3857">
        <w:trPr>
          <w:trHeight w:val="791"/>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restart"/>
            <w:vAlign w:val="center"/>
          </w:tcPr>
          <w:p w:rsidR="00CD3857" w:rsidRDefault="00B5393E">
            <w:pPr>
              <w:tabs>
                <w:tab w:val="left" w:pos="1440"/>
              </w:tabs>
              <w:snapToGrid w:val="0"/>
              <w:spacing w:line="440" w:lineRule="exact"/>
              <w:jc w:val="center"/>
              <w:rPr>
                <w:rFonts w:ascii="宋体"/>
                <w:bCs/>
                <w:szCs w:val="21"/>
              </w:rPr>
            </w:pPr>
            <w:r>
              <w:rPr>
                <w:rFonts w:ascii="宋体" w:hAnsi="宋体" w:hint="eastAsia"/>
                <w:szCs w:val="21"/>
              </w:rPr>
              <w:t>表彰</w:t>
            </w:r>
          </w:p>
        </w:tc>
        <w:tc>
          <w:tcPr>
            <w:tcW w:w="3022" w:type="pct"/>
            <w:gridSpan w:val="2"/>
            <w:vAlign w:val="center"/>
          </w:tcPr>
          <w:p w:rsidR="00CD3857" w:rsidRDefault="00B5393E">
            <w:pPr>
              <w:tabs>
                <w:tab w:val="left" w:pos="1440"/>
              </w:tabs>
              <w:snapToGrid w:val="0"/>
              <w:spacing w:line="440" w:lineRule="exact"/>
              <w:jc w:val="left"/>
              <w:rPr>
                <w:rFonts w:ascii="宋体" w:hAnsi="宋体"/>
                <w:szCs w:val="21"/>
              </w:rPr>
            </w:pPr>
            <w:r>
              <w:rPr>
                <w:rFonts w:ascii="宋体" w:hAnsi="宋体" w:hint="eastAsia"/>
                <w:szCs w:val="21"/>
              </w:rPr>
              <w:t>□企业</w:t>
            </w:r>
            <w:r>
              <w:rPr>
                <w:rFonts w:ascii="宋体" w:cs="宋体" w:hint="eastAsia"/>
                <w:szCs w:val="21"/>
              </w:rPr>
              <w:t>承担过的类似工程项目</w:t>
            </w:r>
            <w:r>
              <w:rPr>
                <w:rFonts w:ascii="宋体" w:hAnsi="宋体" w:hint="eastAsia"/>
                <w:szCs w:val="21"/>
              </w:rPr>
              <w:t>近</w:t>
            </w:r>
            <w:r>
              <w:rPr>
                <w:rFonts w:ascii="宋体" w:hAnsi="宋体" w:hint="eastAsia"/>
                <w:szCs w:val="21"/>
                <w:u w:val="single"/>
              </w:rPr>
              <w:t xml:space="preserve"> </w:t>
            </w:r>
            <w:r>
              <w:rPr>
                <w:rFonts w:ascii="宋体" w:hAnsi="宋体"/>
                <w:szCs w:val="21"/>
              </w:rPr>
              <w:t>_年</w:t>
            </w:r>
            <w:r>
              <w:rPr>
                <w:rFonts w:ascii="宋体" w:cs="宋体" w:hint="eastAsia"/>
                <w:szCs w:val="21"/>
              </w:rPr>
              <w:t>获得过</w:t>
            </w:r>
            <w:r>
              <w:rPr>
                <w:rFonts w:hint="eastAsia"/>
              </w:rPr>
              <w:t>省辖市级（不含省级直管县级市）工程勘察设计表彰</w:t>
            </w:r>
            <w:r>
              <w:rPr>
                <w:rFonts w:ascii="宋体" w:cs="宋体" w:hint="eastAsia"/>
                <w:szCs w:val="21"/>
              </w:rPr>
              <w:t>的得</w:t>
            </w:r>
            <w:r>
              <w:rPr>
                <w:rFonts w:ascii="宋体" w:hAnsi="宋体"/>
                <w:szCs w:val="21"/>
                <w:u w:val="single"/>
              </w:rPr>
              <w:t xml:space="preserve">  </w:t>
            </w:r>
            <w:r>
              <w:rPr>
                <w:rFonts w:ascii="宋体" w:cs="宋体" w:hint="eastAsia"/>
                <w:szCs w:val="21"/>
              </w:rPr>
              <w:t>分，获得省级及以上</w:t>
            </w:r>
            <w:r>
              <w:rPr>
                <w:rFonts w:hint="eastAsia"/>
              </w:rPr>
              <w:t>工程勘察设计表彰</w:t>
            </w:r>
            <w:r>
              <w:rPr>
                <w:rFonts w:ascii="宋体" w:cs="宋体" w:hint="eastAsia"/>
                <w:szCs w:val="21"/>
              </w:rPr>
              <w:t>的得</w:t>
            </w:r>
            <w:r>
              <w:rPr>
                <w:rFonts w:ascii="宋体" w:hAnsi="宋体"/>
                <w:szCs w:val="21"/>
                <w:u w:val="single"/>
              </w:rPr>
              <w:t xml:space="preserve">  </w:t>
            </w:r>
            <w:r>
              <w:rPr>
                <w:rFonts w:ascii="宋体" w:cs="宋体" w:hint="eastAsia"/>
                <w:szCs w:val="21"/>
              </w:rPr>
              <w:t>分</w:t>
            </w:r>
            <w:r>
              <w:rPr>
                <w:rFonts w:hint="eastAsia"/>
              </w:rPr>
              <w:t>。（≤</w:t>
            </w:r>
            <w:r>
              <w:rPr>
                <w:rFonts w:hint="eastAsia"/>
              </w:rPr>
              <w:t>3</w:t>
            </w:r>
            <w:r>
              <w:rPr>
                <w:rFonts w:hint="eastAsia"/>
              </w:rPr>
              <w:t>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□项目负责人以项目负责人身份承接</w:t>
            </w:r>
            <w:r>
              <w:rPr>
                <w:rFonts w:ascii="宋体" w:hAnsi="宋体" w:cs="宋体"/>
                <w:szCs w:val="21"/>
              </w:rPr>
              <w:t>过的</w:t>
            </w:r>
            <w:r>
              <w:rPr>
                <w:rFonts w:ascii="宋体" w:hAnsi="宋体" w:cs="宋体" w:hint="eastAsia"/>
                <w:szCs w:val="21"/>
              </w:rPr>
              <w:t>类似工程</w:t>
            </w:r>
            <w:r>
              <w:rPr>
                <w:rFonts w:ascii="宋体" w:hAnsi="宋体" w:cs="宋体"/>
                <w:szCs w:val="21"/>
              </w:rPr>
              <w:t>项目</w:t>
            </w:r>
            <w:r>
              <w:rPr>
                <w:rFonts w:ascii="宋体" w:hAnsi="宋体" w:cs="宋体" w:hint="eastAsia"/>
                <w:szCs w:val="21"/>
              </w:rPr>
              <w:t>近</w:t>
            </w:r>
            <w:r>
              <w:rPr>
                <w:rFonts w:ascii="宋体" w:hAnsi="宋体" w:cs="宋体"/>
                <w:szCs w:val="21"/>
              </w:rPr>
              <w:t>_年获得过</w:t>
            </w:r>
            <w:r>
              <w:rPr>
                <w:rFonts w:ascii="宋体" w:hAnsi="宋体" w:cs="宋体" w:hint="eastAsia"/>
                <w:szCs w:val="21"/>
              </w:rPr>
              <w:t>省辖市级（不含省级直管县级市）工程勘察设计表彰</w:t>
            </w:r>
            <w:r>
              <w:rPr>
                <w:rFonts w:ascii="宋体" w:hAnsi="宋体" w:cs="宋体"/>
                <w:szCs w:val="21"/>
              </w:rPr>
              <w:t>的得</w:t>
            </w:r>
            <w:r>
              <w:rPr>
                <w:rFonts w:ascii="宋体" w:hAnsi="宋体" w:cs="宋体"/>
                <w:szCs w:val="21"/>
                <w:u w:val="single"/>
              </w:rPr>
              <w:t xml:space="preserve">  </w:t>
            </w:r>
            <w:r>
              <w:rPr>
                <w:rFonts w:ascii="宋体" w:hAnsi="宋体" w:cs="宋体" w:hint="eastAsia"/>
                <w:szCs w:val="21"/>
              </w:rPr>
              <w:t>分，获得省级及以上工程勘察设计表彰的得</w:t>
            </w:r>
            <w:r>
              <w:rPr>
                <w:rFonts w:ascii="宋体" w:hAnsi="宋体" w:cs="宋体"/>
                <w:szCs w:val="21"/>
                <w:u w:val="single"/>
              </w:rPr>
              <w:t xml:space="preserve">  </w:t>
            </w:r>
            <w:r>
              <w:rPr>
                <w:rFonts w:ascii="宋体" w:hAnsi="宋体" w:cs="宋体" w:hint="eastAsia"/>
                <w:szCs w:val="21"/>
              </w:rPr>
              <w:t>分。（≤</w:t>
            </w:r>
            <w:r>
              <w:rPr>
                <w:rFonts w:ascii="宋体" w:hAnsi="宋体" w:cs="宋体"/>
                <w:szCs w:val="21"/>
              </w:rPr>
              <w:t>3分）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440" w:type="pct"/>
            <w:gridSpan w:val="3"/>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rsidP="007A2DAA">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5.近_年是指：______年___月___日至今。（不少于3年）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cs="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服务承诺</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3022" w:type="pct"/>
            <w:gridSpan w:val="2"/>
            <w:vAlign w:val="center"/>
          </w:tcPr>
          <w:p w:rsidR="00CD3857" w:rsidRDefault="00B5393E">
            <w:pPr>
              <w:tabs>
                <w:tab w:val="left" w:pos="1440"/>
              </w:tabs>
              <w:snapToGrid w:val="0"/>
              <w:spacing w:line="440" w:lineRule="exact"/>
              <w:jc w:val="left"/>
              <w:rPr>
                <w:rFonts w:ascii="宋体"/>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418" w:type="pct"/>
            <w:vAlign w:val="center"/>
          </w:tcPr>
          <w:p w:rsidR="00CD3857" w:rsidRDefault="00B5393E">
            <w:pPr>
              <w:tabs>
                <w:tab w:val="left" w:pos="1440"/>
              </w:tabs>
              <w:snapToGrid w:val="0"/>
              <w:spacing w:line="440" w:lineRule="exact"/>
              <w:jc w:val="left"/>
              <w:rPr>
                <w:rFonts w:ascii="宋体"/>
                <w:bCs/>
                <w:szCs w:val="21"/>
              </w:rPr>
            </w:pPr>
            <w:r>
              <w:rPr>
                <w:rFonts w:ascii="宋体" w:hint="eastAsia"/>
                <w:bCs/>
                <w:szCs w:val="21"/>
              </w:rPr>
              <w:t>__分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Align w:val="center"/>
          </w:tcPr>
          <w:p w:rsidR="00CD3857" w:rsidRDefault="00B5393E">
            <w:pPr>
              <w:jc w:val="center"/>
              <w:rPr>
                <w:rFonts w:ascii="宋体"/>
                <w:bCs/>
                <w:szCs w:val="21"/>
              </w:rPr>
            </w:pPr>
            <w:r>
              <w:rPr>
                <w:rFonts w:ascii="宋体" w:hint="eastAsia"/>
                <w:bCs/>
                <w:szCs w:val="21"/>
              </w:rPr>
              <w:t>企业信用</w:t>
            </w:r>
          </w:p>
          <w:p w:rsidR="00CD3857" w:rsidRDefault="00B5393E">
            <w:pPr>
              <w:jc w:val="center"/>
              <w:rPr>
                <w:rFonts w:ascii="宋体"/>
                <w:bCs/>
                <w:szCs w:val="21"/>
              </w:rPr>
            </w:pPr>
            <w:r>
              <w:rPr>
                <w:rFonts w:ascii="宋体" w:hint="eastAsia"/>
                <w:bCs/>
                <w:szCs w:val="21"/>
              </w:rPr>
              <w:t>（2-8分）</w:t>
            </w:r>
          </w:p>
        </w:tc>
        <w:tc>
          <w:tcPr>
            <w:tcW w:w="3022" w:type="pct"/>
            <w:gridSpan w:val="2"/>
            <w:vAlign w:val="center"/>
          </w:tcPr>
          <w:p w:rsidR="00CD3857" w:rsidRDefault="00C91B73">
            <w:pPr>
              <w:pStyle w:val="13"/>
              <w:widowControl/>
              <w:adjustRightInd w:val="0"/>
              <w:ind w:firstLine="0"/>
              <w:jc w:val="left"/>
            </w:pPr>
            <w:r>
              <w:rPr>
                <w:rFonts w:ascii="宋体" w:hint="eastAsia"/>
                <w:bCs/>
                <w:szCs w:val="21"/>
              </w:rPr>
              <w:t>□根据评标时有效的苏州市工程勘察设计</w:t>
            </w:r>
            <w:r w:rsidR="00B5393E">
              <w:rPr>
                <w:rFonts w:ascii="宋体" w:hint="eastAsia"/>
                <w:bCs/>
                <w:szCs w:val="21"/>
              </w:rPr>
              <w:t>企业信用评价得分进行比例折算，信用得分=企业信用考评得分*_</w:t>
            </w:r>
            <w:r w:rsidR="00B5393E">
              <w:rPr>
                <w:rFonts w:ascii="宋体"/>
                <w:bCs/>
                <w:szCs w:val="21"/>
              </w:rPr>
              <w:t>_</w:t>
            </w:r>
            <w:r w:rsidR="00B5393E">
              <w:rPr>
                <w:rFonts w:ascii="宋体" w:hint="eastAsia"/>
                <w:bCs/>
                <w:szCs w:val="21"/>
              </w:rPr>
              <w:t>%。（2-8分）</w:t>
            </w:r>
          </w:p>
          <w:p w:rsidR="00CD3857" w:rsidRDefault="00B5393E">
            <w:pPr>
              <w:pStyle w:val="13"/>
              <w:widowControl/>
              <w:adjustRightInd w:val="0"/>
              <w:ind w:firstLine="0"/>
              <w:jc w:val="left"/>
              <w:rPr>
                <w:rFonts w:ascii="宋体"/>
                <w:bCs/>
                <w:szCs w:val="21"/>
              </w:rPr>
            </w:pPr>
            <w:r>
              <w:rPr>
                <w:rFonts w:ascii="宋体" w:hAnsi="宋体" w:cs="宋体" w:hint="eastAsia"/>
                <w:snapToGrid w:val="0"/>
                <w:kern w:val="32"/>
                <w:szCs w:val="21"/>
              </w:rPr>
              <w:t>根据招标工程的具体情况，参照工程设计资质标准中建筑行业（建筑工程）建设项目设计规模划分表予以设置。大型项目分数设置范围为</w:t>
            </w:r>
            <w:r>
              <w:rPr>
                <w:rFonts w:ascii="宋体" w:hAnsi="宋体" w:cs="宋体"/>
                <w:snapToGrid w:val="0"/>
                <w:kern w:val="32"/>
                <w:szCs w:val="21"/>
              </w:rPr>
              <w:t>6-8分。</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Align w:val="center"/>
          </w:tcPr>
          <w:p w:rsidR="00CD3857" w:rsidRDefault="00B5393E">
            <w:pPr>
              <w:jc w:val="center"/>
              <w:rPr>
                <w:rFonts w:ascii="宋体"/>
                <w:bCs/>
                <w:szCs w:val="21"/>
              </w:rPr>
            </w:pPr>
            <w:r>
              <w:rPr>
                <w:rFonts w:ascii="宋体" w:hint="eastAsia"/>
                <w:bCs/>
                <w:szCs w:val="21"/>
              </w:rPr>
              <w:t>投标行为考评扣分</w:t>
            </w:r>
          </w:p>
        </w:tc>
        <w:tc>
          <w:tcPr>
            <w:tcW w:w="3022" w:type="pct"/>
            <w:gridSpan w:val="2"/>
            <w:vAlign w:val="center"/>
          </w:tcPr>
          <w:p w:rsidR="00CD3857" w:rsidRDefault="00B5393E">
            <w:pPr>
              <w:jc w:val="left"/>
              <w:rPr>
                <w:rFonts w:ascii="宋体"/>
                <w:bCs/>
                <w:szCs w:val="21"/>
              </w:rPr>
            </w:pPr>
            <w:r>
              <w:rPr>
                <w:rFonts w:ascii="宋体" w:hint="eastAsia"/>
                <w:bCs/>
                <w:szCs w:val="21"/>
              </w:rPr>
              <w:t>按评标时考评扣分时效内的扣分值执行。</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818" w:type="pct"/>
            <w:gridSpan w:val="3"/>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bCs/>
                <w:szCs w:val="21"/>
              </w:rPr>
              <w:t>15</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评标价等于评标基准价的得满分</w:t>
            </w:r>
            <w:r>
              <w:rPr>
                <w:rFonts w:ascii="宋体" w:hAnsi="宋体" w:cs="宋体"/>
                <w:szCs w:val="21"/>
              </w:rPr>
              <w:t>__</w:t>
            </w:r>
            <w:r>
              <w:rPr>
                <w:rFonts w:ascii="宋体" w:hAnsi="宋体" w:cs="宋体" w:hint="eastAsia"/>
                <w:szCs w:val="21"/>
              </w:rPr>
              <w:t>分，评标价相对评标基准价每低</w:t>
            </w:r>
            <w:r>
              <w:rPr>
                <w:rFonts w:ascii="宋体" w:hAnsi="宋体" w:cs="宋体"/>
                <w:szCs w:val="21"/>
              </w:rPr>
              <w:t>1%扣</w:t>
            </w:r>
            <w:r>
              <w:rPr>
                <w:rFonts w:ascii="宋体" w:hAnsi="宋体" w:cs="宋体"/>
                <w:szCs w:val="21"/>
                <w:u w:val="single"/>
              </w:rPr>
              <w:t xml:space="preserve">  0.3 </w:t>
            </w:r>
            <w:bookmarkStart w:id="622" w:name="_GoBack"/>
            <w:bookmarkEnd w:id="622"/>
            <w:r>
              <w:rPr>
                <w:rFonts w:ascii="宋体" w:hAnsi="宋体" w:cs="宋体" w:hint="eastAsia"/>
                <w:szCs w:val="21"/>
              </w:rPr>
              <w:t>分，每高</w:t>
            </w:r>
            <w:r>
              <w:rPr>
                <w:rFonts w:ascii="宋体" w:hAnsi="宋体" w:cs="宋体"/>
                <w:szCs w:val="21"/>
              </w:rPr>
              <w:t>1%扣</w:t>
            </w:r>
            <w:r>
              <w:rPr>
                <w:rFonts w:ascii="宋体" w:hAnsi="宋体" w:cs="宋体"/>
                <w:szCs w:val="21"/>
                <w:u w:val="single"/>
              </w:rPr>
              <w:t xml:space="preserve"> 0.1</w:t>
            </w:r>
            <w:r>
              <w:rPr>
                <w:rFonts w:ascii="宋体" w:hAnsi="宋体" w:cs="宋体" w:hint="eastAsia"/>
                <w:szCs w:val="21"/>
              </w:rPr>
              <w:t>分；偏离不足</w:t>
            </w:r>
            <w:r>
              <w:rPr>
                <w:rFonts w:ascii="宋体" w:hAnsi="宋体" w:cs="宋体"/>
                <w:szCs w:val="21"/>
              </w:rPr>
              <w:t>1%的，按照插入法计算得分。（说明：扣减0.1</w:t>
            </w:r>
            <w:r>
              <w:rPr>
                <w:rFonts w:ascii="MS Gothic" w:eastAsia="MS Gothic" w:hAnsi="MS Gothic" w:cs="MS Gothic" w:hint="eastAsia"/>
                <w:szCs w:val="21"/>
              </w:rPr>
              <w:t>〜</w:t>
            </w:r>
            <w:r>
              <w:rPr>
                <w:rFonts w:ascii="宋体" w:hAnsi="宋体" w:cs="宋体"/>
                <w:szCs w:val="21"/>
              </w:rPr>
              <w:t>0.3分，正偏离和负偏离的扣分标准可以不一致。）</w:t>
            </w:r>
          </w:p>
        </w:tc>
        <w:tc>
          <w:tcPr>
            <w:tcW w:w="418"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5000" w:type="pct"/>
            <w:gridSpan w:val="7"/>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456"/>
        </w:trPr>
        <w:tc>
          <w:tcPr>
            <w:tcW w:w="818"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0"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2"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8"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818" w:type="pct"/>
            <w:gridSpan w:val="3"/>
            <w:vMerge w:val="restart"/>
            <w:vAlign w:val="center"/>
          </w:tcPr>
          <w:p w:rsidR="00CD3857" w:rsidRDefault="00B5393E">
            <w:pPr>
              <w:jc w:val="center"/>
              <w:rPr>
                <w:rFonts w:ascii="宋体" w:hAnsi="宋体" w:cs="宋体"/>
                <w:b/>
                <w:szCs w:val="21"/>
              </w:rPr>
            </w:pPr>
            <w:r>
              <w:rPr>
                <w:rFonts w:ascii="宋体" w:hAnsi="宋体" w:cs="宋体"/>
                <w:b/>
                <w:szCs w:val="21"/>
              </w:rPr>
              <w:lastRenderedPageBreak/>
              <w:t>2.2.4</w:t>
            </w:r>
          </w:p>
          <w:p w:rsidR="00CD3857" w:rsidRDefault="00B5393E">
            <w:pPr>
              <w:jc w:val="center"/>
              <w:rPr>
                <w:rFonts w:ascii="宋体" w:hAnsi="宋体" w:cs="宋体"/>
                <w:b/>
                <w:szCs w:val="21"/>
              </w:rPr>
            </w:pPr>
            <w:r>
              <w:rPr>
                <w:rFonts w:ascii="宋体" w:hAnsi="宋体" w:cs="宋体"/>
                <w:b/>
                <w:szCs w:val="21"/>
              </w:rPr>
              <w:t>（2）</w:t>
            </w:r>
          </w:p>
          <w:p w:rsidR="00CD3857" w:rsidRDefault="00CD3857">
            <w:pPr>
              <w:jc w:val="center"/>
              <w:rPr>
                <w:rFonts w:ascii="宋体" w:hAnsi="宋体" w:cs="宋体"/>
                <w:b/>
                <w:szCs w:val="21"/>
              </w:rPr>
            </w:pPr>
          </w:p>
        </w:tc>
        <w:tc>
          <w:tcPr>
            <w:tcW w:w="740" w:type="pct"/>
            <w:vMerge w:val="restart"/>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规划设计指标符合度</w:t>
            </w:r>
          </w:p>
          <w:p w:rsidR="00CD3857" w:rsidRDefault="00B5393E">
            <w:pPr>
              <w:tabs>
                <w:tab w:val="left" w:pos="1440"/>
              </w:tabs>
              <w:snapToGrid w:val="0"/>
              <w:spacing w:line="440" w:lineRule="exact"/>
              <w:jc w:val="center"/>
              <w:rPr>
                <w:rFonts w:ascii="宋体"/>
                <w:bCs/>
                <w:szCs w:val="21"/>
              </w:rPr>
            </w:pPr>
            <w:r>
              <w:rPr>
                <w:rFonts w:ascii="宋体" w:hint="eastAsia"/>
                <w:bCs/>
                <w:szCs w:val="21"/>
              </w:rPr>
              <w:t>（≤10分）</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符合容积率、建筑密度、绿地率等规划要求。此项满分</w:t>
            </w:r>
            <w:r>
              <w:rPr>
                <w:rFonts w:hint="eastAsia"/>
              </w:rPr>
              <w:t>__</w:t>
            </w:r>
            <w:r>
              <w:rPr>
                <w:rFonts w:hint="eastAsia"/>
              </w:rPr>
              <w:t>分（</w:t>
            </w:r>
            <w:r>
              <w:rPr>
                <w:rFonts w:ascii="宋体" w:hint="eastAsia"/>
                <w:bCs/>
                <w:szCs w:val="21"/>
              </w:rPr>
              <w:t>≤</w:t>
            </w:r>
            <w:r>
              <w:rPr>
                <w:rFonts w:hint="eastAsia"/>
              </w:rPr>
              <w:t>6</w:t>
            </w:r>
            <w:r>
              <w:rPr>
                <w:rFonts w:hint="eastAsia"/>
              </w:rPr>
              <w:t>分），每违反一条扣</w:t>
            </w:r>
            <w:r>
              <w:rPr>
                <w:rFonts w:hint="eastAsia"/>
              </w:rPr>
              <w:t>2</w:t>
            </w:r>
            <w:r>
              <w:rPr>
                <w:rFonts w:hint="eastAsia"/>
              </w:rPr>
              <w:t>分，扣完为止。</w:t>
            </w:r>
          </w:p>
        </w:tc>
        <w:tc>
          <w:tcPr>
            <w:tcW w:w="418" w:type="pct"/>
            <w:vAlign w:val="center"/>
          </w:tcPr>
          <w:p w:rsidR="00CD3857" w:rsidRDefault="00CD3857">
            <w:pPr>
              <w:jc w:val="cente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符合标书提出的其他指标</w:t>
            </w:r>
            <w:r>
              <w:rPr>
                <w:rFonts w:hint="eastAsia"/>
              </w:rPr>
              <w:t>(</w:t>
            </w:r>
            <w:r>
              <w:rPr>
                <w:rFonts w:hint="eastAsia"/>
              </w:rPr>
              <w:t>具体包括：建筑风貌、建筑高度、退线、出入口设置、配套设施、停车位等</w:t>
            </w:r>
            <w:r>
              <w:rPr>
                <w:rFonts w:hint="eastAsia"/>
              </w:rPr>
              <w:t>)</w:t>
            </w:r>
            <w:r>
              <w:rPr>
                <w:rFonts w:hint="eastAsia"/>
              </w:rPr>
              <w:t>要求。此项满分</w:t>
            </w:r>
            <w:r>
              <w:rPr>
                <w:rFonts w:hint="eastAsia"/>
              </w:rPr>
              <w:t>__</w:t>
            </w:r>
            <w:r>
              <w:rPr>
                <w:rFonts w:hint="eastAsia"/>
              </w:rPr>
              <w:t>分（</w:t>
            </w:r>
            <w:r>
              <w:rPr>
                <w:rFonts w:ascii="宋体" w:hint="eastAsia"/>
                <w:bCs/>
                <w:szCs w:val="21"/>
              </w:rPr>
              <w:t>≤</w:t>
            </w:r>
            <w:r>
              <w:t>4</w:t>
            </w:r>
            <w:r>
              <w:rPr>
                <w:rFonts w:hint="eastAsia"/>
              </w:rPr>
              <w:t>分），每违反一条扣</w:t>
            </w:r>
            <w:r>
              <w:rPr>
                <w:rFonts w:hint="eastAsia"/>
              </w:rPr>
              <w:t>1</w:t>
            </w:r>
            <w:r>
              <w:rPr>
                <w:rFonts w:hint="eastAsia"/>
              </w:rPr>
              <w:t>分，扣完为止。</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jc w:val="center"/>
              <w:rPr>
                <w:rFonts w:ascii="宋体" w:hAnsi="宋体" w:cs="宋体"/>
                <w:szCs w:val="21"/>
              </w:rPr>
            </w:pPr>
            <w:r>
              <w:rPr>
                <w:rFonts w:ascii="宋体" w:hint="eastAsia"/>
                <w:bCs/>
                <w:szCs w:val="21"/>
              </w:rPr>
              <w:t>构思与创意</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15</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方案构思严谨、创意及设计理念新颖。此项满分</w:t>
            </w:r>
            <w:r>
              <w:rPr>
                <w:rFonts w:hint="eastAsia"/>
              </w:rPr>
              <w:t>__</w:t>
            </w:r>
            <w:r>
              <w:rPr>
                <w:rFonts w:hint="eastAsia"/>
              </w:rPr>
              <w:t>分。（≤</w:t>
            </w:r>
            <w:r>
              <w:rPr>
                <w:rFonts w:hint="eastAsia"/>
              </w:rPr>
              <w:t>3</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设计指导思想、设计原则、设计策略等具备合理性与前瞻性，全面性；此项满分</w:t>
            </w:r>
            <w:r>
              <w:rPr>
                <w:rFonts w:hint="eastAsia"/>
              </w:rPr>
              <w:t>__</w:t>
            </w:r>
            <w:r>
              <w:rPr>
                <w:rFonts w:hint="eastAsia"/>
              </w:rPr>
              <w:t>分。（≤</w:t>
            </w:r>
            <w:r>
              <w:rPr>
                <w:rFonts w:hint="eastAsia"/>
              </w:rPr>
              <w:t>3</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整体美观，风格突出，不同视角的外立面造型效果，体现建筑特征；此项满分</w:t>
            </w:r>
            <w:r>
              <w:rPr>
                <w:rFonts w:hint="eastAsia"/>
              </w:rPr>
              <w:t>__</w:t>
            </w:r>
            <w:r>
              <w:rPr>
                <w:rFonts w:hint="eastAsia"/>
              </w:rPr>
              <w:t>分。（≤</w:t>
            </w:r>
            <w:r>
              <w:rPr>
                <w:rFonts w:hint="eastAsia"/>
              </w:rPr>
              <w:t>3</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建筑造型与建筑类型匹配，不过分追求新奇特，色彩和谐，与周边建筑及城市设计协调；此项满分</w:t>
            </w:r>
            <w:r>
              <w:rPr>
                <w:rFonts w:hint="eastAsia"/>
              </w:rPr>
              <w:t>__</w:t>
            </w:r>
            <w:r>
              <w:rPr>
                <w:rFonts w:hint="eastAsia"/>
              </w:rPr>
              <w:t>分。（≤</w:t>
            </w:r>
            <w: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cs="宋体"/>
                <w:spacing w:val="8"/>
                <w:sz w:val="20"/>
                <w:szCs w:val="20"/>
              </w:rPr>
              <w:t>建筑空间处理合理</w:t>
            </w:r>
            <w:r>
              <w:rPr>
                <w:rFonts w:hint="eastAsia"/>
              </w:rPr>
              <w:t>；此项满分</w:t>
            </w:r>
            <w:r>
              <w:rPr>
                <w:rFonts w:hint="eastAsia"/>
              </w:rPr>
              <w:t>__</w:t>
            </w:r>
            <w:r>
              <w:rPr>
                <w:rFonts w:hint="eastAsia"/>
              </w:rPr>
              <w:t>分。（≤</w:t>
            </w:r>
            <w: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ascii="宋体" w:hAnsi="宋体" w:cs="宋体"/>
                <w:spacing w:val="8"/>
                <w:sz w:val="20"/>
                <w:szCs w:val="20"/>
              </w:rPr>
              <w:t>建筑与景观设计协调</w:t>
            </w:r>
            <w:r>
              <w:rPr>
                <w:rFonts w:hint="eastAsia"/>
              </w:rPr>
              <w:t>；此项满分</w:t>
            </w:r>
            <w:r>
              <w:rPr>
                <w:rFonts w:hint="eastAsia"/>
              </w:rPr>
              <w:t>__</w:t>
            </w:r>
            <w:r>
              <w:rPr>
                <w:rFonts w:hint="eastAsia"/>
              </w:rPr>
              <w:t>分。（≤</w:t>
            </w:r>
            <w: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jc w:val="center"/>
              <w:rPr>
                <w:rFonts w:ascii="宋体" w:hAnsi="宋体" w:cs="宋体"/>
                <w:szCs w:val="21"/>
              </w:rPr>
            </w:pPr>
            <w:r>
              <w:rPr>
                <w:rFonts w:ascii="宋体" w:hint="eastAsia"/>
                <w:bCs/>
                <w:szCs w:val="21"/>
              </w:rPr>
              <w:t>平面布局及功能配置</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12</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建筑功能布局合理、明确。空间处理合理，竖向设计符合规划要求。符合拟定使用要求</w:t>
            </w:r>
            <w:r>
              <w:rPr>
                <w:rFonts w:hint="eastAsia"/>
              </w:rPr>
              <w:t>(</w:t>
            </w:r>
            <w:r>
              <w:rPr>
                <w:rFonts w:hint="eastAsia"/>
              </w:rPr>
              <w:t>参照设计方案需求书</w:t>
            </w:r>
            <w:r>
              <w:rPr>
                <w:rFonts w:hint="eastAsia"/>
              </w:rPr>
              <w:t>)</w:t>
            </w:r>
            <w:r>
              <w:rPr>
                <w:rFonts w:hint="eastAsia"/>
              </w:rPr>
              <w:t>。此项满分</w:t>
            </w:r>
            <w:r>
              <w:rPr>
                <w:rFonts w:hint="eastAsia"/>
              </w:rPr>
              <w:t>__</w:t>
            </w:r>
            <w:r>
              <w:rPr>
                <w:rFonts w:hint="eastAsia"/>
              </w:rPr>
              <w:t>分。（≤</w:t>
            </w:r>
            <w:r>
              <w:rPr>
                <w:rFonts w:hint="eastAsia"/>
              </w:rPr>
              <w:t>3</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各功能区域面积配置满足使用功能要求。此项满分</w:t>
            </w:r>
            <w:r>
              <w:rPr>
                <w:rFonts w:hint="eastAsia"/>
              </w:rPr>
              <w:t>__</w:t>
            </w:r>
            <w:r>
              <w:rPr>
                <w:rFonts w:hint="eastAsia"/>
              </w:rPr>
              <w:t>分。（≤</w:t>
            </w:r>
            <w:r>
              <w:rPr>
                <w:rFonts w:hint="eastAsia"/>
              </w:rP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建筑与建筑之间以及建筑内部空间效果（尺度，形态，光线，颜色，材料以及人在空间里的活动）。此项满分</w:t>
            </w:r>
            <w:r>
              <w:rPr>
                <w:rFonts w:hint="eastAsia"/>
              </w:rPr>
              <w:t>__</w:t>
            </w:r>
            <w:r>
              <w:rPr>
                <w:rFonts w:hint="eastAsia"/>
              </w:rPr>
              <w:t>分。（≤</w:t>
            </w:r>
            <w:r>
              <w:rPr>
                <w:rFonts w:hint="eastAsia"/>
              </w:rPr>
              <w:t>1</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人流组织及竖向交通合理性，各种出入口、布局合理性，交通流线、人车组织体系满足要求，机动车（非机动车）停车、充电满足要求。此项满分</w:t>
            </w:r>
            <w:r>
              <w:rPr>
                <w:rFonts w:hint="eastAsia"/>
              </w:rPr>
              <w:t>__</w:t>
            </w:r>
            <w:r>
              <w:rPr>
                <w:rFonts w:hint="eastAsia"/>
              </w:rPr>
              <w:t>分。（≤</w:t>
            </w:r>
            <w:r>
              <w:rPr>
                <w:rFonts w:hint="eastAsia"/>
              </w:rP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□满足日照间距要求。此项满分</w:t>
            </w:r>
            <w:r>
              <w:rPr>
                <w:rFonts w:hint="eastAsia"/>
              </w:rPr>
              <w:t>__</w:t>
            </w:r>
            <w:r>
              <w:rPr>
                <w:rFonts w:hint="eastAsia"/>
              </w:rPr>
              <w:t>分。（≤</w:t>
            </w:r>
            <w:r>
              <w:rPr>
                <w:rFonts w:hint="eastAsia"/>
              </w:rPr>
              <w:t>1</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满足消防间距要求的情况。防火和安全疏散设计的合理性，消防通道、登高面设置满足消防规范。此项满分</w:t>
            </w:r>
            <w:r>
              <w:rPr>
                <w:rFonts w:hint="eastAsia"/>
              </w:rPr>
              <w:t>__</w:t>
            </w:r>
            <w:r>
              <w:rPr>
                <w:rFonts w:hint="eastAsia"/>
              </w:rPr>
              <w:t>分。（≤</w:t>
            </w:r>
            <w:r>
              <w:rPr>
                <w:rFonts w:hint="eastAsia"/>
              </w:rPr>
              <w:t>3</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jc w:val="center"/>
              <w:rPr>
                <w:rFonts w:ascii="宋体" w:hAnsi="宋体" w:cs="宋体"/>
                <w:szCs w:val="21"/>
              </w:rPr>
            </w:pPr>
            <w:r>
              <w:rPr>
                <w:rFonts w:ascii="宋体" w:hint="eastAsia"/>
                <w:bCs/>
                <w:szCs w:val="21"/>
              </w:rPr>
              <w:t>技术可行性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12</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结构、机电设计的先进性及经济合理性。此项满分</w:t>
            </w:r>
            <w:r>
              <w:rPr>
                <w:rFonts w:hint="eastAsia"/>
              </w:rPr>
              <w:t>__</w:t>
            </w:r>
            <w:r>
              <w:rPr>
                <w:rFonts w:hint="eastAsia"/>
              </w:rPr>
              <w:t>分。（≤</w:t>
            </w:r>
            <w:r>
              <w:rPr>
                <w:rFonts w:hint="eastAsia"/>
              </w:rP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建筑结构体系，柱网布置，抗震措施；此项满分</w:t>
            </w:r>
            <w:r>
              <w:rPr>
                <w:rFonts w:hint="eastAsia"/>
              </w:rPr>
              <w:t>__</w:t>
            </w:r>
            <w:r>
              <w:rPr>
                <w:rFonts w:hint="eastAsia"/>
              </w:rPr>
              <w:t>分。（≤</w:t>
            </w:r>
            <w:r>
              <w:rPr>
                <w:rFonts w:hint="eastAsia"/>
              </w:rP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结构设计的安全性、施工便利性，是否满足建筑功能要求；此项满分</w:t>
            </w:r>
            <w:r>
              <w:rPr>
                <w:rFonts w:hint="eastAsia"/>
              </w:rPr>
              <w:t>__</w:t>
            </w:r>
            <w:r>
              <w:rPr>
                <w:rFonts w:hint="eastAsia"/>
              </w:rPr>
              <w:t>分。（≤</w:t>
            </w:r>
            <w:r>
              <w:rPr>
                <w:rFonts w:hint="eastAsia"/>
              </w:rP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□地基基础方案的合理性、科学性。此项满分</w:t>
            </w:r>
            <w:r>
              <w:rPr>
                <w:rFonts w:hint="eastAsia"/>
              </w:rPr>
              <w:t>__</w:t>
            </w:r>
            <w:r>
              <w:rPr>
                <w:rFonts w:hint="eastAsia"/>
              </w:rPr>
              <w:t>分。（≤</w:t>
            </w:r>
            <w: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水、暖、电、智能化等各专业说明详尽、针对性强，体现新技术的应用。此项满分</w:t>
            </w:r>
            <w:r>
              <w:rPr>
                <w:rFonts w:hint="eastAsia"/>
              </w:rPr>
              <w:t>__</w:t>
            </w:r>
            <w:r>
              <w:rPr>
                <w:rFonts w:hint="eastAsia"/>
              </w:rPr>
              <w:t>分。（≤</w:t>
            </w:r>
            <w:r>
              <w:rPr>
                <w:rFonts w:hint="eastAsia"/>
              </w:rP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消防、人防、环境、节能是否符合国家及地方规范要求。此项满分</w:t>
            </w:r>
            <w:r>
              <w:rPr>
                <w:rFonts w:hint="eastAsia"/>
              </w:rPr>
              <w:t>__</w:t>
            </w:r>
            <w:r>
              <w:rPr>
                <w:rFonts w:hint="eastAsia"/>
              </w:rPr>
              <w:t>分。（≤</w:t>
            </w:r>
            <w:r>
              <w:rPr>
                <w:rFonts w:hint="eastAsia"/>
              </w:rPr>
              <w:t>2</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Align w:val="center"/>
          </w:tcPr>
          <w:p w:rsidR="00CD3857" w:rsidRDefault="00B5393E">
            <w:pPr>
              <w:jc w:val="center"/>
              <w:rPr>
                <w:rFonts w:ascii="宋体" w:hAnsi="宋体" w:cs="宋体"/>
                <w:szCs w:val="21"/>
              </w:rPr>
            </w:pPr>
            <w:r>
              <w:rPr>
                <w:rFonts w:hint="eastAsia"/>
              </w:rPr>
              <w:t>□</w:t>
            </w:r>
            <w:r>
              <w:rPr>
                <w:rFonts w:ascii="Segoe UI" w:hAnsi="Segoe UI" w:cs="Segoe UI" w:hint="eastAsia"/>
                <w:color w:val="0F1115"/>
                <w:shd w:val="clear" w:color="auto" w:fill="FFFFFF"/>
              </w:rPr>
              <w:t>技术创新与可持续发展</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hint="eastAsia"/>
                <w:bCs/>
                <w:szCs w:val="21"/>
              </w:rPr>
              <w:t>2分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□采用科学合理的绿色建筑（建筑节能）措施。此项满分</w:t>
            </w:r>
            <w:r>
              <w:rPr>
                <w:rFonts w:hint="eastAsia"/>
              </w:rPr>
              <w:t>__</w:t>
            </w:r>
            <w:r>
              <w:rPr>
                <w:rFonts w:hint="eastAsia"/>
              </w:rPr>
              <w:t>分。</w:t>
            </w:r>
          </w:p>
          <w:p w:rsidR="00CD3857" w:rsidRDefault="00B5393E">
            <w:pPr>
              <w:pStyle w:val="13"/>
              <w:widowControl/>
              <w:adjustRightInd w:val="0"/>
              <w:snapToGrid w:val="0"/>
              <w:spacing w:line="360" w:lineRule="auto"/>
              <w:ind w:firstLine="0"/>
              <w:jc w:val="left"/>
            </w:pPr>
            <w:r>
              <w:rPr>
                <w:rFonts w:hint="eastAsia"/>
              </w:rPr>
              <w:t>□提出切实可行的生态建筑理念与措施。此项满分</w:t>
            </w:r>
            <w:r>
              <w:rPr>
                <w:rFonts w:hint="eastAsia"/>
              </w:rPr>
              <w:t>__</w:t>
            </w:r>
            <w:r>
              <w:rPr>
                <w:rFonts w:hint="eastAsia"/>
              </w:rPr>
              <w:t>分。</w:t>
            </w:r>
          </w:p>
          <w:p w:rsidR="00CD3857" w:rsidRDefault="00B5393E">
            <w:pPr>
              <w:pStyle w:val="13"/>
              <w:widowControl/>
              <w:adjustRightInd w:val="0"/>
              <w:snapToGrid w:val="0"/>
              <w:spacing w:line="360" w:lineRule="auto"/>
              <w:ind w:firstLine="0"/>
              <w:jc w:val="left"/>
            </w:pPr>
            <w:r>
              <w:rPr>
                <w:rFonts w:hint="eastAsia"/>
              </w:rPr>
              <w:t>□工程采用装配式技术。此项满分</w:t>
            </w:r>
            <w:r>
              <w:rPr>
                <w:rFonts w:hint="eastAsia"/>
              </w:rPr>
              <w:t>__</w:t>
            </w:r>
            <w:r>
              <w:rPr>
                <w:rFonts w:hint="eastAsia"/>
              </w:rPr>
              <w:t>分。</w:t>
            </w:r>
          </w:p>
        </w:tc>
        <w:tc>
          <w:tcPr>
            <w:tcW w:w="418" w:type="pct"/>
            <w:vAlign w:val="center"/>
          </w:tcPr>
          <w:p w:rsidR="00CD3857" w:rsidRDefault="00CD3857">
            <w:pPr>
              <w:jc w:val="center"/>
              <w:rPr>
                <w:rFonts w:ascii="宋体"/>
                <w:bCs/>
                <w:szCs w:val="21"/>
              </w:rPr>
            </w:pPr>
          </w:p>
        </w:tc>
      </w:tr>
      <w:tr w:rsidR="00CD3857">
        <w:trPr>
          <w:trHeight w:val="199"/>
        </w:trPr>
        <w:tc>
          <w:tcPr>
            <w:tcW w:w="818" w:type="pct"/>
            <w:gridSpan w:val="3"/>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tabs>
                <w:tab w:val="left" w:pos="1440"/>
              </w:tabs>
              <w:snapToGrid w:val="0"/>
              <w:spacing w:line="440" w:lineRule="exact"/>
              <w:jc w:val="center"/>
              <w:rPr>
                <w:rFonts w:ascii="宋体" w:hAnsi="宋体" w:cs="宋体"/>
                <w:szCs w:val="21"/>
              </w:rPr>
            </w:pPr>
            <w:r>
              <w:rPr>
                <w:rFonts w:hint="eastAsia"/>
              </w:rPr>
              <w:t>□</w:t>
            </w:r>
            <w:r>
              <w:rPr>
                <w:rFonts w:ascii="宋体" w:hint="eastAsia"/>
                <w:bCs/>
                <w:szCs w:val="21"/>
              </w:rPr>
              <w:t>城市更新</w:t>
            </w:r>
            <w:r>
              <w:rPr>
                <w:rFonts w:ascii="宋体" w:hAnsi="宋体" w:cs="宋体"/>
                <w:szCs w:val="21"/>
              </w:rPr>
              <w:t>（</w:t>
            </w:r>
            <w:r>
              <w:rPr>
                <w:rFonts w:ascii="宋体" w:hAnsi="宋体" w:cs="宋体" w:hint="eastAsia"/>
                <w:szCs w:val="21"/>
              </w:rPr>
              <w:t>≤</w:t>
            </w:r>
            <w:r>
              <w:rPr>
                <w:rFonts w:ascii="宋体"/>
                <w:bCs/>
                <w:szCs w:val="21"/>
              </w:rPr>
              <w:t>40</w:t>
            </w:r>
            <w:r>
              <w:rPr>
                <w:rFonts w:ascii="宋体" w:hint="eastAsia"/>
                <w:bCs/>
                <w:szCs w:val="21"/>
              </w:rPr>
              <w:t>分</w:t>
            </w:r>
            <w:r>
              <w:rPr>
                <w:rFonts w:ascii="宋体" w:hAnsi="宋体" w:cs="宋体"/>
                <w:szCs w:val="21"/>
              </w:rPr>
              <w:t>）</w:t>
            </w:r>
          </w:p>
          <w:p w:rsidR="00CD3857" w:rsidRDefault="00B5393E">
            <w:pPr>
              <w:tabs>
                <w:tab w:val="left" w:pos="1440"/>
              </w:tabs>
              <w:snapToGrid w:val="0"/>
              <w:spacing w:line="440" w:lineRule="exact"/>
              <w:jc w:val="center"/>
              <w:rPr>
                <w:rFonts w:ascii="宋体" w:hAnsi="宋体" w:cs="宋体"/>
                <w:szCs w:val="21"/>
              </w:rPr>
            </w:pPr>
            <w:r>
              <w:rPr>
                <w:rFonts w:ascii="宋体" w:hAnsi="宋体" w:cs="宋体" w:hint="eastAsia"/>
                <w:szCs w:val="21"/>
              </w:rPr>
              <w:t>注：适用城市更新类项目（城市更新类项目是指对城市建成区内某些环境恶化、设施不全、功能衰退的区域，进行综合性整治、改造提</w:t>
            </w:r>
            <w:r>
              <w:rPr>
                <w:rFonts w:ascii="宋体" w:hAnsi="宋体" w:cs="宋体" w:hint="eastAsia"/>
                <w:szCs w:val="21"/>
              </w:rPr>
              <w:lastRenderedPageBreak/>
              <w:t>升或拆除重建活动的项目。</w:t>
            </w:r>
          </w:p>
          <w:p w:rsidR="00CD3857" w:rsidRDefault="00B5393E">
            <w:pPr>
              <w:tabs>
                <w:tab w:val="left" w:pos="1440"/>
              </w:tabs>
              <w:snapToGrid w:val="0"/>
              <w:spacing w:line="440" w:lineRule="exact"/>
              <w:jc w:val="center"/>
              <w:rPr>
                <w:rFonts w:ascii="宋体" w:hAnsi="宋体" w:cs="宋体"/>
                <w:szCs w:val="21"/>
              </w:rPr>
            </w:pPr>
            <w:r>
              <w:rPr>
                <w:rFonts w:ascii="宋体" w:hAnsi="宋体" w:cs="宋体" w:hint="eastAsia"/>
                <w:szCs w:val="21"/>
              </w:rPr>
              <w:t>）</w:t>
            </w:r>
          </w:p>
        </w:tc>
        <w:tc>
          <w:tcPr>
            <w:tcW w:w="820" w:type="pct"/>
            <w:vMerge w:val="restart"/>
            <w:vAlign w:val="center"/>
          </w:tcPr>
          <w:p w:rsidR="00CD3857" w:rsidRDefault="00B5393E">
            <w:pPr>
              <w:pStyle w:val="13"/>
              <w:widowControl/>
              <w:adjustRightInd w:val="0"/>
              <w:snapToGrid w:val="0"/>
              <w:spacing w:line="360" w:lineRule="auto"/>
              <w:ind w:firstLine="0"/>
              <w:jc w:val="left"/>
            </w:pPr>
            <w:r>
              <w:rPr>
                <w:rFonts w:hint="eastAsia"/>
              </w:rPr>
              <w:lastRenderedPageBreak/>
              <w:t>□调研与策划（≤</w:t>
            </w:r>
            <w:r>
              <w:t>10</w:t>
            </w:r>
            <w:r>
              <w:rPr>
                <w:rFonts w:hint="eastAsia"/>
              </w:rPr>
              <w:t>分）</w:t>
            </w: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前期调研充分，问题分析到位</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5</w:t>
            </w:r>
            <w:r>
              <w:rPr>
                <w:rFonts w:ascii="宋体" w:hint="eastAsia"/>
                <w:bCs/>
                <w:szCs w:val="21"/>
              </w:rPr>
              <w:t>分）</w:t>
            </w:r>
          </w:p>
        </w:tc>
        <w:tc>
          <w:tcPr>
            <w:tcW w:w="418" w:type="pct"/>
            <w:vMerge w:val="restart"/>
            <w:vAlign w:val="center"/>
          </w:tcPr>
          <w:p w:rsidR="00CD3857" w:rsidRDefault="00CD3857">
            <w:pPr>
              <w:jc w:val="center"/>
              <w:rPr>
                <w:rFonts w:ascii="宋体"/>
                <w:bCs/>
                <w:szCs w:val="21"/>
              </w:rPr>
            </w:pPr>
          </w:p>
        </w:tc>
      </w:tr>
      <w:tr w:rsidR="00CD3857">
        <w:trPr>
          <w:trHeight w:val="199"/>
        </w:trPr>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策划定位准确，符合项目特性</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5</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restart"/>
            <w:vAlign w:val="center"/>
          </w:tcPr>
          <w:p w:rsidR="00CD3857" w:rsidRDefault="00B5393E">
            <w:pPr>
              <w:pStyle w:val="13"/>
              <w:widowControl/>
              <w:adjustRightInd w:val="0"/>
              <w:snapToGrid w:val="0"/>
              <w:spacing w:line="360" w:lineRule="auto"/>
              <w:ind w:firstLine="0"/>
              <w:jc w:val="left"/>
            </w:pPr>
            <w:r>
              <w:rPr>
                <w:rFonts w:hint="eastAsia"/>
              </w:rPr>
              <w:t>总体改造设计（≤</w:t>
            </w:r>
            <w:r>
              <w:rPr>
                <w:rFonts w:hint="eastAsia"/>
              </w:rPr>
              <w:t>15</w:t>
            </w:r>
            <w:r>
              <w:rPr>
                <w:rFonts w:hint="eastAsia"/>
              </w:rPr>
              <w:t>分）</w:t>
            </w: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改造策略充分考虑周边情况及建筑现状，可实施性好</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3</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改造设计理念具体前瞻性及运营可行性</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3</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改造理念新颖，整体提升效果明显</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3</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交通流</w:t>
            </w:r>
            <w:r>
              <w:rPr>
                <w:rFonts w:ascii="宋体" w:hAnsi="宋体" w:cs="宋体" w:hint="eastAsia"/>
                <w:szCs w:val="21"/>
              </w:rPr>
              <w:t>线、人车组织</w:t>
            </w:r>
            <w:r>
              <w:rPr>
                <w:rFonts w:ascii="宋体" w:hAnsi="宋体" w:hint="eastAsia"/>
                <w:szCs w:val="21"/>
              </w:rPr>
              <w:t>及</w:t>
            </w:r>
            <w:r>
              <w:rPr>
                <w:rFonts w:ascii="宋体" w:hAnsi="宋体" w:cs="宋体" w:hint="eastAsia"/>
                <w:szCs w:val="21"/>
              </w:rPr>
              <w:t>出入口梳理改造合理，停车满足需求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cs="宋体"/>
                <w:szCs w:val="21"/>
              </w:rPr>
            </w:pPr>
            <w:r>
              <w:rPr>
                <w:rFonts w:ascii="宋体" w:hAnsi="宋体" w:cs="宋体" w:hint="eastAsia"/>
                <w:szCs w:val="21"/>
              </w:rPr>
              <w:t>场地改造满足消防及疏散要求</w:t>
            </w:r>
            <w:r>
              <w:rPr>
                <w:rFonts w:hint="eastAsia"/>
              </w:rPr>
              <w:t>。此项满</w:t>
            </w:r>
            <w:r>
              <w:rPr>
                <w:rFonts w:hint="eastAsia"/>
              </w:rPr>
              <w:lastRenderedPageBreak/>
              <w:t>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景</w:t>
            </w:r>
            <w:r>
              <w:rPr>
                <w:rFonts w:ascii="宋体" w:hAnsi="宋体" w:cs="宋体" w:hint="eastAsia"/>
                <w:szCs w:val="21"/>
              </w:rPr>
              <w:t>观改造设计</w:t>
            </w:r>
            <w:r>
              <w:rPr>
                <w:rFonts w:ascii="宋体" w:hAnsi="宋体" w:hint="eastAsia"/>
                <w:szCs w:val="21"/>
              </w:rPr>
              <w:t>与周</w:t>
            </w:r>
            <w:r>
              <w:rPr>
                <w:rFonts w:ascii="宋体" w:hAnsi="宋体" w:cs="宋体" w:hint="eastAsia"/>
                <w:szCs w:val="21"/>
              </w:rPr>
              <w:t>边环</w:t>
            </w:r>
            <w:r>
              <w:rPr>
                <w:rFonts w:ascii="宋体" w:hAnsi="宋体" w:hint="eastAsia"/>
                <w:szCs w:val="21"/>
              </w:rPr>
              <w:t>境</w:t>
            </w:r>
            <w:r>
              <w:rPr>
                <w:rFonts w:ascii="宋体" w:hAnsi="宋体" w:cs="宋体" w:hint="eastAsia"/>
                <w:szCs w:val="21"/>
              </w:rPr>
              <w:t>协调美观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restart"/>
            <w:vAlign w:val="center"/>
          </w:tcPr>
          <w:p w:rsidR="00CD3857" w:rsidRDefault="00B5393E">
            <w:pPr>
              <w:pStyle w:val="13"/>
              <w:widowControl/>
              <w:adjustRightInd w:val="0"/>
              <w:snapToGrid w:val="0"/>
              <w:spacing w:line="360" w:lineRule="auto"/>
              <w:ind w:firstLine="0"/>
              <w:jc w:val="left"/>
            </w:pPr>
            <w:r>
              <w:rPr>
                <w:rFonts w:hint="eastAsia"/>
              </w:rPr>
              <w:t>单体改造设计（≤</w:t>
            </w:r>
            <w:r>
              <w:rPr>
                <w:rFonts w:hint="eastAsia"/>
              </w:rPr>
              <w:t>10</w:t>
            </w:r>
            <w:r>
              <w:rPr>
                <w:rFonts w:hint="eastAsia"/>
              </w:rPr>
              <w:t>分）</w:t>
            </w: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对原建筑现状有较深入的分析及理解</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建筑功能布局调整合理，充分考虑与轨交及周边地块衔接的可行性</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智能化改造设计应具有前瞻性，符合“智慧场馆”要求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室内设计与总体设计理念契合，效果出众</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标识标牌、城市家具设计应与总体设计理念契合</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restart"/>
            <w:vAlign w:val="center"/>
          </w:tcPr>
          <w:p w:rsidR="00CD3857" w:rsidRDefault="00B5393E">
            <w:pPr>
              <w:pStyle w:val="13"/>
              <w:widowControl/>
              <w:adjustRightInd w:val="0"/>
              <w:snapToGrid w:val="0"/>
              <w:spacing w:line="360" w:lineRule="auto"/>
              <w:ind w:firstLine="0"/>
              <w:jc w:val="left"/>
            </w:pPr>
            <w:r>
              <w:rPr>
                <w:rFonts w:hint="eastAsia"/>
              </w:rPr>
              <w:t>技术可行性和合理性（≤</w:t>
            </w:r>
            <w:r>
              <w:rPr>
                <w:rFonts w:hint="eastAsia"/>
              </w:rPr>
              <w:t>5</w:t>
            </w:r>
            <w:r>
              <w:rPr>
                <w:rFonts w:hint="eastAsia"/>
              </w:rPr>
              <w:t>分）</w:t>
            </w:r>
          </w:p>
        </w:tc>
        <w:tc>
          <w:tcPr>
            <w:tcW w:w="2202" w:type="pct"/>
            <w:vAlign w:val="center"/>
          </w:tcPr>
          <w:p w:rsidR="00CD3857" w:rsidRDefault="00B5393E">
            <w:pPr>
              <w:spacing w:line="440" w:lineRule="exact"/>
              <w:rPr>
                <w:rFonts w:ascii="宋体" w:hAnsi="宋体"/>
                <w:szCs w:val="21"/>
              </w:rPr>
            </w:pPr>
            <w:r>
              <w:rPr>
                <w:rFonts w:ascii="宋体" w:hAnsi="宋体" w:hint="eastAsia"/>
                <w:szCs w:val="21"/>
              </w:rPr>
              <w:t>建筑、</w:t>
            </w:r>
            <w:r>
              <w:rPr>
                <w:rFonts w:ascii="宋体" w:hAnsi="宋体" w:cs="宋体" w:hint="eastAsia"/>
                <w:szCs w:val="21"/>
              </w:rPr>
              <w:t>结</w:t>
            </w:r>
            <w:r>
              <w:rPr>
                <w:rFonts w:ascii="宋体" w:hAnsi="宋体" w:hint="eastAsia"/>
                <w:szCs w:val="21"/>
              </w:rPr>
              <w:t>构、机</w:t>
            </w:r>
            <w:r>
              <w:rPr>
                <w:rFonts w:ascii="宋体" w:hAnsi="宋体" w:cs="宋体" w:hint="eastAsia"/>
                <w:szCs w:val="21"/>
              </w:rPr>
              <w:t>电、</w:t>
            </w:r>
            <w:r>
              <w:rPr>
                <w:rFonts w:ascii="宋体" w:hAnsi="宋体" w:hint="eastAsia"/>
                <w:szCs w:val="21"/>
              </w:rPr>
              <w:t>消防、人防、</w:t>
            </w:r>
            <w:r>
              <w:rPr>
                <w:rFonts w:ascii="宋体" w:hAnsi="宋体" w:cs="宋体" w:hint="eastAsia"/>
                <w:szCs w:val="21"/>
              </w:rPr>
              <w:t>环</w:t>
            </w:r>
            <w:r>
              <w:rPr>
                <w:rFonts w:ascii="宋体" w:hAnsi="宋体" w:hint="eastAsia"/>
                <w:szCs w:val="21"/>
              </w:rPr>
              <w:t>境、</w:t>
            </w:r>
            <w:r>
              <w:rPr>
                <w:rFonts w:ascii="宋体" w:hAnsi="宋体" w:cs="宋体" w:hint="eastAsia"/>
                <w:szCs w:val="21"/>
              </w:rPr>
              <w:t>节</w:t>
            </w:r>
            <w:r>
              <w:rPr>
                <w:rFonts w:ascii="宋体" w:hAnsi="宋体" w:hint="eastAsia"/>
                <w:szCs w:val="21"/>
              </w:rPr>
              <w:t>能等改造设计是否符合国家及地方</w:t>
            </w:r>
            <w:r>
              <w:rPr>
                <w:rFonts w:ascii="宋体" w:hAnsi="宋体" w:cs="宋体" w:hint="eastAsia"/>
                <w:szCs w:val="21"/>
              </w:rPr>
              <w:t>规</w:t>
            </w:r>
            <w:r>
              <w:rPr>
                <w:rFonts w:ascii="宋体" w:hAnsi="宋体" w:hint="eastAsia"/>
                <w:szCs w:val="21"/>
              </w:rPr>
              <w:t>范要求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3</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rsidTr="007A2DAA">
        <w:trPr>
          <w:trHeight w:val="90"/>
        </w:trPr>
        <w:tc>
          <w:tcPr>
            <w:tcW w:w="818" w:type="pct"/>
            <w:gridSpan w:val="3"/>
            <w:vMerge/>
            <w:vAlign w:val="center"/>
          </w:tcPr>
          <w:p w:rsidR="00CD3857" w:rsidRDefault="00CD3857">
            <w:pPr>
              <w:pStyle w:val="13"/>
              <w:widowControl/>
              <w:adjustRightInd w:val="0"/>
              <w:snapToGrid w:val="0"/>
              <w:spacing w:line="360" w:lineRule="auto"/>
              <w:ind w:firstLine="0"/>
              <w:jc w:val="left"/>
            </w:pPr>
          </w:p>
        </w:tc>
        <w:tc>
          <w:tcPr>
            <w:tcW w:w="740" w:type="pct"/>
            <w:vMerge/>
            <w:vAlign w:val="center"/>
          </w:tcPr>
          <w:p w:rsidR="00CD3857" w:rsidRDefault="00CD3857">
            <w:pPr>
              <w:pStyle w:val="13"/>
              <w:widowControl/>
              <w:adjustRightInd w:val="0"/>
              <w:snapToGrid w:val="0"/>
              <w:spacing w:line="360" w:lineRule="auto"/>
              <w:ind w:firstLine="0"/>
              <w:jc w:val="left"/>
            </w:pPr>
          </w:p>
        </w:tc>
        <w:tc>
          <w:tcPr>
            <w:tcW w:w="820" w:type="pct"/>
            <w:vMerge/>
            <w:vAlign w:val="center"/>
          </w:tcPr>
          <w:p w:rsidR="00CD3857" w:rsidRDefault="00CD3857">
            <w:pPr>
              <w:pStyle w:val="13"/>
              <w:widowControl/>
              <w:adjustRightInd w:val="0"/>
              <w:snapToGrid w:val="0"/>
              <w:spacing w:line="360" w:lineRule="auto"/>
              <w:ind w:firstLine="0"/>
              <w:jc w:val="left"/>
            </w:pPr>
          </w:p>
        </w:tc>
        <w:tc>
          <w:tcPr>
            <w:tcW w:w="2202" w:type="pct"/>
            <w:vAlign w:val="center"/>
          </w:tcPr>
          <w:p w:rsidR="00CD3857" w:rsidRDefault="00B5393E">
            <w:pPr>
              <w:spacing w:line="440" w:lineRule="exact"/>
              <w:rPr>
                <w:rFonts w:ascii="宋体" w:hAnsi="宋体"/>
                <w:szCs w:val="21"/>
              </w:rPr>
            </w:pPr>
            <w:r>
              <w:rPr>
                <w:rFonts w:ascii="宋体" w:hAnsi="宋体" w:cs="宋体" w:hint="eastAsia"/>
                <w:szCs w:val="21"/>
              </w:rPr>
              <w:t>总</w:t>
            </w:r>
            <w:r>
              <w:rPr>
                <w:rFonts w:ascii="宋体" w:hAnsi="宋体" w:hint="eastAsia"/>
                <w:szCs w:val="21"/>
              </w:rPr>
              <w:t>造价是否</w:t>
            </w:r>
            <w:r>
              <w:rPr>
                <w:rFonts w:ascii="宋体" w:hAnsi="宋体" w:cs="宋体" w:hint="eastAsia"/>
                <w:szCs w:val="21"/>
              </w:rPr>
              <w:t>满</w:t>
            </w:r>
            <w:r>
              <w:rPr>
                <w:rFonts w:ascii="宋体" w:hAnsi="宋体" w:hint="eastAsia"/>
                <w:szCs w:val="21"/>
              </w:rPr>
              <w:t>足</w:t>
            </w:r>
            <w:r>
              <w:rPr>
                <w:rFonts w:ascii="宋体" w:hAnsi="宋体" w:cs="宋体" w:hint="eastAsia"/>
                <w:szCs w:val="21"/>
              </w:rPr>
              <w:t>标书</w:t>
            </w:r>
            <w:r>
              <w:rPr>
                <w:rFonts w:ascii="宋体" w:hAnsi="宋体" w:hint="eastAsia"/>
                <w:szCs w:val="21"/>
              </w:rPr>
              <w:t>要求</w:t>
            </w:r>
            <w:r>
              <w:rPr>
                <w:rFonts w:hint="eastAsia"/>
              </w:rPr>
              <w:t>。此项满分</w:t>
            </w:r>
            <w:r>
              <w:rPr>
                <w:rFonts w:hint="eastAsia"/>
              </w:rPr>
              <w:t>__</w:t>
            </w:r>
            <w:r>
              <w:rPr>
                <w:rFonts w:hint="eastAsia"/>
              </w:rPr>
              <w:t>分。（</w:t>
            </w:r>
            <w:r>
              <w:rPr>
                <w:rFonts w:ascii="宋体" w:hAnsi="宋体" w:cs="宋体" w:hint="eastAsia"/>
                <w:szCs w:val="21"/>
              </w:rPr>
              <w:t>≤</w:t>
            </w:r>
            <w:r>
              <w:rPr>
                <w:rFonts w:ascii="宋体"/>
                <w:bCs/>
                <w:szCs w:val="21"/>
              </w:rPr>
              <w:t>2</w:t>
            </w:r>
            <w:r>
              <w:rPr>
                <w:rFonts w:ascii="宋体" w:hint="eastAsia"/>
                <w:bCs/>
                <w:szCs w:val="21"/>
              </w:rPr>
              <w:t>分）</w:t>
            </w:r>
          </w:p>
        </w:tc>
        <w:tc>
          <w:tcPr>
            <w:tcW w:w="418" w:type="pct"/>
            <w:vMerge/>
            <w:vAlign w:val="center"/>
          </w:tcPr>
          <w:p w:rsidR="00CD3857" w:rsidRDefault="00CD3857">
            <w:pPr>
              <w:pStyle w:val="13"/>
              <w:widowControl/>
              <w:adjustRightInd w:val="0"/>
              <w:snapToGrid w:val="0"/>
              <w:spacing w:line="360" w:lineRule="auto"/>
              <w:ind w:firstLine="0"/>
              <w:jc w:val="left"/>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jc w:val="center"/>
              <w:rPr>
                <w:rFonts w:ascii="宋体" w:hAnsi="宋体" w:cs="宋体"/>
                <w:szCs w:val="21"/>
              </w:rPr>
            </w:pPr>
            <w:r>
              <w:rPr>
                <w:rFonts w:ascii="宋体" w:hint="eastAsia"/>
                <w:bCs/>
                <w:szCs w:val="21"/>
              </w:rPr>
              <w:t>□经济适宜性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4</w:t>
            </w:r>
            <w:r>
              <w:rPr>
                <w:rFonts w:ascii="宋体" w:hint="eastAsia"/>
                <w:bCs/>
                <w:szCs w:val="21"/>
              </w:rPr>
              <w:t>分</w:t>
            </w:r>
            <w:r>
              <w:rPr>
                <w:rFonts w:ascii="宋体" w:hAnsi="宋体" w:cs="宋体"/>
                <w:szCs w:val="21"/>
              </w:rPr>
              <w:t>）</w:t>
            </w: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前期方案策划实施的合理性及科学性。此项满分</w:t>
            </w:r>
            <w:r>
              <w:rPr>
                <w:rFonts w:hint="eastAsia"/>
              </w:rPr>
              <w:t>__</w:t>
            </w:r>
            <w:r>
              <w:rPr>
                <w:rFonts w:hint="eastAsia"/>
              </w:rPr>
              <w:t>分。（≤</w:t>
            </w:r>
            <w:r>
              <w:rPr>
                <w:rFonts w:hint="eastAsia"/>
              </w:rPr>
              <w:t>1</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tabs>
                <w:tab w:val="left" w:pos="1440"/>
              </w:tabs>
              <w:snapToGrid w:val="0"/>
              <w:spacing w:line="440" w:lineRule="exact"/>
              <w:jc w:val="center"/>
              <w:rPr>
                <w:rFonts w:ascii="宋体"/>
                <w:bCs/>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材料选择的合理性及科学性。此项满分</w:t>
            </w:r>
            <w:r>
              <w:rPr>
                <w:rFonts w:hint="eastAsia"/>
              </w:rPr>
              <w:t>__</w:t>
            </w:r>
            <w:r>
              <w:rPr>
                <w:rFonts w:hint="eastAsia"/>
              </w:rPr>
              <w:t>分。（≤</w:t>
            </w:r>
            <w:r>
              <w:rPr>
                <w:rFonts w:hint="eastAsia"/>
              </w:rPr>
              <w:t>1</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工程投资估算技术经济指标的符合性。此项满分</w:t>
            </w:r>
            <w:r>
              <w:rPr>
                <w:rFonts w:hint="eastAsia"/>
              </w:rPr>
              <w:t>__</w:t>
            </w:r>
            <w:r>
              <w:rPr>
                <w:rFonts w:hint="eastAsia"/>
              </w:rPr>
              <w:t>分。（≤</w:t>
            </w:r>
            <w:r>
              <w:rPr>
                <w:rFonts w:hint="eastAsia"/>
              </w:rPr>
              <w:t>1</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snapToGrid w:val="0"/>
              <w:spacing w:line="360" w:lineRule="auto"/>
              <w:ind w:firstLine="0"/>
              <w:jc w:val="left"/>
            </w:pPr>
            <w:r>
              <w:rPr>
                <w:rFonts w:hint="eastAsia"/>
              </w:rPr>
              <w:t>本工程建成后运营的经济性，便利性。此项满分</w:t>
            </w:r>
            <w:r>
              <w:rPr>
                <w:rFonts w:hint="eastAsia"/>
              </w:rPr>
              <w:t>__</w:t>
            </w:r>
            <w:r>
              <w:rPr>
                <w:rFonts w:hint="eastAsia"/>
              </w:rPr>
              <w:t>分。（≤</w:t>
            </w:r>
            <w:r>
              <w:rPr>
                <w:rFonts w:hint="eastAsia"/>
              </w:rPr>
              <w:t>1</w:t>
            </w:r>
            <w:r>
              <w:rPr>
                <w:rFonts w:hint="eastAsia"/>
              </w:rPr>
              <w:t>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tabs>
                <w:tab w:val="left" w:pos="1440"/>
              </w:tabs>
              <w:snapToGrid w:val="0"/>
              <w:spacing w:line="440" w:lineRule="exact"/>
              <w:jc w:val="center"/>
              <w:rPr>
                <w:rFonts w:ascii="宋体"/>
                <w:szCs w:val="21"/>
              </w:rPr>
            </w:pPr>
            <w:r>
              <w:rPr>
                <w:rFonts w:ascii="宋体" w:hint="eastAsia"/>
                <w:szCs w:val="21"/>
              </w:rPr>
              <w:t>技术方案</w:t>
            </w:r>
          </w:p>
          <w:p w:rsidR="00CD3857" w:rsidRDefault="00B5393E">
            <w:pPr>
              <w:jc w:val="center"/>
              <w:rPr>
                <w:rFonts w:ascii="宋体" w:hAnsi="宋体" w:cs="宋体"/>
                <w:szCs w:val="21"/>
              </w:rPr>
            </w:pPr>
            <w:r>
              <w:rPr>
                <w:rFonts w:ascii="宋体" w:hint="eastAsia"/>
                <w:bCs/>
                <w:szCs w:val="21"/>
              </w:rPr>
              <w:t>（≤1</w:t>
            </w:r>
            <w:r>
              <w:rPr>
                <w:rFonts w:ascii="宋体"/>
                <w:bCs/>
                <w:szCs w:val="21"/>
              </w:rPr>
              <w:t>2</w:t>
            </w:r>
            <w:r>
              <w:rPr>
                <w:rFonts w:ascii="宋体" w:hint="eastAsia"/>
                <w:bCs/>
                <w:szCs w:val="21"/>
              </w:rPr>
              <w:t>分）</w:t>
            </w:r>
          </w:p>
        </w:tc>
        <w:tc>
          <w:tcPr>
            <w:tcW w:w="3022" w:type="pct"/>
            <w:gridSpan w:val="2"/>
            <w:vAlign w:val="center"/>
          </w:tcPr>
          <w:p w:rsidR="00CD3857" w:rsidRDefault="00B5393E">
            <w:pPr>
              <w:pStyle w:val="13"/>
              <w:widowControl/>
              <w:adjustRightInd w:val="0"/>
              <w:ind w:firstLine="0"/>
              <w:jc w:val="left"/>
            </w:pPr>
            <w:r>
              <w:rPr>
                <w:rFonts w:ascii="宋体" w:hint="eastAsia"/>
                <w:bCs/>
                <w:szCs w:val="21"/>
              </w:rPr>
              <w:t>设备与建筑方案的符合性。此项满分__分。（≤2分）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ind w:firstLine="0"/>
              <w:jc w:val="left"/>
            </w:pPr>
            <w:r>
              <w:rPr>
                <w:rFonts w:ascii="宋体" w:hint="eastAsia"/>
                <w:bCs/>
                <w:szCs w:val="21"/>
              </w:rPr>
              <w:t>结构、设备与建筑方案的符合性。此项满分__分。（≤2分）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ind w:firstLine="0"/>
              <w:jc w:val="left"/>
            </w:pPr>
            <w:r>
              <w:rPr>
                <w:rFonts w:ascii="宋体" w:hint="eastAsia"/>
                <w:bCs/>
                <w:szCs w:val="21"/>
              </w:rPr>
              <w:t>结构专业技术方案的科学性。此项满分__分。（≤2分）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ind w:firstLine="0"/>
              <w:jc w:val="left"/>
            </w:pPr>
            <w:r>
              <w:rPr>
                <w:rFonts w:ascii="宋体" w:hint="eastAsia"/>
                <w:bCs/>
                <w:szCs w:val="21"/>
              </w:rPr>
              <w:t>给排水专业技术方案的科学性。此项满分__分。（≤2分）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ind w:firstLine="0"/>
              <w:jc w:val="left"/>
            </w:pPr>
            <w:r>
              <w:rPr>
                <w:rFonts w:ascii="宋体" w:hint="eastAsia"/>
                <w:bCs/>
                <w:szCs w:val="21"/>
              </w:rPr>
              <w:t>电气专业技术方案的科学性。此项满分__分。（≤2分）</w:t>
            </w:r>
          </w:p>
        </w:tc>
        <w:tc>
          <w:tcPr>
            <w:tcW w:w="418" w:type="pct"/>
            <w:vAlign w:val="center"/>
          </w:tcPr>
          <w:p w:rsidR="00CD3857" w:rsidRDefault="00CD3857">
            <w:pPr>
              <w:jc w:val="center"/>
              <w:rPr>
                <w:rFonts w:ascii="宋体"/>
                <w:bCs/>
                <w:szCs w:val="21"/>
              </w:rPr>
            </w:pPr>
          </w:p>
        </w:tc>
      </w:tr>
      <w:tr w:rsidR="00CD3857">
        <w:trPr>
          <w:trHeight w:val="456"/>
        </w:trPr>
        <w:tc>
          <w:tcPr>
            <w:tcW w:w="818" w:type="pct"/>
            <w:gridSpan w:val="3"/>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宋体" w:cs="宋体"/>
                <w:szCs w:val="21"/>
              </w:rPr>
            </w:pPr>
          </w:p>
        </w:tc>
        <w:tc>
          <w:tcPr>
            <w:tcW w:w="3022" w:type="pct"/>
            <w:gridSpan w:val="2"/>
            <w:vAlign w:val="center"/>
          </w:tcPr>
          <w:p w:rsidR="00CD3857" w:rsidRDefault="00B5393E">
            <w:pPr>
              <w:pStyle w:val="13"/>
              <w:widowControl/>
              <w:adjustRightInd w:val="0"/>
              <w:ind w:firstLine="0"/>
              <w:jc w:val="left"/>
            </w:pPr>
            <w:r>
              <w:rPr>
                <w:rFonts w:ascii="宋体" w:hint="eastAsia"/>
                <w:bCs/>
                <w:szCs w:val="21"/>
              </w:rPr>
              <w:t>暖通专业技术方案的科学性。此项满分__分。（≤2分）</w:t>
            </w:r>
          </w:p>
        </w:tc>
        <w:tc>
          <w:tcPr>
            <w:tcW w:w="418" w:type="pct"/>
            <w:vAlign w:val="center"/>
          </w:tcPr>
          <w:p w:rsidR="00CD3857" w:rsidRDefault="00CD3857">
            <w:pPr>
              <w:jc w:val="center"/>
              <w:rPr>
                <w:rFonts w:ascii="宋体"/>
                <w:bCs/>
                <w:szCs w:val="21"/>
              </w:rPr>
            </w:pPr>
          </w:p>
        </w:tc>
      </w:tr>
      <w:tr w:rsidR="00CD3857">
        <w:trPr>
          <w:tblHeader/>
        </w:trPr>
        <w:tc>
          <w:tcPr>
            <w:tcW w:w="818" w:type="pct"/>
            <w:gridSpan w:val="3"/>
            <w:vMerge/>
            <w:tcMar>
              <w:top w:w="102" w:type="dxa"/>
              <w:bottom w:w="102" w:type="dxa"/>
            </w:tcMar>
            <w:vAlign w:val="center"/>
          </w:tcPr>
          <w:p w:rsidR="00CD3857" w:rsidRDefault="00CD3857">
            <w:pPr>
              <w:jc w:val="center"/>
              <w:rPr>
                <w:rFonts w:ascii="宋体" w:hAnsi="宋体" w:cs="宋体"/>
                <w:szCs w:val="21"/>
              </w:rPr>
            </w:pPr>
          </w:p>
        </w:tc>
        <w:tc>
          <w:tcPr>
            <w:tcW w:w="740"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w:t>
            </w:r>
            <w:r>
              <w:rPr>
                <w:rFonts w:ascii="宋体" w:hAnsi="宋体" w:cs="宋体"/>
                <w:szCs w:val="21"/>
              </w:rPr>
              <w:t>BIM</w:t>
            </w:r>
            <w:r>
              <w:rPr>
                <w:rFonts w:ascii="宋体" w:hAnsi="宋体" w:cs="宋体" w:hint="eastAsia"/>
                <w:szCs w:val="21"/>
              </w:rPr>
              <w:t>技术应用</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pStyle w:val="13"/>
              <w:widowControl/>
              <w:adjustRightInd w:val="0"/>
              <w:snapToGrid w:val="0"/>
              <w:spacing w:line="360" w:lineRule="auto"/>
              <w:ind w:firstLine="0"/>
              <w:rPr>
                <w:rFonts w:ascii="宋体" w:hAnsi="宋体" w:cs="宋体"/>
                <w:szCs w:val="21"/>
              </w:rPr>
            </w:pPr>
            <w:r>
              <w:rPr>
                <w:rFonts w:ascii="宋体" w:hAnsi="宋体" w:cs="宋体" w:hint="eastAsia"/>
                <w:szCs w:val="21"/>
              </w:rPr>
              <w:t>根据设计方案内容在</w:t>
            </w:r>
            <w:r>
              <w:rPr>
                <w:rFonts w:ascii="宋体" w:hAnsi="宋体" w:cs="宋体"/>
                <w:szCs w:val="21"/>
              </w:rPr>
              <w:t>BIM技术的应用情况进行评分。</w:t>
            </w:r>
            <w:r>
              <w:rPr>
                <w:rFonts w:hint="eastAsia"/>
              </w:rPr>
              <w:t>此项满分</w:t>
            </w:r>
            <w:r>
              <w:rPr>
                <w:rFonts w:hint="eastAsia"/>
              </w:rPr>
              <w:t>__</w:t>
            </w:r>
            <w:r>
              <w:rPr>
                <w:rFonts w:hint="eastAsia"/>
              </w:rPr>
              <w:t>分。</w:t>
            </w:r>
          </w:p>
        </w:tc>
        <w:tc>
          <w:tcPr>
            <w:tcW w:w="418" w:type="pct"/>
            <w:tcMar>
              <w:top w:w="100" w:type="dxa"/>
              <w:bottom w:w="100" w:type="dxa"/>
            </w:tcMar>
            <w:vAlign w:val="center"/>
          </w:tcPr>
          <w:p w:rsidR="00CD3857" w:rsidRDefault="00B5393E">
            <w:pPr>
              <w:jc w:val="center"/>
            </w:pPr>
            <w:r>
              <w:rPr>
                <w:rFonts w:ascii="宋体"/>
                <w:bCs/>
                <w:szCs w:val="21"/>
              </w:rPr>
              <w:t>__</w:t>
            </w:r>
            <w:r>
              <w:rPr>
                <w:rFonts w:ascii="宋体" w:hint="eastAsia"/>
                <w:bCs/>
                <w:szCs w:val="21"/>
              </w:rPr>
              <w:t>分</w:t>
            </w:r>
          </w:p>
        </w:tc>
      </w:tr>
      <w:tr w:rsidR="00CD3857">
        <w:trPr>
          <w:tblHeader/>
        </w:trPr>
        <w:tc>
          <w:tcPr>
            <w:tcW w:w="818" w:type="pct"/>
            <w:gridSpan w:val="3"/>
            <w:vMerge/>
            <w:tcMar>
              <w:top w:w="102" w:type="dxa"/>
              <w:bottom w:w="102" w:type="dxa"/>
            </w:tcMar>
            <w:vAlign w:val="center"/>
          </w:tcPr>
          <w:p w:rsidR="00CD3857" w:rsidRDefault="00CD3857">
            <w:pPr>
              <w:rPr>
                <w:rFonts w:ascii="宋体" w:hAnsi="宋体" w:cs="宋体"/>
                <w:szCs w:val="21"/>
              </w:rPr>
            </w:pPr>
          </w:p>
        </w:tc>
        <w:tc>
          <w:tcPr>
            <w:tcW w:w="740"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重难点分析及合理化建议</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分析合理科学，满足工程要求，具有参考价值。此项满分</w:t>
            </w:r>
            <w:r>
              <w:rPr>
                <w:rFonts w:ascii="宋体" w:hAnsi="宋体" w:cs="宋体"/>
                <w:szCs w:val="21"/>
              </w:rPr>
              <w:t>__分。</w:t>
            </w:r>
          </w:p>
        </w:tc>
        <w:tc>
          <w:tcPr>
            <w:tcW w:w="418" w:type="pct"/>
            <w:tcMar>
              <w:top w:w="100" w:type="dxa"/>
              <w:bottom w:w="100"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8" w:type="pct"/>
            <w:gridSpan w:val="3"/>
            <w:vMerge/>
            <w:tcMar>
              <w:top w:w="102" w:type="dxa"/>
              <w:bottom w:w="102" w:type="dxa"/>
            </w:tcMar>
            <w:vAlign w:val="center"/>
          </w:tcPr>
          <w:p w:rsidR="00CD3857" w:rsidRDefault="00CD3857">
            <w:pPr>
              <w:rPr>
                <w:rFonts w:ascii="宋体" w:hAnsi="宋体" w:cs="宋体"/>
                <w:szCs w:val="21"/>
              </w:rPr>
            </w:pPr>
          </w:p>
        </w:tc>
        <w:tc>
          <w:tcPr>
            <w:tcW w:w="740"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进度管控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进度及周期安排合理紧凑，保障措施全面。此项满分</w:t>
            </w:r>
            <w:r>
              <w:rPr>
                <w:rFonts w:ascii="宋体" w:hAnsi="宋体" w:cs="宋体"/>
                <w:szCs w:val="21"/>
              </w:rPr>
              <w:t>__分。</w:t>
            </w:r>
          </w:p>
        </w:tc>
        <w:tc>
          <w:tcPr>
            <w:tcW w:w="418" w:type="pct"/>
            <w:tcMar>
              <w:top w:w="100" w:type="dxa"/>
              <w:bottom w:w="100"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rHeight w:val="20"/>
          <w:tblHeader/>
        </w:trPr>
        <w:tc>
          <w:tcPr>
            <w:tcW w:w="818" w:type="pct"/>
            <w:gridSpan w:val="3"/>
            <w:vMerge/>
            <w:tcMar>
              <w:top w:w="102" w:type="dxa"/>
              <w:bottom w:w="102" w:type="dxa"/>
            </w:tcMar>
            <w:vAlign w:val="center"/>
          </w:tcPr>
          <w:p w:rsidR="00CD3857" w:rsidRDefault="00CD3857">
            <w:pPr>
              <w:rPr>
                <w:rFonts w:ascii="宋体" w:hAnsi="宋体" w:cs="宋体"/>
                <w:szCs w:val="21"/>
              </w:rPr>
            </w:pPr>
          </w:p>
        </w:tc>
        <w:tc>
          <w:tcPr>
            <w:tcW w:w="740"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质量管控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质量保证措施完善、有效、可行。此项满分</w:t>
            </w:r>
            <w:r>
              <w:rPr>
                <w:rFonts w:ascii="宋体" w:hAnsi="宋体" w:cs="宋体"/>
                <w:szCs w:val="21"/>
              </w:rPr>
              <w:t>__分。</w:t>
            </w:r>
          </w:p>
        </w:tc>
        <w:tc>
          <w:tcPr>
            <w:tcW w:w="418" w:type="pct"/>
            <w:tcMar>
              <w:top w:w="100" w:type="dxa"/>
              <w:bottom w:w="100"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rHeight w:val="20"/>
          <w:tblHeader/>
        </w:trPr>
        <w:tc>
          <w:tcPr>
            <w:tcW w:w="818" w:type="pct"/>
            <w:gridSpan w:val="3"/>
            <w:vMerge/>
            <w:tcMar>
              <w:top w:w="102" w:type="dxa"/>
              <w:bottom w:w="102" w:type="dxa"/>
            </w:tcMar>
            <w:vAlign w:val="center"/>
          </w:tcPr>
          <w:p w:rsidR="00CD3857" w:rsidRDefault="00CD3857">
            <w:pPr>
              <w:rPr>
                <w:rFonts w:ascii="宋体" w:hAnsi="宋体" w:cs="宋体"/>
                <w:szCs w:val="21"/>
              </w:rPr>
            </w:pPr>
          </w:p>
        </w:tc>
        <w:tc>
          <w:tcPr>
            <w:tcW w:w="740"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造价管控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2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工程造价控制措施合理可行。此项满分</w:t>
            </w:r>
            <w:r>
              <w:rPr>
                <w:rFonts w:ascii="宋体" w:hAnsi="宋体" w:cs="宋体"/>
                <w:szCs w:val="21"/>
              </w:rPr>
              <w:t>__分。</w:t>
            </w:r>
          </w:p>
        </w:tc>
        <w:tc>
          <w:tcPr>
            <w:tcW w:w="418" w:type="pct"/>
            <w:tcMar>
              <w:top w:w="100" w:type="dxa"/>
              <w:bottom w:w="100"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8" w:type="pct"/>
            <w:gridSpan w:val="3"/>
            <w:vMerge/>
            <w:tcMar>
              <w:top w:w="102" w:type="dxa"/>
              <w:bottom w:w="102" w:type="dxa"/>
            </w:tcMar>
            <w:vAlign w:val="center"/>
          </w:tcPr>
          <w:p w:rsidR="00CD3857" w:rsidRDefault="00CD3857">
            <w:pPr>
              <w:rPr>
                <w:rFonts w:ascii="宋体" w:hAnsi="宋体" w:cs="宋体"/>
                <w:szCs w:val="21"/>
              </w:rPr>
            </w:pPr>
          </w:p>
        </w:tc>
        <w:tc>
          <w:tcPr>
            <w:tcW w:w="740"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后续服务</w:t>
            </w:r>
            <w:r>
              <w:rPr>
                <w:rFonts w:ascii="宋体" w:hAnsi="宋体" w:cs="宋体" w:hint="eastAsia"/>
                <w:szCs w:val="21"/>
              </w:rPr>
              <w:t>保障</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22" w:type="pct"/>
            <w:gridSpan w:val="2"/>
            <w:tcMar>
              <w:top w:w="102" w:type="dxa"/>
              <w:bottom w:w="102" w:type="dxa"/>
            </w:tcMar>
            <w:vAlign w:val="center"/>
          </w:tcPr>
          <w:p w:rsidR="00CD3857" w:rsidRDefault="00B5393E">
            <w:pPr>
              <w:jc w:val="left"/>
              <w:rPr>
                <w:rFonts w:ascii="宋体" w:hAnsi="宋体" w:cs="宋体"/>
                <w:szCs w:val="21"/>
              </w:rPr>
            </w:pPr>
            <w:r>
              <w:rPr>
                <w:rFonts w:ascii="宋体" w:hAnsi="宋体" w:cs="宋体" w:hint="eastAsia"/>
                <w:szCs w:val="21"/>
              </w:rPr>
              <w:t>投入的后续服务人员、后续服务的内容。</w:t>
            </w:r>
            <w:r>
              <w:rPr>
                <w:rFonts w:hint="eastAsia"/>
              </w:rPr>
              <w:t>此项满分</w:t>
            </w:r>
            <w:r>
              <w:rPr>
                <w:rFonts w:hint="eastAsia"/>
              </w:rPr>
              <w:t>__</w:t>
            </w:r>
            <w:r>
              <w:rPr>
                <w:rFonts w:hint="eastAsia"/>
              </w:rPr>
              <w:t>分。</w:t>
            </w:r>
          </w:p>
        </w:tc>
        <w:tc>
          <w:tcPr>
            <w:tcW w:w="418" w:type="pct"/>
            <w:tcMar>
              <w:top w:w="100" w:type="dxa"/>
              <w:bottom w:w="100"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8" w:type="pct"/>
            <w:gridSpan w:val="3"/>
            <w:vMerge/>
            <w:tcMar>
              <w:top w:w="102" w:type="dxa"/>
              <w:bottom w:w="102" w:type="dxa"/>
            </w:tcMar>
            <w:vAlign w:val="center"/>
          </w:tcPr>
          <w:p w:rsidR="00CD3857" w:rsidRDefault="00CD3857">
            <w:pPr>
              <w:rPr>
                <w:rFonts w:ascii="宋体" w:hAnsi="宋体" w:cs="宋体"/>
                <w:szCs w:val="21"/>
              </w:rPr>
            </w:pPr>
          </w:p>
        </w:tc>
        <w:tc>
          <w:tcPr>
            <w:tcW w:w="740"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22" w:type="pct"/>
            <w:gridSpan w:val="2"/>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hint="eastAsia"/>
                <w:szCs w:val="21"/>
              </w:rPr>
              <w:t>答辩</w:t>
            </w:r>
            <w:r>
              <w:rPr>
                <w:rFonts w:ascii="宋体" w:hAnsi="宋体" w:cs="宋体"/>
                <w:szCs w:val="21"/>
              </w:rPr>
              <w:t>题目应为两道主观题，由评标委员会现场出题，分别涉及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w:t>
            </w:r>
            <w:r>
              <w:rPr>
                <w:rFonts w:ascii="宋体" w:hAnsi="宋体" w:cs="宋体"/>
                <w:szCs w:val="21"/>
              </w:rPr>
              <w:t>。</w:t>
            </w:r>
            <w:r>
              <w:rPr>
                <w:rFonts w:ascii="宋体" w:hAnsi="宋体" w:cs="宋体" w:hint="eastAsia"/>
                <w:szCs w:val="21"/>
              </w:rPr>
              <w:t>此项满分</w:t>
            </w:r>
            <w:r>
              <w:rPr>
                <w:rFonts w:ascii="宋体" w:hAnsi="宋体" w:cs="宋体"/>
                <w:szCs w:val="21"/>
              </w:rPr>
              <w:t>__分。</w:t>
            </w:r>
          </w:p>
        </w:tc>
        <w:tc>
          <w:tcPr>
            <w:tcW w:w="418" w:type="pct"/>
            <w:tcMar>
              <w:top w:w="100" w:type="dxa"/>
              <w:bottom w:w="100"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8" w:type="pct"/>
            <w:gridSpan w:val="3"/>
            <w:vMerge/>
            <w:tcMar>
              <w:top w:w="102" w:type="dxa"/>
              <w:bottom w:w="102" w:type="dxa"/>
            </w:tcMar>
            <w:vAlign w:val="center"/>
          </w:tcPr>
          <w:p w:rsidR="00CD3857" w:rsidRDefault="00CD3857">
            <w:pPr>
              <w:rPr>
                <w:rFonts w:ascii="宋体" w:hAnsi="宋体" w:cs="宋体"/>
                <w:szCs w:val="21"/>
              </w:rPr>
            </w:pPr>
          </w:p>
        </w:tc>
        <w:tc>
          <w:tcPr>
            <w:tcW w:w="4181" w:type="pct"/>
            <w:gridSpan w:val="4"/>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szCs w:val="21"/>
              </w:rPr>
              <w:t>1.技术标中各</w:t>
            </w:r>
            <w:r>
              <w:rPr>
                <w:rFonts w:ascii="宋体" w:hAnsi="宋体" w:cs="宋体" w:hint="eastAsia"/>
                <w:kern w:val="0"/>
                <w:szCs w:val="21"/>
              </w:rPr>
              <w:t>评分标准中的</w:t>
            </w:r>
            <w:r>
              <w:rPr>
                <w:rFonts w:ascii="宋体" w:hAnsi="宋体" w:cs="宋体" w:hint="eastAsia"/>
                <w:szCs w:val="21"/>
              </w:rPr>
              <w:t>评分点采用定性</w:t>
            </w:r>
            <w:r>
              <w:rPr>
                <w:rFonts w:ascii="宋体" w:hAnsi="宋体" w:cs="宋体"/>
                <w:szCs w:val="21"/>
              </w:rPr>
              <w:t>+定量评审，先定等级“优、良、中、差、不得分”，再按优100%、良90%、中80%、差70%、不得分0%定量打分。</w:t>
            </w:r>
          </w:p>
          <w:p w:rsidR="00CD3857" w:rsidRDefault="00B5393E">
            <w:pPr>
              <w:spacing w:line="360" w:lineRule="exact"/>
              <w:rPr>
                <w:rFonts w:ascii="宋体" w:hAnsi="宋体" w:cs="宋体"/>
                <w:szCs w:val="21"/>
              </w:rPr>
            </w:pPr>
            <w:r>
              <w:rPr>
                <w:rFonts w:ascii="宋体" w:hAnsi="宋体" w:cs="宋体"/>
                <w:szCs w:val="21"/>
              </w:rPr>
              <w:t>2.</w:t>
            </w:r>
            <w:r>
              <w:rPr>
                <w:rFonts w:ascii="宋体" w:hAnsi="宋体" w:cs="宋体" w:hint="eastAsia"/>
                <w:szCs w:val="21"/>
              </w:rPr>
              <w:t xml:space="preserve"> 技术标各评分点得分应取所有技术标评委评分中分别去掉一个最高和最低评分后的平均值为最终得分</w:t>
            </w:r>
            <w:r>
              <w:rPr>
                <w:rFonts w:ascii="宋体" w:hAnsi="宋体" w:cs="宋体"/>
                <w:szCs w:val="21"/>
              </w:rPr>
              <w:t>。</w:t>
            </w:r>
          </w:p>
          <w:p w:rsidR="00CD3857" w:rsidRDefault="00B5393E">
            <w:pPr>
              <w:spacing w:line="360" w:lineRule="exact"/>
              <w:rPr>
                <w:rFonts w:ascii="宋体" w:hAnsi="宋体" w:cs="宋体"/>
                <w:szCs w:val="21"/>
              </w:rPr>
            </w:pPr>
            <w:r>
              <w:rPr>
                <w:rFonts w:ascii="宋体" w:hAnsi="宋体" w:cs="宋体"/>
                <w:szCs w:val="21"/>
              </w:rPr>
              <w:t>3.技术标中除缺少相应内容的评审要点不得分外，各项小项得分低于该评审要点满分70%的需作书面解释（不包含第4项篇幅扣分（如有）和项目负责人陈述及答辩）。</w:t>
            </w:r>
          </w:p>
          <w:p w:rsidR="00CD3857" w:rsidRDefault="00B5393E">
            <w:pPr>
              <w:spacing w:line="360" w:lineRule="exact"/>
              <w:rPr>
                <w:rFonts w:ascii="宋体" w:hAnsi="宋体" w:cs="宋体"/>
                <w:szCs w:val="21"/>
              </w:rPr>
            </w:pPr>
            <w:r>
              <w:rPr>
                <w:rFonts w:ascii="宋体" w:hAnsi="宋体" w:cs="宋体"/>
                <w:szCs w:val="21"/>
              </w:rPr>
              <w:t xml:space="preserve">4.技术标总篇幅不超过    </w:t>
            </w:r>
            <w:r>
              <w:rPr>
                <w:rFonts w:ascii="宋体" w:hAnsi="宋体" w:cs="宋体" w:hint="eastAsia"/>
                <w:szCs w:val="21"/>
              </w:rPr>
              <w:t>页，每超过</w:t>
            </w:r>
            <w:r>
              <w:rPr>
                <w:rFonts w:ascii="宋体" w:hAnsi="宋体" w:cs="宋体"/>
                <w:szCs w:val="21"/>
              </w:rPr>
              <w:t xml:space="preserve">1页的，扣    </w:t>
            </w:r>
            <w:r>
              <w:rPr>
                <w:rFonts w:ascii="宋体" w:hAnsi="宋体" w:cs="宋体" w:hint="eastAsia"/>
                <w:szCs w:val="21"/>
              </w:rPr>
              <w:t>分。</w:t>
            </w:r>
          </w:p>
          <w:p w:rsidR="00CD3857" w:rsidRDefault="00B5393E">
            <w:pPr>
              <w:spacing w:line="360" w:lineRule="exact"/>
              <w:rPr>
                <w:rFonts w:ascii="宋体" w:hAnsi="宋体" w:cs="宋体"/>
                <w:szCs w:val="21"/>
              </w:rPr>
            </w:pPr>
            <w:r>
              <w:rPr>
                <w:rFonts w:ascii="宋体" w:hAnsi="宋体" w:cs="宋体" w:hint="eastAsia"/>
                <w:szCs w:val="21"/>
              </w:rPr>
              <w:t>（注：技术标总篇幅一般不超过150页（技术特别复杂的工程可适当增加），每超过 1 页的，扣 0.1 分，最多扣 1 分。）</w:t>
            </w:r>
          </w:p>
          <w:p w:rsidR="00CD3857" w:rsidRDefault="00B5393E">
            <w:pPr>
              <w:spacing w:line="360" w:lineRule="exact"/>
              <w:rPr>
                <w:rFonts w:ascii="宋体" w:hAnsi="宋体" w:cs="宋体"/>
                <w:szCs w:val="21"/>
              </w:rPr>
            </w:pPr>
            <w:r>
              <w:rPr>
                <w:rFonts w:ascii="宋体" w:hAnsi="宋体" w:cs="宋体"/>
                <w:szCs w:val="21"/>
              </w:rPr>
              <w:t>5.项目负责人陈述及答辩，必须采用“暗标”法进行评审。</w:t>
            </w:r>
          </w:p>
        </w:tc>
      </w:tr>
    </w:tbl>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sectPr w:rsidR="00CD3857" w:rsidSect="00B658B7">
          <w:footerReference w:type="default" r:id="rId8"/>
          <w:pgSz w:w="11906" w:h="16838"/>
          <w:pgMar w:top="1440" w:right="1800" w:bottom="1440" w:left="1440" w:header="851" w:footer="992" w:gutter="0"/>
          <w:pgNumType w:start="0"/>
          <w:cols w:space="720"/>
          <w:docGrid w:type="lines" w:linePitch="312"/>
        </w:sectPr>
      </w:pPr>
    </w:p>
    <w:p w:rsidR="00CD3857" w:rsidRDefault="00B5393E">
      <w:pPr>
        <w:keepNext/>
        <w:keepLines/>
        <w:outlineLvl w:val="2"/>
        <w:rPr>
          <w:rFonts w:ascii="宋体" w:hAnsi="宋体"/>
          <w:szCs w:val="21"/>
        </w:rPr>
      </w:pPr>
      <w:bookmarkStart w:id="623" w:name="_Toc7110"/>
      <w:r>
        <w:rPr>
          <w:rFonts w:ascii="宋体" w:hAnsi="宋体" w:hint="eastAsia"/>
          <w:szCs w:val="21"/>
        </w:rPr>
        <w:lastRenderedPageBreak/>
        <w:t>□方案设计招标；</w:t>
      </w:r>
      <w:r>
        <w:rPr>
          <w:rFonts w:ascii="宋体" w:hAnsi="宋体"/>
          <w:szCs w:val="21"/>
        </w:rPr>
        <w:t>☑施工图设计招标；□组合方案设计、施工图设计招标</w:t>
      </w:r>
      <w:bookmarkEnd w:id="623"/>
      <w:r>
        <w:rPr>
          <w:rFonts w:ascii="宋体" w:hAnsi="宋体"/>
          <w:szCs w:val="21"/>
        </w:rPr>
        <w:t xml:space="preserve"> </w:t>
      </w:r>
    </w:p>
    <w:tbl>
      <w:tblPr>
        <w:tblW w:w="5247" w:type="pct"/>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64"/>
        <w:gridCol w:w="698"/>
        <w:gridCol w:w="1377"/>
        <w:gridCol w:w="5607"/>
        <w:gridCol w:w="778"/>
      </w:tblGrid>
      <w:tr w:rsidR="00CD3857">
        <w:tc>
          <w:tcPr>
            <w:tcW w:w="689"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716" w:type="pct"/>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319" w:type="pct"/>
            <w:gridSpan w:val="2"/>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326" w:type="pct"/>
            <w:gridSpan w:val="2"/>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szCs w:val="21"/>
              </w:rPr>
              <w:t>1</w:t>
            </w:r>
          </w:p>
        </w:tc>
        <w:tc>
          <w:tcPr>
            <w:tcW w:w="363"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326"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2.1.1</w:t>
            </w:r>
          </w:p>
        </w:tc>
        <w:tc>
          <w:tcPr>
            <w:tcW w:w="363"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3.1.1的要求。</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szCs w:val="21"/>
              </w:rPr>
              <w:t>......</w:t>
            </w:r>
          </w:p>
        </w:tc>
      </w:tr>
      <w:tr w:rsidR="00CD3857">
        <w:tc>
          <w:tcPr>
            <w:tcW w:w="326"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2.1.2</w:t>
            </w:r>
          </w:p>
        </w:tc>
        <w:tc>
          <w:tcPr>
            <w:tcW w:w="363"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319" w:type="pct"/>
            <w:gridSpan w:val="2"/>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1.4.2项规定。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w:t>
            </w:r>
            <w:r>
              <w:rPr>
                <w:rFonts w:ascii="宋体" w:hAnsi="宋体" w:cs="宋体"/>
                <w:szCs w:val="21"/>
              </w:rPr>
              <w:t>1.4.3项规定的任何一种情形的。</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1.4.1项规定的其他要求。</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319"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c>
          <w:tcPr>
            <w:tcW w:w="326"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2.1.3</w:t>
            </w:r>
          </w:p>
        </w:tc>
        <w:tc>
          <w:tcPr>
            <w:tcW w:w="363"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1.3.1项规定。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1.3.2项规定。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1.3.3项规定。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1413" w:type="dxa"/>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6551" w:type="dxa"/>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3.3.1项规定。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31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3.4.1项、3.4.2项规定。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319" w:type="pct"/>
            <w:gridSpan w:val="2"/>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w:t>
            </w:r>
            <w:r>
              <w:rPr>
                <w:rFonts w:ascii="宋体" w:hAnsi="宋体" w:cs="宋体"/>
                <w:kern w:val="0"/>
                <w:szCs w:val="21"/>
              </w:rPr>
              <w:t>1）低于成本；（2）高于招标文件设定的最高投标限价；（3）不符合第二章“投标人须知”第3.2项的规定</w:t>
            </w:r>
            <w:r>
              <w:rPr>
                <w:rFonts w:ascii="宋体" w:hAnsi="宋体" w:cs="宋体" w:hint="eastAsia"/>
                <w:szCs w:val="21"/>
              </w:rPr>
              <w:t>。</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319" w:type="pct"/>
            <w:gridSpan w:val="2"/>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w:t>
            </w:r>
            <w:r>
              <w:rPr>
                <w:rFonts w:ascii="宋体" w:hAnsi="宋体" w:cs="宋体"/>
                <w:szCs w:val="21"/>
              </w:rPr>
              <w:t>3.7.4项规定。</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319" w:type="pct"/>
            <w:gridSpan w:val="2"/>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326"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63" w:type="pct"/>
            <w:vMerge/>
            <w:tcMar>
              <w:top w:w="100" w:type="dxa"/>
              <w:bottom w:w="100" w:type="dxa"/>
            </w:tcMar>
            <w:vAlign w:val="center"/>
          </w:tcPr>
          <w:p w:rsidR="00CD3857" w:rsidRDefault="00CD3857">
            <w:pPr>
              <w:pStyle w:val="12"/>
              <w:jc w:val="center"/>
              <w:rPr>
                <w:rFonts w:ascii="宋体" w:hAnsi="宋体" w:cs="宋体"/>
                <w:szCs w:val="21"/>
              </w:rPr>
            </w:pPr>
          </w:p>
        </w:tc>
        <w:tc>
          <w:tcPr>
            <w:tcW w:w="716"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319"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rPr>
          <w:trHeight w:val="456"/>
        </w:trPr>
        <w:tc>
          <w:tcPr>
            <w:tcW w:w="689" w:type="pct"/>
            <w:gridSpan w:val="3"/>
            <w:vAlign w:val="center"/>
          </w:tcPr>
          <w:p w:rsidR="00CD3857" w:rsidRDefault="00B5393E">
            <w:pPr>
              <w:spacing w:line="400" w:lineRule="exact"/>
              <w:jc w:val="center"/>
            </w:pPr>
            <w:r>
              <w:t>2.2.1</w:t>
            </w:r>
          </w:p>
        </w:tc>
        <w:tc>
          <w:tcPr>
            <w:tcW w:w="716" w:type="pct"/>
            <w:vAlign w:val="center"/>
          </w:tcPr>
          <w:p w:rsidR="00CD3857" w:rsidRDefault="00B5393E">
            <w:pPr>
              <w:spacing w:line="400" w:lineRule="exact"/>
              <w:jc w:val="center"/>
            </w:pPr>
            <w:r>
              <w:rPr>
                <w:rFonts w:hint="eastAsia"/>
              </w:rPr>
              <w:t>分值构成（总分</w:t>
            </w:r>
            <w:r>
              <w:rPr>
                <w:b/>
                <w:u w:val="single"/>
              </w:rPr>
              <w:t>100</w:t>
            </w:r>
            <w:r>
              <w:rPr>
                <w:rFonts w:hint="eastAsia"/>
              </w:rPr>
              <w:t>分）</w:t>
            </w:r>
          </w:p>
        </w:tc>
        <w:tc>
          <w:tcPr>
            <w:tcW w:w="3319" w:type="pct"/>
            <w:gridSpan w:val="2"/>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 xml:space="preserve">70 </w:t>
            </w:r>
            <w:r>
              <w:rPr>
                <w:u w:val="single"/>
              </w:rPr>
              <w:t xml:space="preserve"> </w:t>
            </w:r>
            <w:r>
              <w:rPr>
                <w:rFonts w:hint="eastAsia"/>
              </w:rP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30</w:t>
            </w:r>
            <w:r>
              <w:rPr>
                <w:u w:val="single"/>
              </w:rPr>
              <w:t xml:space="preserve"> </w:t>
            </w:r>
            <w:r>
              <w:rPr>
                <w:rFonts w:hint="eastAsia"/>
              </w:rPr>
              <w:t>分</w:t>
            </w:r>
          </w:p>
        </w:tc>
      </w:tr>
      <w:tr w:rsidR="00CD3857">
        <w:trPr>
          <w:trHeight w:val="90"/>
        </w:trPr>
        <w:tc>
          <w:tcPr>
            <w:tcW w:w="689" w:type="pct"/>
            <w:gridSpan w:val="3"/>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16"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319" w:type="pct"/>
            <w:gridSpan w:val="2"/>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rPr>
              <w:t>取值范围</w:t>
            </w:r>
            <w:r>
              <w:rPr>
                <w:rFonts w:ascii="宋体" w:hAnsi="宋体" w:cs="宋体"/>
                <w:szCs w:val="21"/>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6"/>
        </w:trPr>
        <w:tc>
          <w:tcPr>
            <w:tcW w:w="689" w:type="pct"/>
            <w:gridSpan w:val="3"/>
            <w:vAlign w:val="center"/>
          </w:tcPr>
          <w:p w:rsidR="00CD3857" w:rsidRDefault="00B5393E">
            <w:pPr>
              <w:jc w:val="center"/>
              <w:rPr>
                <w:rFonts w:ascii="宋体" w:hAnsi="宋体" w:cs="宋体"/>
                <w:szCs w:val="21"/>
              </w:rPr>
            </w:pPr>
            <w:r>
              <w:rPr>
                <w:rFonts w:ascii="宋体" w:hAnsi="宋体" w:cs="宋体"/>
                <w:szCs w:val="21"/>
              </w:rPr>
              <w:t>2.2.3</w:t>
            </w:r>
          </w:p>
        </w:tc>
        <w:tc>
          <w:tcPr>
            <w:tcW w:w="716"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319"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689" w:type="pct"/>
            <w:gridSpan w:val="3"/>
            <w:vAlign w:val="center"/>
          </w:tcPr>
          <w:p w:rsidR="00CD3857" w:rsidRDefault="00B5393E">
            <w:pPr>
              <w:jc w:val="center"/>
              <w:rPr>
                <w:rFonts w:ascii="宋体" w:hAnsi="宋体" w:cs="宋体"/>
                <w:szCs w:val="21"/>
              </w:rPr>
            </w:pPr>
            <w:r>
              <w:rPr>
                <w:rFonts w:ascii="宋体" w:hAnsi="宋体" w:cs="宋体"/>
                <w:szCs w:val="21"/>
              </w:rPr>
              <w:t>3.3.3</w:t>
            </w:r>
          </w:p>
        </w:tc>
        <w:tc>
          <w:tcPr>
            <w:tcW w:w="716" w:type="pct"/>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319" w:type="pct"/>
            <w:gridSpan w:val="2"/>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4725" w:type="pct"/>
            <w:gridSpan w:val="6"/>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trPr>
          <w:trHeight w:val="456"/>
        </w:trPr>
        <w:tc>
          <w:tcPr>
            <w:tcW w:w="689"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16"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2916"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02"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rsidTr="007A2DAA">
        <w:trPr>
          <w:trHeight w:val="90"/>
        </w:trPr>
        <w:tc>
          <w:tcPr>
            <w:tcW w:w="292" w:type="pct"/>
            <w:vMerge w:val="restart"/>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396" w:type="pct"/>
            <w:gridSpan w:val="2"/>
            <w:vMerge w:val="restart"/>
            <w:vAlign w:val="center"/>
          </w:tcPr>
          <w:p w:rsidR="00CD3857" w:rsidRDefault="00B5393E">
            <w:pPr>
              <w:jc w:val="center"/>
              <w:rPr>
                <w:rFonts w:ascii="宋体" w:hAnsi="宋体" w:cs="宋体"/>
                <w:szCs w:val="21"/>
              </w:rPr>
            </w:pPr>
            <w:r>
              <w:rPr>
                <w:rFonts w:ascii="宋体" w:hAnsi="宋体" w:cs="宋体" w:hint="eastAsia"/>
                <w:szCs w:val="21"/>
              </w:rPr>
              <w:lastRenderedPageBreak/>
              <w:t>服务团队</w:t>
            </w:r>
          </w:p>
        </w:tc>
        <w:tc>
          <w:tcPr>
            <w:tcW w:w="716" w:type="pct"/>
            <w:vAlign w:val="center"/>
          </w:tcPr>
          <w:p w:rsidR="00CD3857" w:rsidRDefault="00B5393E">
            <w:pPr>
              <w:jc w:val="center"/>
              <w:rPr>
                <w:rFonts w:ascii="宋体" w:hAnsi="宋体" w:cs="宋体"/>
                <w:szCs w:val="21"/>
              </w:rPr>
            </w:pPr>
            <w:r>
              <w:rPr>
                <w:rFonts w:hint="eastAsia"/>
              </w:rPr>
              <w:t>项目负责人</w:t>
            </w:r>
          </w:p>
        </w:tc>
        <w:tc>
          <w:tcPr>
            <w:tcW w:w="2916"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hint="eastAsia"/>
              </w:rPr>
              <w:t>具有</w:t>
            </w:r>
            <w:r>
              <w:rPr>
                <w:rFonts w:ascii="宋体" w:hAnsi="宋体"/>
              </w:rPr>
              <w:t>_________注册资格的得＿分，□同时具有高级职称的得＿分。（≤6</w:t>
            </w:r>
            <w:r>
              <w:rPr>
                <w:rFonts w:ascii="宋体" w:hAnsi="宋体"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restart"/>
            <w:vAlign w:val="center"/>
          </w:tcPr>
          <w:p w:rsidR="00CD3857" w:rsidRDefault="00B5393E">
            <w:pPr>
              <w:jc w:val="center"/>
              <w:rPr>
                <w:rFonts w:ascii="宋体"/>
                <w:bCs/>
                <w:szCs w:val="21"/>
              </w:rPr>
            </w:pPr>
            <w:r>
              <w:rPr>
                <w:rFonts w:ascii="宋体" w:hint="eastAsia"/>
                <w:bCs/>
                <w:szCs w:val="21"/>
              </w:rPr>
              <w:t>项目组成员</w:t>
            </w:r>
          </w:p>
          <w:p w:rsidR="00CD3857" w:rsidRDefault="00CD3857">
            <w:pPr>
              <w:jc w:val="center"/>
              <w:rPr>
                <w:rFonts w:ascii="宋体"/>
                <w:bCs/>
                <w:szCs w:val="21"/>
              </w:rPr>
            </w:pPr>
          </w:p>
        </w:tc>
        <w:tc>
          <w:tcPr>
            <w:tcW w:w="2916"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__分，□同时具有□高级职称的得＿分，□中级职称的得＿分</w:t>
            </w:r>
            <w:r>
              <w:rPr>
                <w:rFonts w:ascii="宋体" w:hAnsi="宋体" w:hint="eastAsia"/>
              </w:rPr>
              <w:t>。（≤</w:t>
            </w:r>
            <w:r>
              <w:rPr>
                <w:rFonts w:ascii="宋体" w:hAnsi="宋体"/>
              </w:rPr>
              <w:t>4</w:t>
            </w:r>
            <w:r>
              <w:rPr>
                <w:rFonts w:ascii="宋体" w:hAnsi="宋体"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jc w:val="center"/>
              <w:rPr>
                <w:rFonts w:ascii="宋体"/>
                <w:bCs/>
                <w:szCs w:val="21"/>
              </w:rPr>
            </w:pPr>
          </w:p>
        </w:tc>
        <w:tc>
          <w:tcPr>
            <w:tcW w:w="2916"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__分，□同时具有□高级职称的得＿分，□中级职称的得＿分</w:t>
            </w:r>
            <w:r>
              <w:rPr>
                <w:rFonts w:ascii="宋体" w:hAnsi="宋体" w:hint="eastAsia"/>
              </w:rPr>
              <w:t>。（≤</w:t>
            </w:r>
            <w:r>
              <w:rPr>
                <w:rFonts w:ascii="宋体" w:hAnsi="宋体"/>
              </w:rPr>
              <w:t>4</w:t>
            </w:r>
            <w:r>
              <w:rPr>
                <w:rFonts w:ascii="宋体" w:hAnsi="宋体"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jc w:val="center"/>
              <w:rPr>
                <w:rFonts w:ascii="宋体"/>
                <w:bCs/>
                <w:szCs w:val="21"/>
              </w:rPr>
            </w:pPr>
          </w:p>
        </w:tc>
        <w:tc>
          <w:tcPr>
            <w:tcW w:w="2916"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给排水专业负责人具有注册公用设备工程师（给水排水）证书的得</w:t>
            </w:r>
            <w:r>
              <w:rPr>
                <w:rFonts w:hint="eastAsia"/>
              </w:rPr>
              <w:t>__</w:t>
            </w:r>
            <w:r>
              <w:rPr>
                <w:rFonts w:hint="eastAsia"/>
              </w:rPr>
              <w:t>分，□同时具有□高级职称的得＿分，□中级职称的得＿分。（≤</w:t>
            </w:r>
            <w:r>
              <w:t>4</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jc w:val="center"/>
              <w:rPr>
                <w:rFonts w:ascii="宋体"/>
                <w:bCs/>
                <w:szCs w:val="21"/>
              </w:rPr>
            </w:pPr>
          </w:p>
        </w:tc>
        <w:tc>
          <w:tcPr>
            <w:tcW w:w="2916"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电气专业负责人具有注册电气工程师（供配电）证书的得</w:t>
            </w:r>
            <w:r>
              <w:rPr>
                <w:rFonts w:hint="eastAsia"/>
              </w:rPr>
              <w:t>_</w:t>
            </w:r>
            <w:r>
              <w:t>_</w:t>
            </w:r>
            <w:r>
              <w:rPr>
                <w:rFonts w:hint="eastAsia"/>
              </w:rPr>
              <w:t>分，□同时具有□高级职称的得＿分，□中级职称的得＿分。（≤</w:t>
            </w:r>
            <w:r>
              <w:t>4</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jc w:val="center"/>
              <w:rPr>
                <w:rFonts w:ascii="宋体"/>
                <w:bCs/>
                <w:szCs w:val="21"/>
              </w:rPr>
            </w:pPr>
          </w:p>
        </w:tc>
        <w:tc>
          <w:tcPr>
            <w:tcW w:w="2916"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暖通空调专业负责人具有注册公用设备工程师（暖通空调）证书的得</w:t>
            </w:r>
            <w:r>
              <w:rPr>
                <w:rFonts w:hint="eastAsia"/>
              </w:rPr>
              <w:t>__</w:t>
            </w:r>
            <w:r>
              <w:rPr>
                <w:rFonts w:hint="eastAsia"/>
              </w:rPr>
              <w:t>分，，□同时具有□高级职称的得＿分，□中级职称的得＿分。（≤</w:t>
            </w:r>
            <w:r>
              <w:t>4</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jc w:val="center"/>
              <w:rPr>
                <w:rFonts w:ascii="宋体"/>
                <w:bCs/>
                <w:szCs w:val="21"/>
              </w:rPr>
            </w:pPr>
          </w:p>
        </w:tc>
        <w:tc>
          <w:tcPr>
            <w:tcW w:w="2916" w:type="pct"/>
            <w:vAlign w:val="center"/>
          </w:tcPr>
          <w:p w:rsidR="00CD3857" w:rsidRDefault="00B5393E">
            <w:pPr>
              <w:pStyle w:val="13"/>
              <w:widowControl/>
              <w:adjustRightInd w:val="0"/>
              <w:snapToGrid w:val="0"/>
              <w:spacing w:line="360" w:lineRule="auto"/>
              <w:ind w:firstLine="0"/>
              <w:jc w:val="left"/>
            </w:pPr>
            <w:r>
              <w:rPr>
                <w:rFonts w:hint="eastAsia"/>
              </w:rPr>
              <w:t>□装饰装修专业负责人具有装饰设计相关专业</w:t>
            </w:r>
            <w:r>
              <w:rPr>
                <w:rFonts w:ascii="宋体" w:hAnsi="宋体" w:hint="eastAsia"/>
              </w:rPr>
              <w:t>□高级职称的得＿分，□中级</w:t>
            </w:r>
            <w:r>
              <w:rPr>
                <w:rFonts w:hint="eastAsia"/>
              </w:rPr>
              <w:t>职称的得＿分。（≤</w:t>
            </w:r>
            <w:r>
              <w:rPr>
                <w:rFonts w:hint="eastAsia"/>
              </w:rPr>
              <w:t>3</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jc w:val="center"/>
              <w:rPr>
                <w:rFonts w:ascii="宋体"/>
                <w:bCs/>
                <w:szCs w:val="21"/>
              </w:rPr>
            </w:pPr>
          </w:p>
        </w:tc>
        <w:tc>
          <w:tcPr>
            <w:tcW w:w="2916" w:type="pct"/>
            <w:vAlign w:val="center"/>
          </w:tcPr>
          <w:p w:rsidR="00CD3857" w:rsidRDefault="00B5393E">
            <w:pPr>
              <w:pStyle w:val="13"/>
              <w:widowControl/>
              <w:adjustRightInd w:val="0"/>
              <w:snapToGrid w:val="0"/>
              <w:spacing w:line="360" w:lineRule="auto"/>
              <w:ind w:firstLine="0"/>
              <w:jc w:val="left"/>
            </w:pPr>
            <w:r>
              <w:rPr>
                <w:rFonts w:hint="eastAsia"/>
              </w:rPr>
              <w:t>□道路专业负责人具有市政道路相关专业</w:t>
            </w:r>
            <w:r>
              <w:rPr>
                <w:rFonts w:ascii="宋体" w:hAnsi="宋体" w:hint="eastAsia"/>
              </w:rPr>
              <w:t>□高级职称的得＿分，□中级</w:t>
            </w:r>
            <w:r>
              <w:rPr>
                <w:rFonts w:hint="eastAsia"/>
              </w:rPr>
              <w:t>职称的得＿分。（≤</w:t>
            </w:r>
            <w:r>
              <w:rPr>
                <w:rFonts w:hint="eastAsia"/>
              </w:rPr>
              <w:t>3</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jc w:val="center"/>
              <w:rPr>
                <w:rFonts w:ascii="宋体"/>
                <w:bCs/>
                <w:szCs w:val="21"/>
              </w:rPr>
            </w:pPr>
          </w:p>
        </w:tc>
        <w:tc>
          <w:tcPr>
            <w:tcW w:w="2916" w:type="pct"/>
            <w:vAlign w:val="center"/>
          </w:tcPr>
          <w:p w:rsidR="00CD3857" w:rsidRDefault="00B5393E">
            <w:pPr>
              <w:pStyle w:val="13"/>
              <w:widowControl/>
              <w:adjustRightInd w:val="0"/>
              <w:snapToGrid w:val="0"/>
              <w:spacing w:line="360" w:lineRule="auto"/>
              <w:ind w:firstLine="0"/>
              <w:jc w:val="left"/>
            </w:pPr>
            <w:r>
              <w:rPr>
                <w:rFonts w:hint="eastAsia"/>
              </w:rPr>
              <w:t>□园林景观专业负责人具有园林景观相关专业</w:t>
            </w:r>
            <w:r>
              <w:rPr>
                <w:rFonts w:ascii="宋体" w:hAnsi="宋体" w:hint="eastAsia"/>
              </w:rPr>
              <w:t>□高级职称的得＿分，□中级</w:t>
            </w:r>
            <w:r>
              <w:rPr>
                <w:rFonts w:hint="eastAsia"/>
              </w:rPr>
              <w:t>职称的得＿分。（≤</w:t>
            </w:r>
            <w:r>
              <w:rPr>
                <w:rFonts w:hint="eastAsia"/>
              </w:rPr>
              <w:t>3</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jc w:val="center"/>
              <w:rPr>
                <w:rFonts w:ascii="宋体"/>
                <w:bCs/>
                <w:szCs w:val="21"/>
              </w:rPr>
            </w:pPr>
          </w:p>
        </w:tc>
        <w:tc>
          <w:tcPr>
            <w:tcW w:w="331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专业以职称证书体现专业为准，如职称证书反映不出专业的则必须同时提供毕业证书或职称评审表，以毕业证书或职称评审表上的专业为准。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716"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业绩</w:t>
            </w:r>
          </w:p>
        </w:tc>
        <w:tc>
          <w:tcPr>
            <w:tcW w:w="2916" w:type="pct"/>
            <w:vAlign w:val="center"/>
          </w:tcPr>
          <w:p w:rsidR="00CD3857" w:rsidRDefault="00B5393E">
            <w:pPr>
              <w:snapToGrid w:val="0"/>
              <w:spacing w:line="440" w:lineRule="exact"/>
              <w:jc w:val="left"/>
              <w:rPr>
                <w:rFonts w:ascii="宋体" w:hAnsi="宋体"/>
                <w:szCs w:val="21"/>
              </w:rPr>
            </w:pPr>
            <w:r>
              <w:rPr>
                <w:rFonts w:ascii="宋体" w:hAnsi="宋体" w:hint="eastAsia"/>
                <w:szCs w:val="21"/>
              </w:rPr>
              <w:t>□企业近</w:t>
            </w:r>
            <w:r>
              <w:rPr>
                <w:rFonts w:ascii="宋体" w:hAnsi="宋体"/>
                <w:szCs w:val="21"/>
                <w:u w:val="single"/>
              </w:rPr>
              <w:t xml:space="preserve">  </w:t>
            </w:r>
            <w:r>
              <w:rPr>
                <w:rFonts w:ascii="宋体" w:hAnsi="宋体" w:hint="eastAsia"/>
                <w:szCs w:val="21"/>
              </w:rPr>
              <w:t>年承担过一项类似工程项目业绩的得基本分＿分，承担过二项及以上的，得＿分</w:t>
            </w:r>
            <w:r>
              <w:rPr>
                <w:rFonts w:hint="eastAsia"/>
              </w:rPr>
              <w:t>。（≤</w:t>
            </w:r>
            <w:r>
              <w:rPr>
                <w:rFonts w:hint="eastAsia"/>
              </w:rPr>
              <w:t>5</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tabs>
                <w:tab w:val="left" w:pos="1440"/>
              </w:tabs>
              <w:snapToGrid w:val="0"/>
              <w:spacing w:line="440" w:lineRule="exact"/>
              <w:jc w:val="center"/>
              <w:rPr>
                <w:rFonts w:ascii="宋体" w:hAnsi="宋体"/>
                <w:szCs w:val="21"/>
              </w:rPr>
            </w:pPr>
          </w:p>
        </w:tc>
        <w:tc>
          <w:tcPr>
            <w:tcW w:w="2916" w:type="pct"/>
            <w:vAlign w:val="center"/>
          </w:tcPr>
          <w:p w:rsidR="00CD3857" w:rsidRDefault="00B5393E">
            <w:pPr>
              <w:snapToGrid w:val="0"/>
              <w:spacing w:line="440" w:lineRule="exact"/>
              <w:jc w:val="left"/>
              <w:rPr>
                <w:rFonts w:ascii="宋体" w:hAnsi="宋体"/>
                <w:szCs w:val="21"/>
              </w:rPr>
            </w:pPr>
            <w:r>
              <w:rPr>
                <w:rFonts w:ascii="宋体" w:hAnsi="宋体" w:hint="eastAsia"/>
                <w:szCs w:val="21"/>
              </w:rPr>
              <w:t>□项目负责人近</w:t>
            </w:r>
            <w:r>
              <w:rPr>
                <w:rFonts w:ascii="宋体" w:hAnsi="宋体"/>
                <w:szCs w:val="21"/>
                <w:u w:val="single"/>
              </w:rPr>
              <w:t xml:space="preserve">  </w:t>
            </w:r>
            <w:r>
              <w:rPr>
                <w:rFonts w:ascii="宋体" w:hAnsi="宋体" w:hint="eastAsia"/>
                <w:szCs w:val="21"/>
              </w:rPr>
              <w:t>年以项目负责人身份承接过一项类似工程项目业绩的得基本分＿分，以项目负责人身份承接过二项及以上的，得＿分</w:t>
            </w:r>
            <w:r>
              <w:rPr>
                <w:rFonts w:hint="eastAsia"/>
              </w:rPr>
              <w:t>。（≤</w:t>
            </w:r>
            <w:r>
              <w:rPr>
                <w:rFonts w:hint="eastAsia"/>
              </w:rPr>
              <w:t>5</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tabs>
                <w:tab w:val="left" w:pos="1440"/>
              </w:tabs>
              <w:snapToGrid w:val="0"/>
              <w:spacing w:line="440" w:lineRule="exact"/>
              <w:jc w:val="center"/>
              <w:rPr>
                <w:rFonts w:ascii="宋体" w:hAnsi="宋体"/>
                <w:szCs w:val="21"/>
              </w:rPr>
            </w:pPr>
          </w:p>
        </w:tc>
        <w:tc>
          <w:tcPr>
            <w:tcW w:w="331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rPr>
                <w:rFonts w:ascii="宋体" w:hAnsi="宋体" w:cs="宋体"/>
                <w:szCs w:val="21"/>
              </w:rPr>
            </w:pPr>
            <w:r>
              <w:rPr>
                <w:rFonts w:ascii="宋体" w:hAnsi="宋体" w:cs="宋体"/>
                <w:szCs w:val="21"/>
              </w:rPr>
              <w:t>2.近</w:t>
            </w:r>
            <w:r>
              <w:rPr>
                <w:rFonts w:ascii="宋体" w:hAnsi="宋体"/>
                <w:szCs w:val="21"/>
                <w:u w:val="single"/>
              </w:rPr>
              <w:t xml:space="preserve">  </w:t>
            </w:r>
            <w:r>
              <w:rPr>
                <w:rFonts w:ascii="宋体" w:hAnsi="宋体" w:cs="宋体" w:hint="eastAsia"/>
                <w:szCs w:val="21"/>
              </w:rPr>
              <w:t>年是指：</w:t>
            </w:r>
            <w:r>
              <w:rPr>
                <w:rFonts w:ascii="宋体" w:hAnsi="宋体" w:cs="宋体"/>
                <w:szCs w:val="21"/>
              </w:rPr>
              <w:t>______年___月___日至今。（不少于3年，时间以合同签订日期为准）</w:t>
            </w:r>
          </w:p>
          <w:p w:rsidR="00CD3857" w:rsidRDefault="00B5393E">
            <w:pPr>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rPr>
                <w:rFonts w:ascii="宋体" w:hAnsi="宋体" w:cs="宋体"/>
                <w:szCs w:val="21"/>
              </w:rPr>
            </w:pPr>
            <w:r>
              <w:rPr>
                <w:rFonts w:ascii="宋体" w:hAnsi="宋体" w:cs="宋体"/>
                <w:szCs w:val="21"/>
              </w:rPr>
              <w:t>4.</w:t>
            </w:r>
            <w:r>
              <w:rPr>
                <w:rFonts w:ascii="宋体" w:hAnsi="宋体" w:cs="宋体" w:hint="eastAsia"/>
                <w:szCs w:val="21"/>
              </w:rPr>
              <w:t>业绩资料要求：</w:t>
            </w:r>
            <w:r>
              <w:rPr>
                <w:rFonts w:ascii="宋体" w:hAnsi="宋体" w:cs="宋体"/>
                <w:szCs w:val="21"/>
              </w:rPr>
              <w:t>_____________________。</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表彰</w:t>
            </w:r>
          </w:p>
        </w:tc>
        <w:tc>
          <w:tcPr>
            <w:tcW w:w="2916" w:type="pct"/>
            <w:vAlign w:val="center"/>
          </w:tcPr>
          <w:p w:rsidR="00CD3857" w:rsidRDefault="00B5393E">
            <w:pPr>
              <w:tabs>
                <w:tab w:val="left" w:pos="1440"/>
              </w:tabs>
              <w:snapToGrid w:val="0"/>
              <w:spacing w:line="440" w:lineRule="exact"/>
              <w:jc w:val="left"/>
              <w:rPr>
                <w:rFonts w:ascii="宋体" w:hAnsi="宋体"/>
                <w:szCs w:val="21"/>
              </w:rPr>
            </w:pPr>
            <w:r>
              <w:rPr>
                <w:rFonts w:ascii="宋体" w:hAnsi="宋体" w:hint="eastAsia"/>
                <w:szCs w:val="21"/>
              </w:rPr>
              <w:t>□企业</w:t>
            </w:r>
            <w:r>
              <w:rPr>
                <w:rFonts w:ascii="宋体" w:cs="宋体" w:hint="eastAsia"/>
                <w:szCs w:val="21"/>
              </w:rPr>
              <w:t>承担过的类似工程项目</w:t>
            </w:r>
            <w:r>
              <w:rPr>
                <w:rFonts w:ascii="宋体" w:hAnsi="宋体" w:hint="eastAsia"/>
                <w:szCs w:val="21"/>
              </w:rPr>
              <w:t>近</w:t>
            </w:r>
            <w:r>
              <w:rPr>
                <w:rFonts w:ascii="宋体" w:hAnsi="宋体"/>
                <w:szCs w:val="21"/>
              </w:rPr>
              <w:t>__年</w:t>
            </w:r>
            <w:r>
              <w:rPr>
                <w:rFonts w:ascii="宋体" w:cs="宋体" w:hint="eastAsia"/>
                <w:szCs w:val="21"/>
              </w:rPr>
              <w:t>获得过省辖市级（不含省级直管县级市）工程勘察设计表彰的得</w:t>
            </w:r>
            <w:r>
              <w:rPr>
                <w:rFonts w:ascii="宋体" w:hAnsi="宋体" w:hint="eastAsia"/>
                <w:szCs w:val="21"/>
              </w:rPr>
              <w:t>＿</w:t>
            </w:r>
            <w:r>
              <w:rPr>
                <w:rFonts w:ascii="宋体" w:cs="宋体" w:hint="eastAsia"/>
                <w:szCs w:val="21"/>
              </w:rPr>
              <w:t>分，获得省</w:t>
            </w:r>
            <w:r>
              <w:rPr>
                <w:rFonts w:ascii="宋体" w:cs="宋体" w:hint="eastAsia"/>
                <w:szCs w:val="21"/>
              </w:rPr>
              <w:lastRenderedPageBreak/>
              <w:t>级及以上工程勘察设计表彰的得</w:t>
            </w:r>
            <w:r>
              <w:rPr>
                <w:rFonts w:ascii="宋体" w:hAnsi="宋体" w:hint="eastAsia"/>
                <w:szCs w:val="21"/>
              </w:rPr>
              <w:t>＿</w:t>
            </w:r>
            <w:r>
              <w:rPr>
                <w:rFonts w:ascii="宋体" w:cs="宋体" w:hint="eastAsia"/>
                <w:szCs w:val="21"/>
              </w:rPr>
              <w:t>分</w:t>
            </w:r>
            <w:r>
              <w:rPr>
                <w:rFonts w:hint="eastAsia"/>
              </w:rPr>
              <w:t>。（≤</w:t>
            </w:r>
            <w:r>
              <w:rPr>
                <w:rFonts w:hint="eastAsia"/>
              </w:rPr>
              <w:t>5</w:t>
            </w:r>
            <w:r>
              <w:rPr>
                <w:rFonts w:hint="eastAsia"/>
              </w:rPr>
              <w:t>分）</w:t>
            </w:r>
          </w:p>
        </w:tc>
        <w:tc>
          <w:tcPr>
            <w:tcW w:w="402" w:type="pct"/>
            <w:vAlign w:val="center"/>
          </w:tcPr>
          <w:p w:rsidR="00CD3857" w:rsidRDefault="00B5393E">
            <w:pPr>
              <w:rPr>
                <w:rFonts w:ascii="宋体" w:hAnsi="宋体" w:cs="宋体"/>
                <w:szCs w:val="21"/>
              </w:rPr>
            </w:pPr>
            <w:r>
              <w:rPr>
                <w:rFonts w:ascii="宋体" w:hAnsi="宋体" w:cs="宋体"/>
                <w:szCs w:val="21"/>
              </w:rPr>
              <w:lastRenderedPageBreak/>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tabs>
                <w:tab w:val="left" w:pos="1440"/>
              </w:tabs>
              <w:snapToGrid w:val="0"/>
              <w:spacing w:line="440" w:lineRule="exact"/>
              <w:jc w:val="center"/>
              <w:rPr>
                <w:rFonts w:ascii="宋体" w:hAnsi="宋体"/>
                <w:szCs w:val="21"/>
              </w:rPr>
            </w:pPr>
          </w:p>
        </w:tc>
        <w:tc>
          <w:tcPr>
            <w:tcW w:w="2916" w:type="pct"/>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□项目负责人以项目负责人身份承接</w:t>
            </w:r>
            <w:r>
              <w:rPr>
                <w:rFonts w:ascii="宋体" w:hAnsi="宋体" w:cs="宋体"/>
                <w:szCs w:val="21"/>
              </w:rPr>
              <w:t>过的</w:t>
            </w:r>
            <w:r>
              <w:rPr>
                <w:rFonts w:ascii="宋体" w:hAnsi="宋体" w:cs="宋体" w:hint="eastAsia"/>
                <w:szCs w:val="21"/>
              </w:rPr>
              <w:t>类似工程</w:t>
            </w:r>
            <w:r>
              <w:rPr>
                <w:rFonts w:ascii="宋体" w:hAnsi="宋体" w:cs="宋体"/>
                <w:szCs w:val="21"/>
              </w:rPr>
              <w:t>项目</w:t>
            </w:r>
            <w:r>
              <w:rPr>
                <w:rFonts w:ascii="宋体" w:hAnsi="宋体" w:cs="宋体" w:hint="eastAsia"/>
                <w:szCs w:val="21"/>
              </w:rPr>
              <w:t>近</w:t>
            </w:r>
            <w:r>
              <w:rPr>
                <w:rFonts w:ascii="宋体" w:hAnsi="宋体" w:cs="宋体"/>
                <w:szCs w:val="21"/>
              </w:rPr>
              <w:t>__年获得过</w:t>
            </w:r>
            <w:r>
              <w:rPr>
                <w:rFonts w:ascii="宋体" w:hAnsi="宋体" w:cs="宋体" w:hint="eastAsia"/>
                <w:szCs w:val="21"/>
              </w:rPr>
              <w:t>省辖市级（不含省级直管县级市）工程勘察设计表彰</w:t>
            </w:r>
            <w:r>
              <w:rPr>
                <w:rFonts w:ascii="宋体" w:hAnsi="宋体" w:cs="宋体"/>
                <w:szCs w:val="21"/>
              </w:rPr>
              <w:t>的得＿分，获得省级及以上工程勘察设计表彰的得＿分。（≤5分）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Merge/>
            <w:vAlign w:val="center"/>
          </w:tcPr>
          <w:p w:rsidR="00CD3857" w:rsidRDefault="00CD3857">
            <w:pPr>
              <w:tabs>
                <w:tab w:val="left" w:pos="1440"/>
              </w:tabs>
              <w:snapToGrid w:val="0"/>
              <w:spacing w:line="440" w:lineRule="exact"/>
              <w:jc w:val="center"/>
              <w:rPr>
                <w:rFonts w:ascii="宋体" w:hAnsi="宋体"/>
                <w:szCs w:val="21"/>
              </w:rPr>
            </w:pPr>
          </w:p>
        </w:tc>
        <w:tc>
          <w:tcPr>
            <w:tcW w:w="331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w:t>
            </w:r>
            <w:r>
              <w:rPr>
                <w:rFonts w:ascii="宋体" w:hAnsi="宋体" w:cs="宋体" w:hint="eastAsia"/>
                <w:szCs w:val="21"/>
              </w:rPr>
              <w:t>近</w:t>
            </w:r>
            <w:r>
              <w:rPr>
                <w:rFonts w:ascii="宋体" w:hAnsi="宋体" w:cs="宋体"/>
                <w:szCs w:val="21"/>
              </w:rPr>
              <w:t>__年是指：______年___月___日至今。（不少于3年）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cs="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服务承诺</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2916" w:type="pct"/>
            <w:vAlign w:val="center"/>
          </w:tcPr>
          <w:p w:rsidR="00CD3857" w:rsidRDefault="00B5393E">
            <w:pPr>
              <w:tabs>
                <w:tab w:val="left" w:pos="1440"/>
              </w:tabs>
              <w:snapToGrid w:val="0"/>
              <w:spacing w:line="440" w:lineRule="exact"/>
              <w:jc w:val="left"/>
              <w:rPr>
                <w:rFonts w:ascii="宋体"/>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Align w:val="center"/>
          </w:tcPr>
          <w:p w:rsidR="00CD3857" w:rsidRDefault="00B5393E">
            <w:pPr>
              <w:jc w:val="center"/>
              <w:rPr>
                <w:rFonts w:ascii="宋体"/>
                <w:bCs/>
                <w:szCs w:val="21"/>
              </w:rPr>
            </w:pPr>
            <w:r>
              <w:rPr>
                <w:rFonts w:ascii="宋体" w:hint="eastAsia"/>
                <w:bCs/>
                <w:szCs w:val="21"/>
              </w:rPr>
              <w:t>企业信用</w:t>
            </w:r>
          </w:p>
          <w:p w:rsidR="00CD3857" w:rsidRDefault="00B5393E">
            <w:pPr>
              <w:jc w:val="center"/>
              <w:rPr>
                <w:rFonts w:ascii="宋体"/>
                <w:bCs/>
                <w:szCs w:val="21"/>
              </w:rPr>
            </w:pPr>
            <w:r>
              <w:rPr>
                <w:rFonts w:ascii="宋体" w:hint="eastAsia"/>
                <w:bCs/>
                <w:szCs w:val="21"/>
              </w:rPr>
              <w:t>（2-8分）</w:t>
            </w:r>
          </w:p>
        </w:tc>
        <w:tc>
          <w:tcPr>
            <w:tcW w:w="2916" w:type="pct"/>
            <w:vAlign w:val="center"/>
          </w:tcPr>
          <w:p w:rsidR="00CD3857" w:rsidRDefault="00C91B73">
            <w:pPr>
              <w:pStyle w:val="13"/>
              <w:widowControl/>
              <w:adjustRightInd w:val="0"/>
              <w:ind w:firstLine="0"/>
              <w:jc w:val="left"/>
            </w:pPr>
            <w:r>
              <w:rPr>
                <w:rFonts w:ascii="宋体" w:hint="eastAsia"/>
                <w:bCs/>
                <w:szCs w:val="21"/>
              </w:rPr>
              <w:t>□根据评标时有效的苏州市工程勘察设计</w:t>
            </w:r>
            <w:r w:rsidR="00B5393E">
              <w:rPr>
                <w:rFonts w:ascii="宋体" w:hint="eastAsia"/>
                <w:bCs/>
                <w:szCs w:val="21"/>
              </w:rPr>
              <w:t>企业信用评价得分进行比例折算，信用得分=企业信用考评得分*_</w:t>
            </w:r>
            <w:r w:rsidR="00B5393E">
              <w:rPr>
                <w:rFonts w:ascii="宋体"/>
                <w:bCs/>
                <w:szCs w:val="21"/>
              </w:rPr>
              <w:t>_</w:t>
            </w:r>
            <w:r w:rsidR="00B5393E">
              <w:rPr>
                <w:rFonts w:ascii="宋体" w:hint="eastAsia"/>
                <w:bCs/>
                <w:szCs w:val="21"/>
              </w:rPr>
              <w:t>%。（2-8分）</w:t>
            </w:r>
          </w:p>
          <w:p w:rsidR="00CD3857" w:rsidRDefault="00B5393E">
            <w:pPr>
              <w:pStyle w:val="21"/>
              <w:ind w:left="0"/>
            </w:pPr>
            <w:r>
              <w:rPr>
                <w:rFonts w:ascii="宋体" w:hAnsi="宋体" w:cs="宋体" w:hint="eastAsia"/>
                <w:snapToGrid w:val="0"/>
                <w:kern w:val="32"/>
                <w:szCs w:val="21"/>
              </w:rPr>
              <w:t>根据招标工程的具体情况，参照工程设计资质标准中建筑行业（建筑工程）建设项目设计规模划分表予以设置。大型项目分数设置范围为</w:t>
            </w:r>
            <w:r>
              <w:rPr>
                <w:rFonts w:ascii="宋体" w:hAnsi="宋体" w:cs="宋体"/>
                <w:snapToGrid w:val="0"/>
                <w:kern w:val="32"/>
                <w:szCs w:val="21"/>
              </w:rPr>
              <w:t>6-8分。</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292" w:type="pct"/>
            <w:vMerge/>
            <w:vAlign w:val="center"/>
          </w:tcPr>
          <w:p w:rsidR="00CD3857" w:rsidRDefault="00CD3857">
            <w:pPr>
              <w:jc w:val="center"/>
              <w:rPr>
                <w:rFonts w:ascii="宋体" w:hAnsi="宋体" w:cs="宋体"/>
                <w:szCs w:val="21"/>
              </w:rPr>
            </w:pPr>
          </w:p>
        </w:tc>
        <w:tc>
          <w:tcPr>
            <w:tcW w:w="396" w:type="pct"/>
            <w:gridSpan w:val="2"/>
            <w:vMerge/>
            <w:vAlign w:val="center"/>
          </w:tcPr>
          <w:p w:rsidR="00CD3857" w:rsidRDefault="00CD3857">
            <w:pPr>
              <w:jc w:val="center"/>
              <w:rPr>
                <w:rFonts w:ascii="宋体" w:hAnsi="宋体" w:cs="宋体"/>
                <w:szCs w:val="21"/>
              </w:rPr>
            </w:pPr>
          </w:p>
        </w:tc>
        <w:tc>
          <w:tcPr>
            <w:tcW w:w="716" w:type="pct"/>
            <w:vAlign w:val="center"/>
          </w:tcPr>
          <w:p w:rsidR="00CD3857" w:rsidRDefault="00B5393E">
            <w:pPr>
              <w:jc w:val="center"/>
              <w:rPr>
                <w:rFonts w:ascii="宋体"/>
                <w:bCs/>
                <w:szCs w:val="21"/>
              </w:rPr>
            </w:pPr>
            <w:r>
              <w:rPr>
                <w:rFonts w:ascii="宋体" w:hint="eastAsia"/>
                <w:bCs/>
                <w:szCs w:val="21"/>
              </w:rPr>
              <w:t>投标行为考评扣分</w:t>
            </w:r>
          </w:p>
        </w:tc>
        <w:tc>
          <w:tcPr>
            <w:tcW w:w="2916" w:type="pct"/>
            <w:vAlign w:val="center"/>
          </w:tcPr>
          <w:p w:rsidR="00CD3857" w:rsidRDefault="00B5393E">
            <w:pPr>
              <w:jc w:val="left"/>
              <w:rPr>
                <w:rFonts w:ascii="宋体"/>
                <w:bCs/>
                <w:szCs w:val="21"/>
              </w:rPr>
            </w:pPr>
            <w:r>
              <w:rPr>
                <w:rFonts w:ascii="宋体" w:hint="eastAsia"/>
                <w:bCs/>
                <w:szCs w:val="21"/>
              </w:rPr>
              <w:t>按评标时考评扣分时效内的扣分值执行。</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689" w:type="pct"/>
            <w:gridSpan w:val="3"/>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716"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bCs/>
                <w:szCs w:val="21"/>
              </w:rPr>
              <w:t>20</w:t>
            </w:r>
            <w:r>
              <w:rPr>
                <w:rFonts w:ascii="宋体" w:hint="eastAsia"/>
                <w:bCs/>
                <w:szCs w:val="21"/>
              </w:rPr>
              <w:t>分</w:t>
            </w:r>
            <w:r>
              <w:rPr>
                <w:rFonts w:ascii="宋体" w:hAnsi="宋体" w:cs="宋体"/>
                <w:szCs w:val="21"/>
              </w:rPr>
              <w:t>）</w:t>
            </w:r>
          </w:p>
        </w:tc>
        <w:tc>
          <w:tcPr>
            <w:tcW w:w="2916" w:type="pct"/>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评标价等于评标基准价的得满分</w:t>
            </w:r>
            <w:r>
              <w:rPr>
                <w:rFonts w:ascii="宋体" w:hAnsi="宋体" w:cs="宋体"/>
                <w:szCs w:val="21"/>
              </w:rPr>
              <w:t>__</w:t>
            </w:r>
            <w:r>
              <w:rPr>
                <w:rFonts w:ascii="宋体" w:hAnsi="宋体" w:cs="宋体" w:hint="eastAsia"/>
                <w:szCs w:val="21"/>
              </w:rPr>
              <w:t>分，评标价相对评标基准价每低</w:t>
            </w:r>
            <w:r>
              <w:rPr>
                <w:rFonts w:ascii="宋体" w:hAnsi="宋体" w:cs="宋体"/>
                <w:szCs w:val="21"/>
              </w:rPr>
              <w:t>1%扣</w:t>
            </w:r>
            <w:r>
              <w:rPr>
                <w:rFonts w:ascii="宋体" w:hAnsi="宋体" w:cs="宋体"/>
                <w:szCs w:val="21"/>
                <w:u w:val="single"/>
              </w:rPr>
              <w:t xml:space="preserve">  0.3 </w:t>
            </w:r>
            <w:r>
              <w:rPr>
                <w:rFonts w:ascii="宋体" w:hAnsi="宋体" w:cs="宋体" w:hint="eastAsia"/>
                <w:szCs w:val="21"/>
              </w:rPr>
              <w:t>分，每高</w:t>
            </w:r>
            <w:r>
              <w:rPr>
                <w:rFonts w:ascii="宋体" w:hAnsi="宋体" w:cs="宋体"/>
                <w:szCs w:val="21"/>
              </w:rPr>
              <w:t>1%扣</w:t>
            </w:r>
            <w:r>
              <w:rPr>
                <w:rFonts w:ascii="宋体" w:hAnsi="宋体" w:cs="宋体"/>
                <w:szCs w:val="21"/>
                <w:u w:val="single"/>
              </w:rPr>
              <w:t xml:space="preserve"> 0.1</w:t>
            </w:r>
            <w:r>
              <w:rPr>
                <w:rFonts w:ascii="宋体" w:hAnsi="宋体" w:cs="宋体" w:hint="eastAsia"/>
                <w:szCs w:val="21"/>
              </w:rPr>
              <w:t>分；偏离不足</w:t>
            </w:r>
            <w:r>
              <w:rPr>
                <w:rFonts w:ascii="宋体" w:hAnsi="宋体" w:cs="宋体"/>
                <w:szCs w:val="21"/>
              </w:rPr>
              <w:t>1%的，按照插入法计算得分。（说明：扣减0.1</w:t>
            </w:r>
            <w:r>
              <w:rPr>
                <w:rFonts w:ascii="MS Gothic" w:eastAsia="MS Gothic" w:hAnsi="MS Gothic" w:cs="MS Gothic" w:hint="eastAsia"/>
                <w:szCs w:val="21"/>
              </w:rPr>
              <w:t>〜</w:t>
            </w:r>
            <w:r>
              <w:rPr>
                <w:rFonts w:ascii="宋体" w:hAnsi="宋体" w:cs="宋体"/>
                <w:szCs w:val="21"/>
              </w:rPr>
              <w:t>0.3分，正偏离和负偏离的扣分标准可以不一致。）</w:t>
            </w:r>
          </w:p>
        </w:tc>
        <w:tc>
          <w:tcPr>
            <w:tcW w:w="402"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25" w:type="pct"/>
            <w:gridSpan w:val="6"/>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518"/>
        </w:trPr>
        <w:tc>
          <w:tcPr>
            <w:tcW w:w="689"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16"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319"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评分标准</w:t>
            </w:r>
          </w:p>
        </w:tc>
      </w:tr>
      <w:tr w:rsidR="00CD3857">
        <w:trPr>
          <w:trHeight w:val="445"/>
          <w:tblHeader/>
        </w:trPr>
        <w:tc>
          <w:tcPr>
            <w:tcW w:w="689" w:type="pct"/>
            <w:gridSpan w:val="3"/>
            <w:vMerge w:val="restart"/>
            <w:tcMar>
              <w:top w:w="102" w:type="dxa"/>
              <w:bottom w:w="102" w:type="dxa"/>
            </w:tcMar>
            <w:vAlign w:val="center"/>
          </w:tcPr>
          <w:p w:rsidR="00CD3857" w:rsidRDefault="00B5393E">
            <w:pPr>
              <w:rPr>
                <w:rFonts w:ascii="宋体" w:hAnsi="宋体" w:cs="宋体"/>
                <w:szCs w:val="21"/>
              </w:rPr>
            </w:pPr>
            <w:r>
              <w:rPr>
                <w:rFonts w:ascii="宋体" w:hAnsi="宋体" w:cs="宋体"/>
                <w:szCs w:val="21"/>
              </w:rPr>
              <w:t>2.2.4（2）</w:t>
            </w:r>
          </w:p>
        </w:tc>
        <w:tc>
          <w:tcPr>
            <w:tcW w:w="716" w:type="pct"/>
            <w:vMerge w:val="restart"/>
            <w:tcMar>
              <w:top w:w="102" w:type="dxa"/>
              <w:bottom w:w="102" w:type="dxa"/>
            </w:tcMar>
            <w:vAlign w:val="center"/>
          </w:tcPr>
          <w:p w:rsidR="00CD3857" w:rsidRDefault="00B5393E">
            <w:pPr>
              <w:tabs>
                <w:tab w:val="left" w:pos="1440"/>
              </w:tabs>
              <w:snapToGrid w:val="0"/>
              <w:spacing w:line="440" w:lineRule="exact"/>
              <w:jc w:val="center"/>
              <w:rPr>
                <w:rFonts w:ascii="宋体"/>
                <w:szCs w:val="21"/>
              </w:rPr>
            </w:pPr>
            <w:r>
              <w:rPr>
                <w:rFonts w:ascii="宋体" w:hint="eastAsia"/>
                <w:szCs w:val="21"/>
              </w:rPr>
              <w:t>技术方案</w:t>
            </w:r>
          </w:p>
          <w:p w:rsidR="00CD3857" w:rsidRDefault="00B5393E">
            <w:pPr>
              <w:tabs>
                <w:tab w:val="left" w:pos="1440"/>
              </w:tabs>
              <w:snapToGrid w:val="0"/>
              <w:spacing w:line="440" w:lineRule="exact"/>
              <w:jc w:val="center"/>
              <w:rPr>
                <w:rFonts w:ascii="宋体"/>
                <w:bCs/>
                <w:szCs w:val="21"/>
              </w:rPr>
            </w:pPr>
            <w:r>
              <w:rPr>
                <w:rFonts w:ascii="宋体" w:hint="eastAsia"/>
                <w:bCs/>
                <w:szCs w:val="21"/>
              </w:rPr>
              <w:t>（≤</w:t>
            </w:r>
            <w:r>
              <w:rPr>
                <w:rFonts w:ascii="宋体"/>
                <w:bCs/>
                <w:szCs w:val="21"/>
              </w:rPr>
              <w:t>21</w:t>
            </w:r>
            <w:r>
              <w:rPr>
                <w:rFonts w:ascii="宋体" w:hint="eastAsia"/>
                <w:bCs/>
                <w:szCs w:val="21"/>
              </w:rPr>
              <w:t>分）</w:t>
            </w:r>
          </w:p>
        </w:tc>
        <w:tc>
          <w:tcPr>
            <w:tcW w:w="3319" w:type="pct"/>
            <w:gridSpan w:val="2"/>
            <w:tcMar>
              <w:top w:w="102" w:type="dxa"/>
              <w:bottom w:w="102" w:type="dxa"/>
            </w:tcMar>
            <w:vAlign w:val="center"/>
          </w:tcPr>
          <w:p w:rsidR="00CD3857" w:rsidRDefault="00B5393E">
            <w:pPr>
              <w:pStyle w:val="13"/>
              <w:widowControl/>
              <w:adjustRightInd w:val="0"/>
              <w:ind w:firstLine="0"/>
              <w:jc w:val="left"/>
              <w:rPr>
                <w:rFonts w:ascii="宋体"/>
                <w:bCs/>
                <w:szCs w:val="21"/>
              </w:rPr>
            </w:pPr>
            <w:r>
              <w:rPr>
                <w:rFonts w:ascii="宋体" w:hint="eastAsia"/>
                <w:bCs/>
                <w:szCs w:val="21"/>
              </w:rPr>
              <w:t>设备与建筑方案的符合性。此项满分__分。（≤</w:t>
            </w:r>
            <w:r>
              <w:rPr>
                <w:rFonts w:ascii="宋体"/>
                <w:bCs/>
                <w:szCs w:val="21"/>
              </w:rPr>
              <w:t>3</w:t>
            </w:r>
            <w:r>
              <w:rPr>
                <w:rFonts w:ascii="宋体" w:hint="eastAsia"/>
                <w:bCs/>
                <w:szCs w:val="21"/>
              </w:rPr>
              <w:t>分）</w:t>
            </w:r>
          </w:p>
        </w:tc>
      </w:tr>
      <w:tr w:rsidR="00CD3857">
        <w:trPr>
          <w:trHeight w:val="440"/>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vMerge/>
            <w:tcMar>
              <w:top w:w="102" w:type="dxa"/>
              <w:bottom w:w="102" w:type="dxa"/>
            </w:tcMar>
            <w:vAlign w:val="center"/>
          </w:tcPr>
          <w:p w:rsidR="00CD3857" w:rsidRDefault="00CD3857">
            <w:pPr>
              <w:tabs>
                <w:tab w:val="left" w:pos="1440"/>
              </w:tabs>
              <w:snapToGrid w:val="0"/>
              <w:spacing w:line="440" w:lineRule="exact"/>
              <w:jc w:val="center"/>
              <w:rPr>
                <w:rFonts w:ascii="宋体"/>
                <w:szCs w:val="21"/>
              </w:rPr>
            </w:pPr>
          </w:p>
        </w:tc>
        <w:tc>
          <w:tcPr>
            <w:tcW w:w="3319" w:type="pct"/>
            <w:gridSpan w:val="2"/>
            <w:tcMar>
              <w:top w:w="102" w:type="dxa"/>
              <w:bottom w:w="102" w:type="dxa"/>
            </w:tcMar>
            <w:vAlign w:val="center"/>
          </w:tcPr>
          <w:p w:rsidR="00CD3857" w:rsidRDefault="00B5393E">
            <w:pPr>
              <w:pStyle w:val="13"/>
              <w:widowControl/>
              <w:adjustRightInd w:val="0"/>
              <w:ind w:firstLine="0"/>
              <w:jc w:val="left"/>
              <w:rPr>
                <w:rFonts w:ascii="宋体"/>
                <w:bCs/>
                <w:szCs w:val="21"/>
              </w:rPr>
            </w:pPr>
            <w:r>
              <w:rPr>
                <w:rFonts w:ascii="宋体" w:hint="eastAsia"/>
                <w:bCs/>
                <w:szCs w:val="21"/>
              </w:rPr>
              <w:t>结构、设备与建筑方案的符合性。此项满分__分。（≤</w:t>
            </w:r>
            <w:r>
              <w:rPr>
                <w:rFonts w:ascii="宋体"/>
                <w:bCs/>
                <w:szCs w:val="21"/>
              </w:rPr>
              <w:t>3</w:t>
            </w:r>
            <w:r>
              <w:rPr>
                <w:rFonts w:ascii="宋体" w:hint="eastAsia"/>
                <w:bCs/>
                <w:szCs w:val="21"/>
              </w:rPr>
              <w:t>分）</w:t>
            </w:r>
          </w:p>
        </w:tc>
      </w:tr>
      <w:tr w:rsidR="00CD3857">
        <w:trPr>
          <w:trHeight w:val="440"/>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vMerge/>
            <w:tcMar>
              <w:top w:w="102" w:type="dxa"/>
              <w:bottom w:w="102" w:type="dxa"/>
            </w:tcMar>
            <w:vAlign w:val="center"/>
          </w:tcPr>
          <w:p w:rsidR="00CD3857" w:rsidRDefault="00CD3857">
            <w:pPr>
              <w:tabs>
                <w:tab w:val="left" w:pos="1440"/>
              </w:tabs>
              <w:snapToGrid w:val="0"/>
              <w:spacing w:line="440" w:lineRule="exact"/>
              <w:jc w:val="center"/>
              <w:rPr>
                <w:rFonts w:ascii="宋体"/>
                <w:szCs w:val="21"/>
              </w:rPr>
            </w:pPr>
          </w:p>
        </w:tc>
        <w:tc>
          <w:tcPr>
            <w:tcW w:w="3319" w:type="pct"/>
            <w:gridSpan w:val="2"/>
            <w:tcMar>
              <w:top w:w="102" w:type="dxa"/>
              <w:bottom w:w="102" w:type="dxa"/>
            </w:tcMar>
            <w:vAlign w:val="center"/>
          </w:tcPr>
          <w:p w:rsidR="00CD3857" w:rsidRDefault="00B5393E">
            <w:pPr>
              <w:pStyle w:val="13"/>
              <w:widowControl/>
              <w:adjustRightInd w:val="0"/>
              <w:ind w:firstLine="0"/>
              <w:jc w:val="left"/>
              <w:rPr>
                <w:rFonts w:ascii="宋体"/>
                <w:bCs/>
                <w:szCs w:val="21"/>
              </w:rPr>
            </w:pPr>
            <w:r>
              <w:rPr>
                <w:rFonts w:ascii="宋体" w:hint="eastAsia"/>
                <w:bCs/>
                <w:szCs w:val="21"/>
              </w:rPr>
              <w:t>结构专业技术方案的科学性。此项满分__分。（≤</w:t>
            </w:r>
            <w:r>
              <w:rPr>
                <w:rFonts w:ascii="宋体"/>
                <w:bCs/>
                <w:szCs w:val="21"/>
              </w:rPr>
              <w:t>3</w:t>
            </w:r>
            <w:r>
              <w:rPr>
                <w:rFonts w:ascii="宋体" w:hint="eastAsia"/>
                <w:bCs/>
                <w:szCs w:val="21"/>
              </w:rPr>
              <w:t>分）</w:t>
            </w:r>
          </w:p>
        </w:tc>
      </w:tr>
      <w:tr w:rsidR="00CD3857">
        <w:trPr>
          <w:trHeight w:val="440"/>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vMerge/>
            <w:tcMar>
              <w:top w:w="102" w:type="dxa"/>
              <w:bottom w:w="102" w:type="dxa"/>
            </w:tcMar>
            <w:vAlign w:val="center"/>
          </w:tcPr>
          <w:p w:rsidR="00CD3857" w:rsidRDefault="00CD3857">
            <w:pPr>
              <w:tabs>
                <w:tab w:val="left" w:pos="1440"/>
              </w:tabs>
              <w:snapToGrid w:val="0"/>
              <w:spacing w:line="440" w:lineRule="exact"/>
              <w:jc w:val="center"/>
              <w:rPr>
                <w:rFonts w:ascii="宋体"/>
                <w:szCs w:val="21"/>
              </w:rPr>
            </w:pPr>
          </w:p>
        </w:tc>
        <w:tc>
          <w:tcPr>
            <w:tcW w:w="3319" w:type="pct"/>
            <w:gridSpan w:val="2"/>
            <w:tcMar>
              <w:top w:w="102" w:type="dxa"/>
              <w:bottom w:w="102" w:type="dxa"/>
            </w:tcMar>
            <w:vAlign w:val="center"/>
          </w:tcPr>
          <w:p w:rsidR="00CD3857" w:rsidRDefault="00B5393E">
            <w:pPr>
              <w:pStyle w:val="13"/>
              <w:widowControl/>
              <w:adjustRightInd w:val="0"/>
              <w:ind w:firstLine="0"/>
              <w:jc w:val="left"/>
              <w:rPr>
                <w:rFonts w:ascii="宋体"/>
                <w:bCs/>
                <w:szCs w:val="21"/>
              </w:rPr>
            </w:pPr>
            <w:r>
              <w:rPr>
                <w:rFonts w:ascii="宋体" w:hint="eastAsia"/>
                <w:bCs/>
                <w:szCs w:val="21"/>
              </w:rPr>
              <w:t>给排水专业技术方案的科学性。此项满分__分。（≤</w:t>
            </w:r>
            <w:r>
              <w:rPr>
                <w:rFonts w:ascii="宋体"/>
                <w:bCs/>
                <w:szCs w:val="21"/>
              </w:rPr>
              <w:t>3</w:t>
            </w:r>
            <w:r>
              <w:rPr>
                <w:rFonts w:ascii="宋体" w:hint="eastAsia"/>
                <w:bCs/>
                <w:szCs w:val="21"/>
              </w:rPr>
              <w:t>分）</w:t>
            </w:r>
          </w:p>
        </w:tc>
      </w:tr>
      <w:tr w:rsidR="00CD3857">
        <w:trPr>
          <w:trHeight w:val="440"/>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vMerge/>
            <w:tcMar>
              <w:top w:w="102" w:type="dxa"/>
              <w:bottom w:w="102" w:type="dxa"/>
            </w:tcMar>
            <w:vAlign w:val="center"/>
          </w:tcPr>
          <w:p w:rsidR="00CD3857" w:rsidRDefault="00CD3857">
            <w:pPr>
              <w:tabs>
                <w:tab w:val="left" w:pos="1440"/>
              </w:tabs>
              <w:snapToGrid w:val="0"/>
              <w:spacing w:line="440" w:lineRule="exact"/>
              <w:jc w:val="center"/>
              <w:rPr>
                <w:rFonts w:ascii="宋体"/>
                <w:szCs w:val="21"/>
              </w:rPr>
            </w:pPr>
          </w:p>
        </w:tc>
        <w:tc>
          <w:tcPr>
            <w:tcW w:w="3319" w:type="pct"/>
            <w:gridSpan w:val="2"/>
            <w:tcMar>
              <w:top w:w="102" w:type="dxa"/>
              <w:bottom w:w="102" w:type="dxa"/>
            </w:tcMar>
            <w:vAlign w:val="center"/>
          </w:tcPr>
          <w:p w:rsidR="00CD3857" w:rsidRDefault="00B5393E">
            <w:pPr>
              <w:pStyle w:val="13"/>
              <w:widowControl/>
              <w:adjustRightInd w:val="0"/>
              <w:ind w:firstLine="0"/>
              <w:jc w:val="left"/>
              <w:rPr>
                <w:rFonts w:ascii="宋体"/>
                <w:bCs/>
                <w:szCs w:val="21"/>
              </w:rPr>
            </w:pPr>
            <w:r>
              <w:rPr>
                <w:rFonts w:ascii="宋体" w:hint="eastAsia"/>
                <w:bCs/>
                <w:szCs w:val="21"/>
              </w:rPr>
              <w:t>电气专业技术方案的科学性。此项满分__分。（≤</w:t>
            </w:r>
            <w:r>
              <w:rPr>
                <w:rFonts w:ascii="宋体"/>
                <w:bCs/>
                <w:szCs w:val="21"/>
              </w:rPr>
              <w:t>3</w:t>
            </w:r>
            <w:r>
              <w:rPr>
                <w:rFonts w:ascii="宋体" w:hint="eastAsia"/>
                <w:bCs/>
                <w:szCs w:val="21"/>
              </w:rPr>
              <w:t>分）</w:t>
            </w:r>
          </w:p>
        </w:tc>
      </w:tr>
      <w:tr w:rsidR="00CD3857">
        <w:trPr>
          <w:trHeight w:val="440"/>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vMerge/>
            <w:tcMar>
              <w:top w:w="102" w:type="dxa"/>
              <w:bottom w:w="102" w:type="dxa"/>
            </w:tcMar>
            <w:vAlign w:val="center"/>
          </w:tcPr>
          <w:p w:rsidR="00CD3857" w:rsidRDefault="00CD3857">
            <w:pPr>
              <w:tabs>
                <w:tab w:val="left" w:pos="1440"/>
              </w:tabs>
              <w:snapToGrid w:val="0"/>
              <w:spacing w:line="440" w:lineRule="exact"/>
              <w:jc w:val="center"/>
              <w:rPr>
                <w:rFonts w:ascii="宋体"/>
                <w:szCs w:val="21"/>
              </w:rPr>
            </w:pPr>
          </w:p>
        </w:tc>
        <w:tc>
          <w:tcPr>
            <w:tcW w:w="3319" w:type="pct"/>
            <w:gridSpan w:val="2"/>
            <w:tcMar>
              <w:top w:w="102" w:type="dxa"/>
              <w:bottom w:w="102" w:type="dxa"/>
            </w:tcMar>
            <w:vAlign w:val="center"/>
          </w:tcPr>
          <w:p w:rsidR="00CD3857" w:rsidRDefault="00B5393E">
            <w:pPr>
              <w:pStyle w:val="13"/>
              <w:widowControl/>
              <w:adjustRightInd w:val="0"/>
              <w:ind w:firstLine="0"/>
              <w:jc w:val="left"/>
              <w:rPr>
                <w:rFonts w:ascii="宋体"/>
                <w:bCs/>
                <w:szCs w:val="21"/>
              </w:rPr>
            </w:pPr>
            <w:r>
              <w:rPr>
                <w:rFonts w:ascii="宋体" w:hint="eastAsia"/>
                <w:bCs/>
                <w:szCs w:val="21"/>
              </w:rPr>
              <w:t>暖通专业技术方案的科学性。此项满分__分。（≤</w:t>
            </w:r>
            <w:r>
              <w:rPr>
                <w:rFonts w:ascii="宋体"/>
                <w:bCs/>
                <w:szCs w:val="21"/>
              </w:rPr>
              <w:t>3</w:t>
            </w:r>
            <w:r>
              <w:rPr>
                <w:rFonts w:ascii="宋体" w:hint="eastAsia"/>
                <w:bCs/>
                <w:szCs w:val="21"/>
              </w:rPr>
              <w:t>分）</w:t>
            </w:r>
          </w:p>
        </w:tc>
      </w:tr>
      <w:tr w:rsidR="00CD3857">
        <w:trPr>
          <w:trHeight w:val="440"/>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vMerge/>
            <w:tcMar>
              <w:top w:w="102" w:type="dxa"/>
              <w:bottom w:w="102" w:type="dxa"/>
            </w:tcMar>
            <w:vAlign w:val="center"/>
          </w:tcPr>
          <w:p w:rsidR="00CD3857" w:rsidRDefault="00CD3857">
            <w:pPr>
              <w:tabs>
                <w:tab w:val="left" w:pos="1440"/>
              </w:tabs>
              <w:snapToGrid w:val="0"/>
              <w:spacing w:line="440" w:lineRule="exact"/>
              <w:jc w:val="center"/>
              <w:rPr>
                <w:rFonts w:ascii="宋体"/>
                <w:szCs w:val="21"/>
              </w:rPr>
            </w:pPr>
          </w:p>
        </w:tc>
        <w:tc>
          <w:tcPr>
            <w:tcW w:w="3319" w:type="pct"/>
            <w:gridSpan w:val="2"/>
            <w:tcMar>
              <w:top w:w="102" w:type="dxa"/>
              <w:bottom w:w="102" w:type="dxa"/>
            </w:tcMar>
            <w:vAlign w:val="center"/>
          </w:tcPr>
          <w:p w:rsidR="00CD3857" w:rsidRDefault="00B5393E">
            <w:pPr>
              <w:pStyle w:val="13"/>
              <w:widowControl/>
              <w:adjustRightInd w:val="0"/>
              <w:ind w:firstLine="0"/>
              <w:jc w:val="left"/>
              <w:rPr>
                <w:rFonts w:ascii="宋体"/>
                <w:bCs/>
                <w:szCs w:val="21"/>
              </w:rPr>
            </w:pPr>
            <w:r>
              <w:rPr>
                <w:rFonts w:ascii="宋体" w:hint="eastAsia"/>
                <w:bCs/>
                <w:szCs w:val="21"/>
              </w:rPr>
              <w:t>低碳、环保、节能等新技术的应用。此项满分__分。（≤</w:t>
            </w:r>
            <w:r>
              <w:rPr>
                <w:rFonts w:ascii="宋体"/>
                <w:bCs/>
                <w:szCs w:val="21"/>
              </w:rPr>
              <w:t>3</w:t>
            </w:r>
            <w:r>
              <w:rPr>
                <w:rFonts w:ascii="宋体" w:hint="eastAsia"/>
                <w:bCs/>
                <w:szCs w:val="21"/>
              </w:rPr>
              <w:t>分）</w:t>
            </w:r>
          </w:p>
        </w:tc>
      </w:tr>
      <w:tr w:rsidR="00CD3857">
        <w:trPr>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tcMar>
              <w:top w:w="102" w:type="dxa"/>
              <w:bottom w:w="102" w:type="dxa"/>
            </w:tcMar>
            <w:vAlign w:val="center"/>
          </w:tcPr>
          <w:p w:rsidR="00CD3857" w:rsidRDefault="00B5393E">
            <w:pPr>
              <w:jc w:val="center"/>
              <w:rPr>
                <w:rFonts w:ascii="宋体" w:hAnsi="宋体" w:cs="宋体"/>
                <w:szCs w:val="21"/>
              </w:rPr>
            </w:pPr>
            <w:r>
              <w:rPr>
                <w:rFonts w:ascii="宋体" w:hint="eastAsia"/>
                <w:bCs/>
                <w:szCs w:val="21"/>
              </w:rPr>
              <w:t>经济适宜性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2</w:t>
            </w:r>
            <w:r>
              <w:rPr>
                <w:rFonts w:ascii="宋体" w:hint="eastAsia"/>
                <w:bCs/>
                <w:szCs w:val="21"/>
              </w:rPr>
              <w:t>分</w:t>
            </w:r>
            <w:r>
              <w:rPr>
                <w:rFonts w:ascii="宋体" w:hAnsi="宋体" w:cs="宋体"/>
                <w:szCs w:val="21"/>
              </w:rPr>
              <w:t>）</w:t>
            </w:r>
          </w:p>
        </w:tc>
        <w:tc>
          <w:tcPr>
            <w:tcW w:w="3319"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材料选择的合理性及科学性。此项满分</w:t>
            </w:r>
            <w:r>
              <w:rPr>
                <w:rFonts w:hint="eastAsia"/>
              </w:rPr>
              <w:t>__</w:t>
            </w:r>
            <w:r>
              <w:rPr>
                <w:rFonts w:hint="eastAsia"/>
              </w:rPr>
              <w:t>分。（≤</w:t>
            </w:r>
            <w:r>
              <w:t>2</w:t>
            </w:r>
            <w:r>
              <w:rPr>
                <w:rFonts w:hint="eastAsia"/>
              </w:rPr>
              <w:t>分）</w:t>
            </w:r>
          </w:p>
        </w:tc>
      </w:tr>
      <w:tr w:rsidR="00CD3857">
        <w:trPr>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w:t>
            </w:r>
            <w:r>
              <w:rPr>
                <w:rFonts w:ascii="宋体" w:hAnsi="宋体" w:cs="宋体"/>
                <w:szCs w:val="21"/>
              </w:rPr>
              <w:t>BIM</w:t>
            </w:r>
            <w:r>
              <w:rPr>
                <w:rFonts w:ascii="宋体" w:hAnsi="宋体" w:cs="宋体" w:hint="eastAsia"/>
                <w:szCs w:val="21"/>
              </w:rPr>
              <w:t>技术应用</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319" w:type="pct"/>
            <w:gridSpan w:val="2"/>
            <w:tcMar>
              <w:top w:w="102" w:type="dxa"/>
              <w:bottom w:w="102" w:type="dxa"/>
            </w:tcMar>
            <w:vAlign w:val="center"/>
          </w:tcPr>
          <w:p w:rsidR="00CD3857" w:rsidRDefault="00B5393E">
            <w:pPr>
              <w:pStyle w:val="13"/>
              <w:widowControl/>
              <w:adjustRightInd w:val="0"/>
              <w:snapToGrid w:val="0"/>
              <w:spacing w:line="360" w:lineRule="auto"/>
              <w:ind w:firstLine="0"/>
              <w:rPr>
                <w:rFonts w:ascii="宋体" w:hAnsi="宋体" w:cs="宋体"/>
                <w:szCs w:val="21"/>
              </w:rPr>
            </w:pPr>
            <w:r>
              <w:rPr>
                <w:rFonts w:ascii="宋体" w:hAnsi="宋体" w:cs="宋体" w:hint="eastAsia"/>
                <w:szCs w:val="21"/>
              </w:rPr>
              <w:t>根据设计方案内容在</w:t>
            </w:r>
            <w:r>
              <w:rPr>
                <w:rFonts w:ascii="宋体" w:hAnsi="宋体" w:cs="宋体"/>
                <w:szCs w:val="21"/>
              </w:rPr>
              <w:t>BIM技术的应用情况进行评分。</w:t>
            </w:r>
            <w:r>
              <w:rPr>
                <w:rFonts w:hint="eastAsia"/>
              </w:rPr>
              <w:t>此项满分</w:t>
            </w:r>
            <w:r>
              <w:rPr>
                <w:rFonts w:hint="eastAsia"/>
              </w:rPr>
              <w:t>__</w:t>
            </w:r>
            <w:r>
              <w:rPr>
                <w:rFonts w:hint="eastAsia"/>
              </w:rPr>
              <w:t>分。</w:t>
            </w:r>
          </w:p>
        </w:tc>
      </w:tr>
      <w:tr w:rsidR="00CD3857">
        <w:trPr>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重难点分析及合理化建议</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319"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分析合理科学，满足工程要求，具有参考价值。此项满分</w:t>
            </w:r>
            <w:r>
              <w:rPr>
                <w:rFonts w:ascii="宋体" w:hAnsi="宋体" w:cs="宋体"/>
                <w:szCs w:val="21"/>
              </w:rPr>
              <w:t>__分。</w:t>
            </w:r>
          </w:p>
        </w:tc>
      </w:tr>
      <w:tr w:rsidR="00CD3857">
        <w:trPr>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进度管控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319"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进度及周期安排合理紧凑，保障措施全面。此项满分</w:t>
            </w:r>
            <w:r>
              <w:rPr>
                <w:rFonts w:ascii="宋体" w:hAnsi="宋体" w:cs="宋体"/>
                <w:szCs w:val="21"/>
              </w:rPr>
              <w:t>__分。</w:t>
            </w:r>
          </w:p>
        </w:tc>
      </w:tr>
      <w:tr w:rsidR="00CD3857">
        <w:trPr>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质量管控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319"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质量保证措施完善、有效、可行。此项满分</w:t>
            </w:r>
            <w:r>
              <w:rPr>
                <w:rFonts w:ascii="宋体" w:hAnsi="宋体" w:cs="宋体"/>
                <w:szCs w:val="21"/>
              </w:rPr>
              <w:t>__分。</w:t>
            </w:r>
          </w:p>
        </w:tc>
      </w:tr>
      <w:tr w:rsidR="00CD3857">
        <w:trPr>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造价管控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319"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工程造价控制措施合理可行。此项满分</w:t>
            </w:r>
            <w:r>
              <w:rPr>
                <w:rFonts w:ascii="宋体" w:hAnsi="宋体" w:cs="宋体"/>
                <w:szCs w:val="21"/>
              </w:rPr>
              <w:t>__分。</w:t>
            </w:r>
          </w:p>
        </w:tc>
      </w:tr>
      <w:tr w:rsidR="00CD3857">
        <w:trPr>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后续服务</w:t>
            </w:r>
            <w:r>
              <w:rPr>
                <w:rFonts w:ascii="宋体" w:hAnsi="宋体" w:cs="宋体" w:hint="eastAsia"/>
                <w:szCs w:val="21"/>
              </w:rPr>
              <w:t>保障</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319" w:type="pct"/>
            <w:gridSpan w:val="2"/>
            <w:tcMar>
              <w:top w:w="102" w:type="dxa"/>
              <w:bottom w:w="102" w:type="dxa"/>
            </w:tcMar>
            <w:vAlign w:val="center"/>
          </w:tcPr>
          <w:p w:rsidR="00CD3857" w:rsidRDefault="00B5393E">
            <w:pPr>
              <w:jc w:val="left"/>
              <w:rPr>
                <w:rFonts w:ascii="宋体" w:hAnsi="宋体" w:cs="宋体"/>
                <w:szCs w:val="21"/>
              </w:rPr>
            </w:pPr>
            <w:r>
              <w:rPr>
                <w:rFonts w:ascii="宋体" w:hAnsi="宋体" w:cs="宋体" w:hint="eastAsia"/>
                <w:szCs w:val="21"/>
              </w:rPr>
              <w:t>投入的后续服务人员、后续服务的内容。</w:t>
            </w:r>
            <w:r>
              <w:rPr>
                <w:rFonts w:hint="eastAsia"/>
              </w:rPr>
              <w:t>此项满分</w:t>
            </w:r>
            <w:r>
              <w:rPr>
                <w:rFonts w:hint="eastAsia"/>
              </w:rPr>
              <w:t>__</w:t>
            </w:r>
            <w:r>
              <w:rPr>
                <w:rFonts w:hint="eastAsia"/>
              </w:rPr>
              <w:t>分。</w:t>
            </w:r>
          </w:p>
        </w:tc>
      </w:tr>
      <w:tr w:rsidR="00CD3857">
        <w:trPr>
          <w:tblHeader/>
        </w:trPr>
        <w:tc>
          <w:tcPr>
            <w:tcW w:w="689" w:type="pct"/>
            <w:gridSpan w:val="3"/>
            <w:vMerge/>
            <w:tcMar>
              <w:top w:w="102" w:type="dxa"/>
              <w:bottom w:w="102" w:type="dxa"/>
            </w:tcMar>
            <w:vAlign w:val="center"/>
          </w:tcPr>
          <w:p w:rsidR="00CD3857" w:rsidRDefault="00CD3857">
            <w:pPr>
              <w:rPr>
                <w:rFonts w:ascii="宋体" w:hAnsi="宋体" w:cs="宋体"/>
                <w:szCs w:val="21"/>
              </w:rPr>
            </w:pPr>
          </w:p>
        </w:tc>
        <w:tc>
          <w:tcPr>
            <w:tcW w:w="716"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319" w:type="pct"/>
            <w:gridSpan w:val="2"/>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hint="eastAsia"/>
                <w:szCs w:val="21"/>
              </w:rPr>
              <w:t>答辩</w:t>
            </w:r>
            <w:r>
              <w:rPr>
                <w:rFonts w:ascii="宋体" w:hAnsi="宋体" w:cs="宋体"/>
                <w:szCs w:val="21"/>
              </w:rPr>
              <w:t>题目应为两道主观题，由评标委员会现场出题，分别涉及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w:t>
            </w:r>
            <w:r>
              <w:rPr>
                <w:rFonts w:ascii="宋体" w:hAnsi="宋体" w:cs="宋体"/>
                <w:szCs w:val="21"/>
              </w:rPr>
              <w:t>。</w:t>
            </w:r>
            <w:r>
              <w:rPr>
                <w:rFonts w:ascii="宋体" w:hAnsi="宋体" w:cs="宋体" w:hint="eastAsia"/>
                <w:szCs w:val="21"/>
              </w:rPr>
              <w:t>此项满分</w:t>
            </w:r>
            <w:r>
              <w:rPr>
                <w:rFonts w:ascii="宋体" w:hAnsi="宋体" w:cs="宋体"/>
                <w:szCs w:val="21"/>
              </w:rPr>
              <w:t>__分。</w:t>
            </w:r>
          </w:p>
        </w:tc>
      </w:tr>
      <w:tr w:rsidR="00CD3857">
        <w:tc>
          <w:tcPr>
            <w:tcW w:w="689" w:type="pct"/>
            <w:gridSpan w:val="3"/>
            <w:tcMar>
              <w:top w:w="100" w:type="dxa"/>
              <w:bottom w:w="100" w:type="dxa"/>
            </w:tcMar>
            <w:vAlign w:val="center"/>
          </w:tcPr>
          <w:p w:rsidR="00CD3857" w:rsidRDefault="00CD3857">
            <w:pPr>
              <w:jc w:val="center"/>
              <w:rPr>
                <w:rFonts w:ascii="宋体" w:hAnsi="宋体" w:cs="宋体"/>
                <w:b/>
                <w:szCs w:val="21"/>
              </w:rPr>
            </w:pPr>
          </w:p>
        </w:tc>
        <w:tc>
          <w:tcPr>
            <w:tcW w:w="4035" w:type="pct"/>
            <w:gridSpan w:val="3"/>
            <w:tcMar>
              <w:top w:w="100" w:type="dxa"/>
              <w:bottom w:w="100" w:type="dxa"/>
            </w:tcMar>
            <w:vAlign w:val="center"/>
          </w:tcPr>
          <w:p w:rsidR="00CD3857" w:rsidRDefault="00B5393E">
            <w:pPr>
              <w:spacing w:line="360" w:lineRule="exact"/>
            </w:pPr>
            <w:r>
              <w:rPr>
                <w:rFonts w:hint="eastAsia"/>
              </w:rPr>
              <w:t>1.</w:t>
            </w:r>
            <w:r>
              <w:rPr>
                <w:rFonts w:hint="eastAsia"/>
              </w:rPr>
              <w:t>技术标中各</w:t>
            </w:r>
            <w:r>
              <w:rPr>
                <w:rFonts w:ascii="宋体" w:hAnsi="宋体" w:cs="宋体" w:hint="eastAsia"/>
                <w:kern w:val="0"/>
                <w:szCs w:val="21"/>
              </w:rPr>
              <w:t>评分标准中的</w:t>
            </w:r>
            <w:r>
              <w:rPr>
                <w:rFonts w:hint="eastAsia"/>
              </w:rPr>
              <w:t>评分点采用定性</w:t>
            </w:r>
            <w:r>
              <w:rPr>
                <w:rFonts w:hint="eastAsia"/>
              </w:rPr>
              <w:t>+</w:t>
            </w:r>
            <w:r>
              <w:rPr>
                <w:rFonts w:hint="eastAsia"/>
              </w:rPr>
              <w:t>定量评审，先定等级“优、良、中、差、不得分”，再按优</w:t>
            </w:r>
            <w:r>
              <w:rPr>
                <w:rFonts w:hint="eastAsia"/>
              </w:rPr>
              <w:t>100%</w:t>
            </w:r>
            <w:r>
              <w:rPr>
                <w:rFonts w:hint="eastAsia"/>
              </w:rPr>
              <w:t>、良</w:t>
            </w:r>
            <w:r>
              <w:rPr>
                <w:rFonts w:hint="eastAsia"/>
              </w:rPr>
              <w:t>90%</w:t>
            </w:r>
            <w:r>
              <w:rPr>
                <w:rFonts w:hint="eastAsia"/>
              </w:rPr>
              <w:t>、中</w:t>
            </w:r>
            <w:r>
              <w:rPr>
                <w:rFonts w:hint="eastAsia"/>
              </w:rPr>
              <w:t>80%</w:t>
            </w:r>
            <w:r>
              <w:rPr>
                <w:rFonts w:hint="eastAsia"/>
              </w:rPr>
              <w:t>、差</w:t>
            </w:r>
            <w:r>
              <w:rPr>
                <w:rFonts w:hint="eastAsia"/>
              </w:rPr>
              <w:t>70%</w:t>
            </w:r>
            <w:r>
              <w:rPr>
                <w:rFonts w:hint="eastAsia"/>
              </w:rPr>
              <w:t>、不得分</w:t>
            </w:r>
            <w:r>
              <w:rPr>
                <w:rFonts w:hint="eastAsia"/>
              </w:rPr>
              <w:t>0%</w:t>
            </w:r>
            <w:r>
              <w:rPr>
                <w:rFonts w:hint="eastAsia"/>
              </w:rPr>
              <w:t>定量打分。</w:t>
            </w:r>
          </w:p>
          <w:p w:rsidR="00CD3857" w:rsidRDefault="00B5393E">
            <w:pPr>
              <w:spacing w:line="360" w:lineRule="exact"/>
            </w:pPr>
            <w:r>
              <w:rPr>
                <w:rFonts w:hint="eastAsia"/>
              </w:rPr>
              <w:t>2.</w:t>
            </w:r>
            <w:r>
              <w:rPr>
                <w:rFonts w:ascii="宋体" w:hAnsi="宋体" w:cs="宋体" w:hint="eastAsia"/>
                <w:szCs w:val="21"/>
              </w:rPr>
              <w:t xml:space="preserve"> 技术标各评分点得分应取所有技术标评委评分中分别去掉一个最高和最低评分后的平均值为最终得分</w:t>
            </w:r>
            <w:r>
              <w:rPr>
                <w:rFonts w:hint="eastAsia"/>
              </w:rPr>
              <w:t>。</w:t>
            </w:r>
          </w:p>
          <w:p w:rsidR="00CD3857" w:rsidRDefault="00B5393E">
            <w:pPr>
              <w:spacing w:line="360" w:lineRule="exact"/>
            </w:pPr>
            <w:r>
              <w:rPr>
                <w:rFonts w:hint="eastAsia"/>
              </w:rPr>
              <w:t>3.</w:t>
            </w:r>
            <w:r>
              <w:rPr>
                <w:rFonts w:hint="eastAsia"/>
              </w:rPr>
              <w:t>技术标中除缺少相应内容的评审要点不得分外，各项小项得分低于该评审要点满分</w:t>
            </w:r>
            <w:r>
              <w:rPr>
                <w:rFonts w:hint="eastAsia"/>
              </w:rPr>
              <w:t>70%</w:t>
            </w:r>
            <w:r>
              <w:rPr>
                <w:rFonts w:hint="eastAsia"/>
              </w:rPr>
              <w:t>的需作书面解释（不包含第</w:t>
            </w:r>
            <w:r>
              <w:rPr>
                <w:rFonts w:hint="eastAsia"/>
              </w:rPr>
              <w:t>4</w:t>
            </w:r>
            <w:r>
              <w:rPr>
                <w:rFonts w:hint="eastAsia"/>
              </w:rPr>
              <w:t>项篇幅扣分（如有）和项目负责人陈述及答</w:t>
            </w:r>
            <w:r>
              <w:rPr>
                <w:rFonts w:hint="eastAsia"/>
              </w:rPr>
              <w:lastRenderedPageBreak/>
              <w:t>辩）。</w:t>
            </w:r>
          </w:p>
          <w:p w:rsidR="00CD3857" w:rsidRDefault="00B5393E">
            <w:pPr>
              <w:spacing w:line="360" w:lineRule="exact"/>
            </w:pPr>
            <w:r>
              <w:rPr>
                <w:rFonts w:hint="eastAsia"/>
              </w:rPr>
              <w:t>4.</w:t>
            </w:r>
            <w:r>
              <w:rPr>
                <w:rFonts w:hint="eastAsia"/>
              </w:rPr>
              <w:t>技术标总篇幅不超过</w:t>
            </w:r>
            <w:r>
              <w:t xml:space="preserve">    </w:t>
            </w:r>
            <w:r>
              <w:rPr>
                <w:rFonts w:hint="eastAsia"/>
              </w:rPr>
              <w:t>页，每超过</w:t>
            </w:r>
            <w:r>
              <w:rPr>
                <w:rFonts w:hint="eastAsia"/>
              </w:rPr>
              <w:t>1</w:t>
            </w:r>
            <w:r>
              <w:rPr>
                <w:rFonts w:hint="eastAsia"/>
              </w:rPr>
              <w:t>页的，扣</w:t>
            </w:r>
            <w:r>
              <w:t xml:space="preserve">    </w:t>
            </w:r>
            <w:r>
              <w:rPr>
                <w:rFonts w:hint="eastAsia"/>
              </w:rPr>
              <w:t>分。</w:t>
            </w:r>
          </w:p>
          <w:p w:rsidR="00CD3857" w:rsidRDefault="00B5393E">
            <w:pPr>
              <w:spacing w:line="360" w:lineRule="exact"/>
            </w:pPr>
            <w:r>
              <w:rPr>
                <w:rFonts w:hint="eastAsia"/>
              </w:rPr>
              <w:t>（注：技术标总篇幅一般不超过</w:t>
            </w:r>
            <w:r>
              <w:rPr>
                <w:rFonts w:hint="eastAsia"/>
              </w:rPr>
              <w:t>100</w:t>
            </w:r>
            <w:r>
              <w:rPr>
                <w:rFonts w:hint="eastAsia"/>
              </w:rPr>
              <w:t>页（技术特别复杂的工程可适当增加），每超过</w:t>
            </w:r>
            <w:r>
              <w:rPr>
                <w:rFonts w:hint="eastAsia"/>
              </w:rPr>
              <w:t xml:space="preserve"> 1 </w:t>
            </w:r>
            <w:r>
              <w:rPr>
                <w:rFonts w:hint="eastAsia"/>
              </w:rPr>
              <w:t>页的，扣</w:t>
            </w:r>
            <w:r>
              <w:rPr>
                <w:rFonts w:hint="eastAsia"/>
              </w:rPr>
              <w:t xml:space="preserve"> 0.1 </w:t>
            </w:r>
            <w:r>
              <w:rPr>
                <w:rFonts w:hint="eastAsia"/>
              </w:rPr>
              <w:t>分，最多扣</w:t>
            </w:r>
            <w:r>
              <w:rPr>
                <w:rFonts w:hint="eastAsia"/>
              </w:rPr>
              <w:t xml:space="preserve"> 1 </w:t>
            </w:r>
            <w:r>
              <w:rPr>
                <w:rFonts w:hint="eastAsia"/>
              </w:rPr>
              <w:t>分。）</w:t>
            </w:r>
          </w:p>
          <w:p w:rsidR="00CD3857" w:rsidRDefault="00B5393E">
            <w:pPr>
              <w:spacing w:line="360" w:lineRule="exact"/>
            </w:pPr>
            <w:r>
              <w:rPr>
                <w:rFonts w:ascii="宋体" w:hAnsi="宋体" w:cs="宋体"/>
                <w:szCs w:val="21"/>
              </w:rPr>
              <w:t>5.项目负责人陈述及答辩，必须采用“暗标”法进行评审。</w:t>
            </w:r>
          </w:p>
        </w:tc>
      </w:tr>
    </w:tbl>
    <w:p w:rsidR="00CD3857" w:rsidRDefault="00CD3857">
      <w:pPr>
        <w:keepNext/>
        <w:keepLines/>
        <w:outlineLvl w:val="0"/>
        <w:rPr>
          <w:rFonts w:ascii="Arial" w:eastAsia="黑体" w:hAnsi="Arial"/>
          <w:bCs/>
          <w:sz w:val="32"/>
          <w:szCs w:val="32"/>
        </w:rPr>
        <w:sectPr w:rsidR="00CD3857">
          <w:footerReference w:type="default" r:id="rId9"/>
          <w:pgSz w:w="11906" w:h="16838"/>
          <w:pgMar w:top="1440" w:right="1800" w:bottom="1440" w:left="1440" w:header="851" w:footer="992" w:gutter="0"/>
          <w:cols w:space="720"/>
          <w:docGrid w:type="lines" w:linePitch="312"/>
        </w:sectPr>
      </w:pPr>
    </w:p>
    <w:p w:rsidR="00CD3857" w:rsidRDefault="00B5393E">
      <w:pPr>
        <w:keepNext/>
        <w:keepLines/>
        <w:outlineLvl w:val="1"/>
        <w:rPr>
          <w:b/>
          <w:bCs/>
          <w:kern w:val="44"/>
          <w:sz w:val="28"/>
          <w:szCs w:val="28"/>
        </w:rPr>
      </w:pPr>
      <w:bookmarkStart w:id="624" w:name="_Toc10448"/>
      <w:r>
        <w:rPr>
          <w:rFonts w:hint="eastAsia"/>
          <w:b/>
          <w:bCs/>
          <w:kern w:val="44"/>
          <w:sz w:val="28"/>
          <w:szCs w:val="28"/>
        </w:rPr>
        <w:lastRenderedPageBreak/>
        <w:t>综合评估法二：适用于市政基础设施工程设计</w:t>
      </w:r>
      <w:bookmarkEnd w:id="624"/>
    </w:p>
    <w:p w:rsidR="00CD3857" w:rsidRDefault="00B5393E">
      <w:pPr>
        <w:keepNext/>
        <w:keepLines/>
        <w:outlineLvl w:val="2"/>
        <w:rPr>
          <w:b/>
          <w:bCs/>
          <w:kern w:val="44"/>
          <w:sz w:val="28"/>
          <w:szCs w:val="28"/>
        </w:rPr>
      </w:pPr>
      <w:bookmarkStart w:id="625" w:name="_Toc31153"/>
      <w:r>
        <w:rPr>
          <w:rFonts w:ascii="宋体" w:hAnsi="宋体"/>
          <w:szCs w:val="21"/>
        </w:rPr>
        <w:t>☑方案设计招标；□施工图设计招标；□组合方案设计、施工图设计招标</w:t>
      </w:r>
      <w:bookmarkEnd w:id="625"/>
      <w:r>
        <w:rPr>
          <w:rFonts w:ascii="宋体" w:hAnsi="宋体" w:cs="宋体"/>
          <w:szCs w:val="21"/>
        </w:rPr>
        <w:t xml:space="preserve"> </w:t>
      </w:r>
    </w:p>
    <w:tbl>
      <w:tblPr>
        <w:tblW w:w="5069"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61"/>
        <w:gridCol w:w="660"/>
        <w:gridCol w:w="1299"/>
        <w:gridCol w:w="5304"/>
        <w:gridCol w:w="735"/>
      </w:tblGrid>
      <w:tr w:rsidR="00CD3857">
        <w:tc>
          <w:tcPr>
            <w:tcW w:w="819"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740" w:type="pct"/>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439" w:type="pct"/>
            <w:gridSpan w:val="2"/>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443" w:type="pct"/>
            <w:gridSpan w:val="2"/>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szCs w:val="21"/>
              </w:rPr>
              <w:t>1</w:t>
            </w:r>
          </w:p>
        </w:tc>
        <w:tc>
          <w:tcPr>
            <w:tcW w:w="375"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2.1.1</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3.1.1的要求。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2.1.2</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439" w:type="pct"/>
            <w:gridSpan w:val="2"/>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w:t>
            </w:r>
            <w:r>
              <w:rPr>
                <w:rFonts w:ascii="宋体" w:hAnsi="宋体" w:cs="宋体"/>
                <w:szCs w:val="21"/>
              </w:rPr>
              <w:t>1.4.3项规定的任何一种情形的。</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1.4.1项规定的其他要求。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2.1.3</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1.3.3项规定。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shd w:val="clear" w:color="auto" w:fill="auto"/>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3439" w:type="pct"/>
            <w:gridSpan w:val="2"/>
            <w:shd w:val="clear" w:color="auto" w:fill="auto"/>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3.3.1项规定。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3.4.1项、3.4.2项规定。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439" w:type="pct"/>
            <w:gridSpan w:val="2"/>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w:t>
            </w:r>
            <w:r>
              <w:rPr>
                <w:rFonts w:ascii="宋体" w:hAnsi="宋体" w:cs="宋体"/>
                <w:kern w:val="0"/>
                <w:szCs w:val="21"/>
              </w:rPr>
              <w:t>1）低于成本；（2）高于招标文件设定的最高投标限价；（3）不符合第二章“投标人须知”第3.2项的</w:t>
            </w:r>
            <w:r>
              <w:rPr>
                <w:rFonts w:ascii="宋体" w:hAnsi="宋体" w:cs="宋体"/>
                <w:kern w:val="0"/>
                <w:szCs w:val="21"/>
              </w:rPr>
              <w:lastRenderedPageBreak/>
              <w:t>规定</w:t>
            </w:r>
            <w:r>
              <w:rPr>
                <w:rFonts w:ascii="宋体" w:hAnsi="宋体" w:cs="宋体" w:hint="eastAsia"/>
                <w:szCs w:val="21"/>
              </w:rPr>
              <w:t>。</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439" w:type="pct"/>
            <w:gridSpan w:val="2"/>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w:t>
            </w:r>
            <w:r>
              <w:rPr>
                <w:rFonts w:ascii="宋体" w:hAnsi="宋体" w:cs="宋体"/>
                <w:szCs w:val="21"/>
              </w:rPr>
              <w:t>3.7.4项规定。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439" w:type="pct"/>
            <w:gridSpan w:val="2"/>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0"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rPr>
          <w:trHeight w:val="456"/>
        </w:trPr>
        <w:tc>
          <w:tcPr>
            <w:tcW w:w="819" w:type="pct"/>
            <w:gridSpan w:val="3"/>
            <w:vAlign w:val="center"/>
          </w:tcPr>
          <w:p w:rsidR="00CD3857" w:rsidRPr="007A2DAA" w:rsidRDefault="00B5393E">
            <w:pPr>
              <w:spacing w:line="400" w:lineRule="exact"/>
              <w:jc w:val="center"/>
            </w:pPr>
            <w:r w:rsidRPr="007A2DAA">
              <w:t>2.2.1</w:t>
            </w:r>
          </w:p>
        </w:tc>
        <w:tc>
          <w:tcPr>
            <w:tcW w:w="740" w:type="pct"/>
            <w:vAlign w:val="center"/>
          </w:tcPr>
          <w:p w:rsidR="00CD3857" w:rsidRPr="007A2DAA" w:rsidRDefault="00B5393E">
            <w:pPr>
              <w:spacing w:line="400" w:lineRule="exact"/>
              <w:jc w:val="center"/>
            </w:pPr>
            <w:r w:rsidRPr="007A2DAA">
              <w:rPr>
                <w:rFonts w:hint="eastAsia"/>
              </w:rPr>
              <w:t>分值构成（总分</w:t>
            </w:r>
            <w:r w:rsidRPr="007A2DAA">
              <w:rPr>
                <w:b/>
                <w:u w:val="single"/>
              </w:rPr>
              <w:t>100</w:t>
            </w:r>
            <w:r w:rsidRPr="007A2DAA">
              <w:rPr>
                <w:rFonts w:hint="eastAsia"/>
              </w:rPr>
              <w:t>分）</w:t>
            </w:r>
          </w:p>
        </w:tc>
        <w:tc>
          <w:tcPr>
            <w:tcW w:w="3439" w:type="pct"/>
            <w:gridSpan w:val="2"/>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30</w:t>
            </w:r>
            <w:r>
              <w:rPr>
                <w:u w:val="single"/>
              </w:rPr>
              <w:t xml:space="preserve"> </w:t>
            </w:r>
            <w:r>
              <w:rPr>
                <w:rFonts w:hint="eastAsia"/>
              </w:rP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70</w:t>
            </w:r>
            <w:r>
              <w:rPr>
                <w:u w:val="single"/>
              </w:rPr>
              <w:t xml:space="preserve"> </w:t>
            </w:r>
            <w:r>
              <w:rPr>
                <w:rFonts w:hint="eastAsia"/>
              </w:rPr>
              <w:t>分</w:t>
            </w:r>
          </w:p>
        </w:tc>
      </w:tr>
      <w:tr w:rsidR="00CD3857">
        <w:trPr>
          <w:trHeight w:val="90"/>
        </w:trPr>
        <w:tc>
          <w:tcPr>
            <w:tcW w:w="819" w:type="pct"/>
            <w:gridSpan w:val="3"/>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439" w:type="pct"/>
            <w:gridSpan w:val="2"/>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rPr>
              <w:t>取值范围</w:t>
            </w:r>
            <w:r>
              <w:rPr>
                <w:rFonts w:ascii="宋体" w:hAnsi="宋体" w:cs="宋体"/>
                <w:szCs w:val="21"/>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6"/>
        </w:trPr>
        <w:tc>
          <w:tcPr>
            <w:tcW w:w="819" w:type="pct"/>
            <w:gridSpan w:val="3"/>
            <w:vAlign w:val="center"/>
          </w:tcPr>
          <w:p w:rsidR="00CD3857" w:rsidRDefault="00B5393E">
            <w:pPr>
              <w:jc w:val="center"/>
              <w:rPr>
                <w:rFonts w:ascii="宋体" w:hAnsi="宋体" w:cs="宋体"/>
                <w:szCs w:val="21"/>
              </w:rPr>
            </w:pPr>
            <w:r>
              <w:rPr>
                <w:rFonts w:ascii="宋体" w:hAnsi="宋体" w:cs="宋体"/>
                <w:szCs w:val="21"/>
              </w:rPr>
              <w:t>2.2.3</w:t>
            </w: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439"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819" w:type="pct"/>
            <w:gridSpan w:val="3"/>
            <w:vAlign w:val="center"/>
          </w:tcPr>
          <w:p w:rsidR="00CD3857" w:rsidRDefault="00B5393E">
            <w:pPr>
              <w:jc w:val="center"/>
              <w:rPr>
                <w:rFonts w:ascii="宋体" w:hAnsi="宋体" w:cs="宋体"/>
                <w:szCs w:val="21"/>
              </w:rPr>
            </w:pPr>
            <w:r>
              <w:rPr>
                <w:rFonts w:ascii="宋体" w:hAnsi="宋体" w:cs="宋体"/>
                <w:szCs w:val="21"/>
              </w:rPr>
              <w:t>3.3.3</w:t>
            </w: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439" w:type="pct"/>
            <w:gridSpan w:val="2"/>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5000" w:type="pct"/>
            <w:gridSpan w:val="6"/>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trPr>
          <w:trHeight w:val="456"/>
        </w:trPr>
        <w:tc>
          <w:tcPr>
            <w:tcW w:w="819"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0"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2"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6"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08" w:type="pct"/>
            <w:vMerge w:val="restart"/>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hint="eastAsia"/>
                <w:szCs w:val="21"/>
              </w:rPr>
              <w:lastRenderedPageBreak/>
              <w:t>服务团队</w:t>
            </w:r>
          </w:p>
        </w:tc>
        <w:tc>
          <w:tcPr>
            <w:tcW w:w="740" w:type="pct"/>
            <w:vAlign w:val="center"/>
          </w:tcPr>
          <w:p w:rsidR="00CD3857" w:rsidRDefault="00B5393E">
            <w:pPr>
              <w:jc w:val="center"/>
            </w:pPr>
            <w:r>
              <w:rPr>
                <w:rFonts w:hint="eastAsia"/>
              </w:rPr>
              <w:t>项目负责人</w:t>
            </w:r>
          </w:p>
          <w:p w:rsidR="00CD3857" w:rsidRDefault="00CD3857">
            <w:pPr>
              <w:jc w:val="cente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hint="eastAsia"/>
              </w:rPr>
              <w:t>具有</w:t>
            </w:r>
            <w:r>
              <w:rPr>
                <w:rFonts w:ascii="宋体" w:hAnsi="宋体"/>
              </w:rPr>
              <w:t>_________</w:t>
            </w:r>
            <w:r>
              <w:rPr>
                <w:rFonts w:ascii="宋体" w:hAnsi="宋体" w:hint="eastAsia"/>
              </w:rPr>
              <w:t>注册资格的得</w:t>
            </w:r>
            <w:r>
              <w:rPr>
                <w:rFonts w:ascii="宋体" w:hAnsi="宋体"/>
                <w:u w:val="single"/>
              </w:rPr>
              <w:t xml:space="preserve">    </w:t>
            </w:r>
            <w:r>
              <w:rPr>
                <w:rFonts w:ascii="宋体" w:hAnsi="宋体" w:hint="eastAsia"/>
              </w:rPr>
              <w:t>分，□同时具有高级职称的得</w:t>
            </w:r>
            <w:r>
              <w:rPr>
                <w:rFonts w:ascii="宋体" w:hAnsi="宋体"/>
                <w:u w:val="single"/>
              </w:rPr>
              <w:t xml:space="preserve">    </w:t>
            </w:r>
            <w:r>
              <w:rPr>
                <w:rFonts w:ascii="宋体" w:hAnsi="宋体" w:hint="eastAsia"/>
              </w:rPr>
              <w:t>分。（</w:t>
            </w:r>
            <w:r>
              <w:rPr>
                <w:rFonts w:hint="eastAsia"/>
              </w:rPr>
              <w:t>≤</w:t>
            </w:r>
            <w:r>
              <w:rPr>
                <w:rFonts w:hint="eastAsia"/>
              </w:rPr>
              <w:t>4</w:t>
            </w:r>
            <w:r>
              <w:rPr>
                <w:rFonts w:hint="eastAsia"/>
              </w:rPr>
              <w:t>分</w:t>
            </w:r>
            <w:r>
              <w:rPr>
                <w:rFonts w:ascii="宋体" w:hAnsi="宋体" w:hint="eastAsia"/>
              </w:rPr>
              <w:t>）</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restart"/>
            <w:vAlign w:val="center"/>
          </w:tcPr>
          <w:p w:rsidR="00CD3857" w:rsidRDefault="00B5393E">
            <w:pPr>
              <w:jc w:val="center"/>
              <w:rPr>
                <w:rFonts w:ascii="宋体"/>
                <w:bCs/>
                <w:szCs w:val="21"/>
              </w:rPr>
            </w:pPr>
            <w:r>
              <w:rPr>
                <w:rFonts w:ascii="宋体" w:hint="eastAsia"/>
                <w:bCs/>
                <w:szCs w:val="21"/>
              </w:rPr>
              <w:t>项目组成员</w:t>
            </w:r>
          </w:p>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__分，□同时具有□高级职称的得＿分，□中级职称的得＿分</w:t>
            </w:r>
            <w:r>
              <w:rPr>
                <w:rFonts w:ascii="宋体" w:hAnsi="宋体" w:hint="eastAsia"/>
              </w:rPr>
              <w:t>。（≤</w:t>
            </w:r>
            <w:r>
              <w:rPr>
                <w:rFonts w:ascii="宋体" w:hAnsi="宋体"/>
              </w:rPr>
              <w:t>2分）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__分，□同时具有□高级职称的得＿分，□中级职称的得＿分</w:t>
            </w:r>
            <w:r>
              <w:rPr>
                <w:rFonts w:ascii="宋体" w:hAnsi="宋体" w:hint="eastAsia"/>
              </w:rPr>
              <w:t>。（≤</w:t>
            </w:r>
            <w:r>
              <w:rPr>
                <w:rFonts w:ascii="宋体" w:hAnsi="宋体"/>
              </w:rPr>
              <w:t>2分）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给排水专业负责人具有注册公用设备工程师（给水排水）证书的得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rsidTr="007A2DAA">
        <w:trPr>
          <w:trHeight w:val="90"/>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电气专业负责人具有注册电气工程师（供配电）证书的得</w:t>
            </w:r>
            <w:r>
              <w:rPr>
                <w:rFonts w:hint="eastAsia"/>
              </w:rPr>
              <w:t>_</w:t>
            </w:r>
            <w:r>
              <w:t>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暖通空调专业负责人具有注册公用设备工程师（暖通空调）证书的得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□道路专业负责人具有注册土木工程师（道路工程）证书的得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□桥梁专业负责人具有一级注册结构工程师证书或注册土木工程师（道路工程）证书的得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□隧道专业负责人具有一级注册结构工程师证书或注册土木工程师（岩土）证书或注册土木工程师（道路工程）证书的得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□园林景观专业负责人具有园林景观相关专业</w:t>
            </w:r>
            <w:r>
              <w:rPr>
                <w:rFonts w:ascii="宋体" w:hAnsi="宋体" w:hint="eastAsia"/>
              </w:rPr>
              <w:t>□高级职称的得＿分，□中级</w:t>
            </w:r>
            <w:r>
              <w:rPr>
                <w:rFonts w:hint="eastAsia"/>
              </w:rPr>
              <w:t>职称的得</w:t>
            </w:r>
            <w:r>
              <w:rPr>
                <w:rFonts w:hint="eastAsia"/>
              </w:rPr>
              <w:t>__</w:t>
            </w:r>
            <w:r>
              <w:rPr>
                <w:rFonts w:hint="eastAsia"/>
              </w:rPr>
              <w:t>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□造价专业负责人具有一级注册造价工程师证书的得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jc w:val="center"/>
              <w:rPr>
                <w:rFonts w:ascii="宋体"/>
                <w:bCs/>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专业以职称证书体现专业为准，如职称证书反映不出专业的则必须同时提供毕业证书或职称评审表，以毕业证书或职称评审表上的专业为准。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740"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业绩</w:t>
            </w:r>
          </w:p>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jc w:val="left"/>
            </w:pPr>
            <w:r>
              <w:rPr>
                <w:rFonts w:hint="eastAsia"/>
              </w:rPr>
              <w:t>□企业近</w:t>
            </w:r>
            <w:r>
              <w:rPr>
                <w:rFonts w:ascii="宋体" w:hAnsi="宋体"/>
                <w:szCs w:val="21"/>
                <w:u w:val="single"/>
              </w:rPr>
              <w:t xml:space="preserve">  </w:t>
            </w:r>
            <w:r>
              <w:rPr>
                <w:rFonts w:hint="eastAsia"/>
              </w:rPr>
              <w:t>年承担过一项类似工程项目业绩的得基本分＿分，承担过二项及以上的，得＿分。（≤</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jc w:val="left"/>
            </w:pPr>
            <w:r>
              <w:rPr>
                <w:rFonts w:hint="eastAsia"/>
              </w:rPr>
              <w:t>□项目负责人近</w:t>
            </w:r>
            <w:r>
              <w:rPr>
                <w:rFonts w:ascii="宋体" w:hAnsi="宋体"/>
                <w:szCs w:val="21"/>
                <w:u w:val="single"/>
              </w:rPr>
              <w:t xml:space="preserve">  </w:t>
            </w:r>
            <w:r>
              <w:rPr>
                <w:rFonts w:hint="eastAsia"/>
              </w:rPr>
              <w:t>年以项目负责人身份承接过一项类似工程项目业绩的得基本分＿分，以项目负责人身份承接过二项及以上的，得＿分。（≤</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rPr>
                <w:rFonts w:ascii="宋体" w:hAnsi="宋体" w:cs="宋体"/>
                <w:szCs w:val="21"/>
              </w:rPr>
            </w:pPr>
            <w:r>
              <w:rPr>
                <w:rFonts w:ascii="宋体" w:hAnsi="宋体" w:cs="宋体"/>
                <w:szCs w:val="21"/>
              </w:rPr>
              <w:t>2.近</w:t>
            </w:r>
            <w:r>
              <w:rPr>
                <w:rFonts w:ascii="宋体" w:hAnsi="宋体"/>
                <w:szCs w:val="21"/>
                <w:u w:val="single"/>
              </w:rPr>
              <w:t xml:space="preserve">  </w:t>
            </w:r>
            <w:r>
              <w:rPr>
                <w:rFonts w:ascii="宋体" w:hAnsi="宋体" w:cs="宋体" w:hint="eastAsia"/>
                <w:szCs w:val="21"/>
              </w:rPr>
              <w:t>年是指：</w:t>
            </w:r>
            <w:r>
              <w:rPr>
                <w:rFonts w:ascii="宋体" w:hAnsi="宋体" w:cs="宋体"/>
                <w:szCs w:val="21"/>
              </w:rPr>
              <w:t>______年___月___日至今。（不少于3年，时间以合同签订日期为准）</w:t>
            </w:r>
          </w:p>
          <w:p w:rsidR="00CD3857" w:rsidRDefault="00B5393E">
            <w:pPr>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rPr>
                <w:rFonts w:ascii="宋体" w:hAnsi="宋体" w:cs="宋体"/>
                <w:szCs w:val="21"/>
              </w:rPr>
            </w:pPr>
            <w:r>
              <w:rPr>
                <w:rFonts w:ascii="宋体" w:hAnsi="宋体" w:cs="宋体"/>
                <w:szCs w:val="21"/>
              </w:rPr>
              <w:t>4.</w:t>
            </w:r>
            <w:r>
              <w:rPr>
                <w:rFonts w:ascii="宋体" w:hAnsi="宋体" w:cs="宋体" w:hint="eastAsia"/>
                <w:szCs w:val="21"/>
              </w:rPr>
              <w:t>业绩资料要求：</w:t>
            </w:r>
            <w:r>
              <w:rPr>
                <w:rFonts w:ascii="宋体" w:hAnsi="宋体" w:cs="宋体"/>
                <w:szCs w:val="21"/>
              </w:rPr>
              <w:t>_____________________。</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表彰</w:t>
            </w:r>
          </w:p>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tabs>
                <w:tab w:val="left" w:pos="1440"/>
              </w:tabs>
              <w:jc w:val="left"/>
            </w:pPr>
            <w:r>
              <w:rPr>
                <w:rFonts w:hint="eastAsia"/>
              </w:rPr>
              <w:t>□企业承担过的类似工程项目近</w:t>
            </w:r>
            <w:r>
              <w:rPr>
                <w:rFonts w:ascii="宋体" w:hAnsi="宋体"/>
                <w:szCs w:val="21"/>
                <w:u w:val="single"/>
              </w:rPr>
              <w:t xml:space="preserve">  </w:t>
            </w:r>
            <w:r>
              <w:rPr>
                <w:rFonts w:hint="eastAsia"/>
              </w:rPr>
              <w:t>年获得过省辖市级（不含省级直管县级市）工程勘察设计表彰的得</w:t>
            </w:r>
            <w:r>
              <w:t xml:space="preserve">  </w:t>
            </w:r>
            <w:r>
              <w:rPr>
                <w:rFonts w:hint="eastAsia"/>
              </w:rPr>
              <w:t>分，获得省级及以上工程勘察设计表彰的得</w:t>
            </w:r>
            <w:r>
              <w:t xml:space="preserve">  </w:t>
            </w:r>
            <w:r>
              <w:rPr>
                <w:rFonts w:hint="eastAsia"/>
              </w:rPr>
              <w:t>分。（≤</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r>
              <w:rPr>
                <w:rFonts w:hint="eastAsia"/>
              </w:rPr>
              <w:t>□项目负责人以项目负责人身份承接过的类似工程项目近</w:t>
            </w:r>
            <w:r>
              <w:rPr>
                <w:rFonts w:ascii="宋体" w:hAnsi="宋体"/>
                <w:szCs w:val="21"/>
                <w:u w:val="single"/>
              </w:rPr>
              <w:t xml:space="preserve">  </w:t>
            </w:r>
            <w:r>
              <w:rPr>
                <w:rFonts w:hint="eastAsia"/>
              </w:rPr>
              <w:t>年获得过省辖市级（不含省级直管县级市）工程勘察设计表彰的得＿分，获得省级及以上工程勘察设计表彰的得＿分。（≤</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5.近</w:t>
            </w:r>
            <w:r>
              <w:rPr>
                <w:rFonts w:ascii="宋体" w:hAnsi="宋体"/>
                <w:szCs w:val="21"/>
                <w:u w:val="single"/>
              </w:rPr>
              <w:t xml:space="preserve">  </w:t>
            </w:r>
            <w:r>
              <w:rPr>
                <w:rFonts w:ascii="宋体" w:hAnsi="宋体" w:cs="宋体" w:hint="eastAsia"/>
                <w:szCs w:val="21"/>
              </w:rPr>
              <w:t>年是指：</w:t>
            </w:r>
            <w:r>
              <w:rPr>
                <w:rFonts w:ascii="宋体" w:hAnsi="宋体" w:cs="宋体"/>
                <w:szCs w:val="21"/>
              </w:rPr>
              <w:t>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cs="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服务承诺</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bCs/>
                <w:szCs w:val="21"/>
              </w:rPr>
              <w:t>3</w:t>
            </w:r>
            <w:r>
              <w:rPr>
                <w:rFonts w:ascii="宋体" w:hint="eastAsia"/>
                <w:bCs/>
                <w:szCs w:val="21"/>
              </w:rPr>
              <w:t>分</w:t>
            </w:r>
            <w:r>
              <w:rPr>
                <w:rFonts w:ascii="宋体" w:hAnsi="宋体" w:cs="宋体"/>
                <w:szCs w:val="21"/>
              </w:rPr>
              <w:t>）</w:t>
            </w:r>
          </w:p>
        </w:tc>
        <w:tc>
          <w:tcPr>
            <w:tcW w:w="3022" w:type="pct"/>
            <w:vAlign w:val="center"/>
          </w:tcPr>
          <w:p w:rsidR="00CD3857" w:rsidRDefault="00B5393E">
            <w:pPr>
              <w:tabs>
                <w:tab w:val="left" w:pos="1440"/>
              </w:tabs>
              <w:snapToGrid w:val="0"/>
              <w:spacing w:line="440" w:lineRule="exact"/>
              <w:jc w:val="left"/>
              <w:rPr>
                <w:rFonts w:ascii="宋体"/>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Align w:val="center"/>
          </w:tcPr>
          <w:p w:rsidR="00CD3857" w:rsidRDefault="00B5393E">
            <w:pPr>
              <w:jc w:val="center"/>
              <w:rPr>
                <w:rFonts w:ascii="宋体"/>
                <w:bCs/>
                <w:szCs w:val="21"/>
              </w:rPr>
            </w:pPr>
            <w:r>
              <w:rPr>
                <w:rFonts w:ascii="宋体" w:hint="eastAsia"/>
                <w:bCs/>
                <w:szCs w:val="21"/>
              </w:rPr>
              <w:t>企业信用</w:t>
            </w:r>
          </w:p>
          <w:p w:rsidR="00CD3857" w:rsidRDefault="00B5393E">
            <w:pPr>
              <w:jc w:val="center"/>
              <w:rPr>
                <w:rFonts w:ascii="宋体"/>
                <w:bCs/>
                <w:szCs w:val="21"/>
              </w:rPr>
            </w:pPr>
            <w:r>
              <w:rPr>
                <w:rFonts w:ascii="宋体" w:hint="eastAsia"/>
                <w:bCs/>
                <w:szCs w:val="21"/>
              </w:rPr>
              <w:t>（2-8分）</w:t>
            </w:r>
          </w:p>
        </w:tc>
        <w:tc>
          <w:tcPr>
            <w:tcW w:w="3022" w:type="pct"/>
            <w:vAlign w:val="center"/>
          </w:tcPr>
          <w:p w:rsidR="00CD3857" w:rsidRDefault="00C91B73">
            <w:pPr>
              <w:pStyle w:val="13"/>
              <w:widowControl/>
              <w:adjustRightInd w:val="0"/>
              <w:ind w:firstLine="0"/>
              <w:jc w:val="left"/>
            </w:pPr>
            <w:r>
              <w:rPr>
                <w:rFonts w:ascii="宋体" w:hint="eastAsia"/>
                <w:bCs/>
                <w:szCs w:val="21"/>
              </w:rPr>
              <w:t>□根据评标时有效的苏州市工程勘察设计</w:t>
            </w:r>
            <w:r w:rsidR="00B5393E">
              <w:rPr>
                <w:rFonts w:ascii="宋体" w:hint="eastAsia"/>
                <w:bCs/>
                <w:szCs w:val="21"/>
              </w:rPr>
              <w:t>企业信用评价得分进行比例折算，信用得分=企业信用考评得分*_</w:t>
            </w:r>
            <w:r w:rsidR="00B5393E">
              <w:rPr>
                <w:rFonts w:ascii="宋体"/>
                <w:bCs/>
                <w:szCs w:val="21"/>
              </w:rPr>
              <w:t>_</w:t>
            </w:r>
            <w:r w:rsidR="00B5393E">
              <w:rPr>
                <w:rFonts w:ascii="宋体" w:hint="eastAsia"/>
                <w:bCs/>
                <w:szCs w:val="21"/>
              </w:rPr>
              <w:t>%。（2-8分）</w:t>
            </w:r>
          </w:p>
          <w:p w:rsidR="00CD3857" w:rsidRDefault="00B5393E">
            <w:pPr>
              <w:pStyle w:val="21"/>
              <w:ind w:left="0"/>
            </w:pPr>
            <w:r>
              <w:rPr>
                <w:rFonts w:ascii="宋体" w:hAnsi="宋体" w:cs="宋体" w:hint="eastAsia"/>
                <w:snapToGrid w:val="0"/>
                <w:kern w:val="32"/>
                <w:szCs w:val="21"/>
              </w:rPr>
              <w:t>根据招标工程的具体情况，参照工程设计资质标准中市政行业建设项目设计规模划分表予以设置。大型项目分数设置范围为</w:t>
            </w:r>
            <w:r>
              <w:rPr>
                <w:rFonts w:ascii="宋体" w:hAnsi="宋体" w:cs="宋体"/>
                <w:snapToGrid w:val="0"/>
                <w:kern w:val="32"/>
                <w:szCs w:val="21"/>
              </w:rPr>
              <w:t>6-8分</w:t>
            </w:r>
            <w:r>
              <w:rPr>
                <w:rFonts w:ascii="宋体" w:hAnsi="宋体" w:cs="宋体" w:hint="eastAsia"/>
                <w:snapToGrid w:val="0"/>
                <w:kern w:val="32"/>
                <w:szCs w:val="21"/>
              </w:rPr>
              <w:t>。</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0" w:type="pct"/>
            <w:vAlign w:val="center"/>
          </w:tcPr>
          <w:p w:rsidR="00CD3857" w:rsidRDefault="00B5393E">
            <w:pPr>
              <w:jc w:val="center"/>
              <w:rPr>
                <w:rFonts w:ascii="宋体"/>
                <w:bCs/>
                <w:szCs w:val="21"/>
              </w:rPr>
            </w:pPr>
            <w:r>
              <w:rPr>
                <w:rFonts w:ascii="宋体" w:hint="eastAsia"/>
                <w:bCs/>
                <w:szCs w:val="21"/>
              </w:rPr>
              <w:t>投标行为考评扣分</w:t>
            </w:r>
          </w:p>
        </w:tc>
        <w:tc>
          <w:tcPr>
            <w:tcW w:w="3022" w:type="pct"/>
            <w:vAlign w:val="center"/>
          </w:tcPr>
          <w:p w:rsidR="00CD3857" w:rsidRDefault="00B5393E">
            <w:pPr>
              <w:jc w:val="left"/>
              <w:rPr>
                <w:rFonts w:ascii="宋体"/>
                <w:bCs/>
                <w:szCs w:val="21"/>
              </w:rPr>
            </w:pPr>
            <w:r>
              <w:rPr>
                <w:rFonts w:ascii="宋体" w:hint="eastAsia"/>
                <w:bCs/>
                <w:szCs w:val="21"/>
              </w:rPr>
              <w:t>按评标时考评扣分时效内的扣分值执行。</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4"/>
        </w:trPr>
        <w:tc>
          <w:tcPr>
            <w:tcW w:w="819" w:type="pct"/>
            <w:gridSpan w:val="3"/>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lastRenderedPageBreak/>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bCs/>
                <w:szCs w:val="21"/>
              </w:rPr>
              <w:t>1</w:t>
            </w:r>
            <w:r>
              <w:rPr>
                <w:rFonts w:ascii="宋体" w:hint="eastAsia"/>
                <w:bCs/>
                <w:szCs w:val="21"/>
              </w:rPr>
              <w:t>0分</w:t>
            </w:r>
            <w:r>
              <w:rPr>
                <w:rFonts w:ascii="宋体" w:hAnsi="宋体" w:cs="宋体"/>
                <w:szCs w:val="21"/>
              </w:rPr>
              <w:t>）</w:t>
            </w: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评标价等于评标基准价的得满分</w:t>
            </w:r>
            <w:r>
              <w:rPr>
                <w:rFonts w:ascii="宋体" w:hAnsi="宋体" w:cs="宋体"/>
                <w:szCs w:val="21"/>
              </w:rPr>
              <w:t xml:space="preserve">__分，评标价相对评标基准价每低1%扣  0.3 </w:t>
            </w:r>
            <w:r>
              <w:rPr>
                <w:rFonts w:ascii="宋体" w:hAnsi="宋体" w:cs="宋体" w:hint="eastAsia"/>
                <w:szCs w:val="21"/>
              </w:rPr>
              <w:t>分，每高</w:t>
            </w:r>
            <w:r>
              <w:rPr>
                <w:rFonts w:ascii="宋体" w:hAnsi="宋体" w:cs="宋体"/>
                <w:szCs w:val="21"/>
              </w:rPr>
              <w:t>1%扣 0.1分；偏离不</w:t>
            </w:r>
            <w:r>
              <w:rPr>
                <w:rFonts w:ascii="宋体" w:hAnsi="宋体" w:cs="宋体"/>
                <w:szCs w:val="21"/>
              </w:rPr>
              <w:lastRenderedPageBreak/>
              <w:t>足1%的，按照插入法计算得分。（说明：扣减0.1</w:t>
            </w:r>
            <w:r>
              <w:rPr>
                <w:rFonts w:ascii="宋体" w:hAnsi="宋体" w:cs="宋体" w:hint="eastAsia"/>
                <w:szCs w:val="21"/>
              </w:rPr>
              <w:t>〜</w:t>
            </w:r>
            <w:r>
              <w:rPr>
                <w:rFonts w:ascii="宋体" w:hAnsi="宋体" w:cs="宋体"/>
                <w:szCs w:val="21"/>
              </w:rPr>
              <w:t>0.3分，正偏离和负偏离的扣分标准可以不一致。）</w:t>
            </w:r>
          </w:p>
        </w:tc>
        <w:tc>
          <w:tcPr>
            <w:tcW w:w="416" w:type="pct"/>
            <w:vAlign w:val="center"/>
          </w:tcPr>
          <w:p w:rsidR="00CD3857" w:rsidRDefault="00B5393E">
            <w:pPr>
              <w:rPr>
                <w:rFonts w:ascii="宋体" w:hAnsi="宋体" w:cs="宋体"/>
                <w:szCs w:val="21"/>
              </w:rPr>
            </w:pPr>
            <w:r>
              <w:rPr>
                <w:rFonts w:ascii="宋体" w:hAnsi="宋体" w:cs="宋体"/>
                <w:szCs w:val="21"/>
              </w:rPr>
              <w:lastRenderedPageBreak/>
              <w:t>__</w:t>
            </w:r>
            <w:r>
              <w:rPr>
                <w:rFonts w:ascii="宋体" w:hAnsi="宋体" w:cs="宋体" w:hint="eastAsia"/>
                <w:szCs w:val="21"/>
              </w:rPr>
              <w:t>分</w:t>
            </w:r>
          </w:p>
        </w:tc>
      </w:tr>
    </w:tbl>
    <w:p w:rsidR="00CD3857" w:rsidRDefault="00CD3857">
      <w:pPr>
        <w:rPr>
          <w:vanish/>
        </w:rPr>
      </w:pPr>
    </w:p>
    <w:tbl>
      <w:tblPr>
        <w:tblpPr w:leftFromText="180" w:rightFromText="180" w:vertAnchor="text" w:horzAnchor="page" w:tblpX="1237" w:tblpY="3"/>
        <w:tblOverlap w:val="neve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296"/>
        <w:gridCol w:w="5290"/>
        <w:gridCol w:w="756"/>
      </w:tblGrid>
      <w:tr w:rsidR="00CD3857">
        <w:trPr>
          <w:trHeight w:val="454"/>
        </w:trPr>
        <w:tc>
          <w:tcPr>
            <w:tcW w:w="5000" w:type="pct"/>
            <w:gridSpan w:val="4"/>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456"/>
        </w:trPr>
        <w:tc>
          <w:tcPr>
            <w:tcW w:w="813" w:type="pct"/>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39"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16"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30"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blHeader/>
        </w:trPr>
        <w:tc>
          <w:tcPr>
            <w:tcW w:w="813" w:type="pct"/>
            <w:vMerge w:val="restart"/>
            <w:tcMar>
              <w:top w:w="102" w:type="dxa"/>
              <w:bottom w:w="102" w:type="dxa"/>
            </w:tcMar>
            <w:vAlign w:val="center"/>
          </w:tcPr>
          <w:p w:rsidR="00CD3857" w:rsidRDefault="00B5393E">
            <w:pPr>
              <w:rPr>
                <w:rFonts w:ascii="宋体" w:hAnsi="宋体" w:cs="宋体"/>
                <w:szCs w:val="21"/>
              </w:rPr>
            </w:pPr>
            <w:r>
              <w:rPr>
                <w:rFonts w:ascii="宋体" w:hAnsi="宋体" w:cs="宋体"/>
                <w:szCs w:val="21"/>
              </w:rPr>
              <w:t>2.2.4（2）</w:t>
            </w:r>
          </w:p>
        </w:tc>
        <w:tc>
          <w:tcPr>
            <w:tcW w:w="739" w:type="pct"/>
            <w:vMerge w:val="restart"/>
            <w:tcMar>
              <w:top w:w="102" w:type="dxa"/>
              <w:bottom w:w="102" w:type="dxa"/>
            </w:tcMar>
            <w:vAlign w:val="center"/>
          </w:tcPr>
          <w:p w:rsidR="00CD3857" w:rsidRDefault="00B5393E">
            <w:pPr>
              <w:snapToGrid w:val="0"/>
              <w:spacing w:line="440" w:lineRule="exact"/>
              <w:rPr>
                <w:rFonts w:ascii="宋体" w:hAnsi="宋体"/>
                <w:szCs w:val="21"/>
              </w:rPr>
            </w:pPr>
            <w:r>
              <w:rPr>
                <w:rFonts w:ascii="宋体" w:hAnsi="宋体"/>
                <w:szCs w:val="21"/>
              </w:rPr>
              <w:t>对项目的理解和总体设计思路</w:t>
            </w:r>
          </w:p>
          <w:p w:rsidR="00CD3857" w:rsidRDefault="00B5393E">
            <w:pPr>
              <w:tabs>
                <w:tab w:val="left" w:pos="1440"/>
              </w:tabs>
              <w:snapToGrid w:val="0"/>
              <w:spacing w:line="440" w:lineRule="exact"/>
              <w:jc w:val="center"/>
              <w:rPr>
                <w:rFonts w:ascii="宋体"/>
                <w:bCs/>
                <w:szCs w:val="21"/>
              </w:rPr>
            </w:pPr>
            <w:r>
              <w:rPr>
                <w:rFonts w:ascii="宋体" w:hAnsi="宋体"/>
                <w:szCs w:val="21"/>
              </w:rPr>
              <w:t>(</w:t>
            </w:r>
            <w:r>
              <w:rPr>
                <w:rFonts w:hint="eastAsia"/>
              </w:rPr>
              <w:t>≤</w:t>
            </w:r>
            <w:r>
              <w:rPr>
                <w:rFonts w:ascii="宋体" w:hAnsi="宋体"/>
                <w:szCs w:val="21"/>
              </w:rPr>
              <w:t>18分)</w:t>
            </w: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项目的地理位置、</w:t>
            </w:r>
            <w:r>
              <w:rPr>
                <w:rFonts w:ascii="宋体" w:hAnsi="宋体" w:hint="eastAsia"/>
                <w:szCs w:val="21"/>
              </w:rPr>
              <w:t>选址范围理解</w:t>
            </w:r>
            <w:r>
              <w:rPr>
                <w:rFonts w:ascii="宋体" w:hAnsi="宋体"/>
                <w:szCs w:val="21"/>
              </w:rPr>
              <w:t>到位</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对</w:t>
            </w:r>
            <w:r>
              <w:rPr>
                <w:rFonts w:ascii="宋体" w:hAnsi="宋体"/>
                <w:szCs w:val="21"/>
              </w:rPr>
              <w:t>项目的功能与作用的理解深刻</w:t>
            </w:r>
            <w:r>
              <w:rPr>
                <w:rFonts w:ascii="宋体" w:hAnsi="宋体" w:hint="eastAsia"/>
                <w:szCs w:val="21"/>
              </w:rPr>
              <w:t>全面，</w:t>
            </w:r>
            <w:r>
              <w:rPr>
                <w:rFonts w:ascii="宋体" w:hAnsi="宋体"/>
                <w:szCs w:val="21"/>
              </w:rPr>
              <w:t>充分</w:t>
            </w:r>
            <w:r>
              <w:rPr>
                <w:rFonts w:ascii="宋体" w:hAnsi="宋体" w:hint="eastAsia"/>
                <w:szCs w:val="21"/>
              </w:rPr>
              <w:t>理解</w:t>
            </w:r>
            <w:r>
              <w:rPr>
                <w:rFonts w:ascii="宋体" w:hAnsi="宋体"/>
                <w:szCs w:val="21"/>
              </w:rPr>
              <w:t>招标人的建设意图</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6</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对项目相关规划的认识程度。</w:t>
            </w:r>
          </w:p>
          <w:p w:rsidR="00CD3857" w:rsidRDefault="00B5393E">
            <w:pPr>
              <w:tabs>
                <w:tab w:val="left" w:pos="5200"/>
              </w:tabs>
              <w:autoSpaceDE w:val="0"/>
              <w:autoSpaceDN w:val="0"/>
              <w:spacing w:line="440" w:lineRule="exact"/>
              <w:rPr>
                <w:rFonts w:ascii="宋体" w:hAnsi="宋体"/>
                <w:szCs w:val="21"/>
              </w:rPr>
            </w:pPr>
            <w:r>
              <w:rPr>
                <w:rFonts w:ascii="宋体" w:hAnsi="宋体"/>
                <w:szCs w:val="21"/>
              </w:rPr>
              <w:t>对项目周</w:t>
            </w:r>
            <w:r>
              <w:rPr>
                <w:rFonts w:ascii="宋体" w:hAnsi="宋体" w:hint="eastAsia"/>
                <w:szCs w:val="21"/>
              </w:rPr>
              <w:t>边</w:t>
            </w:r>
            <w:r>
              <w:rPr>
                <w:rFonts w:ascii="宋体" w:hAnsi="宋体"/>
                <w:szCs w:val="21"/>
              </w:rPr>
              <w:t>自然条件、</w:t>
            </w:r>
            <w:r>
              <w:rPr>
                <w:rFonts w:ascii="宋体" w:hAnsi="宋体" w:hint="eastAsia"/>
                <w:szCs w:val="21"/>
              </w:rPr>
              <w:t>场地及周边</w:t>
            </w:r>
            <w:r>
              <w:rPr>
                <w:rFonts w:ascii="宋体" w:hAnsi="宋体"/>
                <w:szCs w:val="21"/>
              </w:rPr>
              <w:t>基本情况、</w:t>
            </w:r>
            <w:r>
              <w:rPr>
                <w:rFonts w:ascii="宋体" w:hAnsi="宋体" w:hint="eastAsia"/>
                <w:szCs w:val="21"/>
              </w:rPr>
              <w:t>项目的现状基本情况（若为改扩建项目）的</w:t>
            </w:r>
            <w:r>
              <w:rPr>
                <w:rFonts w:ascii="宋体" w:hAnsi="宋体"/>
                <w:szCs w:val="21"/>
              </w:rPr>
              <w:t>认识程度</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项目建设相关控制因素</w:t>
            </w:r>
            <w:r>
              <w:rPr>
                <w:rFonts w:ascii="宋体" w:hAnsi="宋体"/>
                <w:szCs w:val="21"/>
              </w:rPr>
              <w:t>等方面</w:t>
            </w:r>
            <w:r>
              <w:rPr>
                <w:rFonts w:ascii="宋体" w:hAnsi="宋体" w:hint="eastAsia"/>
                <w:szCs w:val="21"/>
              </w:rPr>
              <w:t>的</w:t>
            </w:r>
            <w:r>
              <w:rPr>
                <w:rFonts w:ascii="宋体" w:hAnsi="宋体"/>
                <w:szCs w:val="21"/>
              </w:rPr>
              <w:t>认识程度</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6</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总体设计思路表述清晰、完整、严谨、合理</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项目相关规范标准取用合理，项目的建设规模分析合理</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能够融入节约、环保理念，在施工及使用期间尽量减少周边影响。</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体现精细化、智慧化和创新性。</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6</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tcPr>
          <w:p w:rsidR="00CD3857" w:rsidRDefault="00B5393E">
            <w:pPr>
              <w:tabs>
                <w:tab w:val="left" w:pos="5200"/>
              </w:tabs>
              <w:autoSpaceDE w:val="0"/>
              <w:autoSpaceDN w:val="0"/>
              <w:spacing w:line="440" w:lineRule="exact"/>
              <w:jc w:val="center"/>
              <w:rPr>
                <w:rFonts w:ascii="宋体" w:hAnsi="宋体"/>
                <w:szCs w:val="21"/>
              </w:rPr>
            </w:pPr>
            <w:r>
              <w:rPr>
                <w:rFonts w:ascii="宋体" w:hAnsi="宋体"/>
                <w:szCs w:val="21"/>
              </w:rPr>
              <w:t>设计特点、关键技术问题的认识及对策措施</w:t>
            </w:r>
          </w:p>
          <w:p w:rsidR="00CD3857" w:rsidRDefault="00B5393E">
            <w:pPr>
              <w:rPr>
                <w:rFonts w:ascii="宋体" w:hAnsi="宋体"/>
                <w:szCs w:val="21"/>
              </w:rPr>
            </w:pPr>
            <w:r>
              <w:rPr>
                <w:rFonts w:ascii="宋体" w:hAnsi="宋体"/>
                <w:szCs w:val="21"/>
              </w:rPr>
              <w:t>(</w:t>
            </w:r>
            <w:r>
              <w:rPr>
                <w:rFonts w:hint="eastAsia"/>
              </w:rPr>
              <w:t>≤</w:t>
            </w:r>
            <w:r>
              <w:rPr>
                <w:rFonts w:hint="eastAsia"/>
              </w:rPr>
              <w:t>1</w:t>
            </w:r>
            <w:r>
              <w:t>4</w:t>
            </w:r>
            <w:r>
              <w:rPr>
                <w:rFonts w:ascii="宋体" w:hAnsi="宋体"/>
                <w:szCs w:val="21"/>
              </w:rPr>
              <w:t>分)</w:t>
            </w: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对项目设计特点</w:t>
            </w:r>
            <w:r>
              <w:rPr>
                <w:rFonts w:ascii="宋体" w:hAnsi="宋体" w:hint="eastAsia"/>
                <w:szCs w:val="21"/>
              </w:rPr>
              <w:t>描述准确、到位。</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7</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rHeight w:val="187"/>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对关键技术问题有深入的表述，解决方案完整、经济、安全、切实可行，措施得力</w:t>
            </w:r>
            <w:r>
              <w:rPr>
                <w:rFonts w:ascii="宋体" w:hAnsi="宋体" w:hint="eastAsia"/>
                <w:szCs w:val="21"/>
              </w:rPr>
              <w:t>。</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7</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cs="宋体" w:hint="eastAsia"/>
                <w:szCs w:val="21"/>
              </w:rPr>
              <w:t>□</w:t>
            </w:r>
            <w:r>
              <w:rPr>
                <w:rFonts w:ascii="宋体" w:hAnsi="宋体" w:hint="eastAsia"/>
                <w:szCs w:val="21"/>
              </w:rPr>
              <w:t>道路工程方案</w:t>
            </w:r>
          </w:p>
          <w:p w:rsidR="00CD3857" w:rsidRDefault="00B5393E">
            <w:pPr>
              <w:autoSpaceDE w:val="0"/>
              <w:autoSpaceDN w:val="0"/>
              <w:spacing w:line="440" w:lineRule="exact"/>
              <w:rPr>
                <w:rFonts w:ascii="宋体" w:hAnsi="宋体"/>
                <w:szCs w:val="21"/>
              </w:rPr>
            </w:pPr>
            <w:r>
              <w:rPr>
                <w:rFonts w:ascii="宋体" w:hAnsi="宋体"/>
                <w:szCs w:val="21"/>
              </w:rPr>
              <w:t>(</w:t>
            </w:r>
            <w:r>
              <w:rPr>
                <w:rFonts w:hint="eastAsia"/>
              </w:rPr>
              <w:t>≤</w:t>
            </w:r>
            <w:r>
              <w:rPr>
                <w:rFonts w:ascii="宋体" w:hAnsi="宋体"/>
                <w:szCs w:val="21"/>
              </w:rPr>
              <w:t>10分)</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符合</w:t>
            </w:r>
            <w:r>
              <w:rPr>
                <w:rFonts w:ascii="宋体" w:hAnsi="宋体" w:cs="宋体" w:hint="eastAsia"/>
                <w:szCs w:val="21"/>
              </w:rPr>
              <w:t>规</w:t>
            </w:r>
            <w:r>
              <w:rPr>
                <w:rFonts w:ascii="宋体" w:hAnsi="宋体" w:hint="eastAsia"/>
                <w:szCs w:val="21"/>
              </w:rPr>
              <w:t>划及</w:t>
            </w:r>
            <w:r>
              <w:rPr>
                <w:rFonts w:ascii="宋体" w:hAnsi="宋体" w:cs="宋体" w:hint="eastAsia"/>
                <w:szCs w:val="21"/>
              </w:rPr>
              <w:t>标书</w:t>
            </w:r>
            <w:r>
              <w:rPr>
                <w:rFonts w:ascii="宋体" w:hAnsi="宋体" w:hint="eastAsia"/>
                <w:szCs w:val="21"/>
              </w:rPr>
              <w:t>要求，总体布局、路线走向、工程范围、布置合理，与周边环境协调。</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交通组织方案合理，交叉设置方案合理。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横断面设计方案合理，管线布设位置合理。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路基、路面结构方案合理。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无障碍设计方案合理。此项满分</w:t>
            </w:r>
            <w:r>
              <w:rPr>
                <w:rFonts w:ascii="宋体" w:hAnsi="宋体"/>
                <w:szCs w:val="21"/>
              </w:rPr>
              <w:t>__分。（≤1分）</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招标范围内其他附属工程方案合理。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单独桥梁</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hAnsi="宋体"/>
                <w:szCs w:val="21"/>
              </w:rPr>
            </w:pPr>
            <w:r>
              <w:rPr>
                <w:rFonts w:ascii="宋体" w:hAnsi="宋体"/>
                <w:szCs w:val="21"/>
              </w:rPr>
              <w:t>(</w:t>
            </w:r>
            <w:r>
              <w:rPr>
                <w:rFonts w:hint="eastAsia"/>
              </w:rPr>
              <w:t>≤</w:t>
            </w:r>
            <w:r>
              <w:rPr>
                <w:rFonts w:hint="eastAsia"/>
              </w:rPr>
              <w:t>2</w:t>
            </w:r>
            <w:r>
              <w:rPr>
                <w:rFonts w:ascii="宋体" w:hAnsi="宋体"/>
                <w:szCs w:val="21"/>
              </w:rPr>
              <w:t>0分)</w:t>
            </w:r>
          </w:p>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桥梁</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bCs/>
                <w:szCs w:val="21"/>
              </w:rPr>
            </w:pPr>
            <w:r>
              <w:rPr>
                <w:rFonts w:ascii="宋体" w:hAnsi="宋体"/>
                <w:szCs w:val="21"/>
              </w:rPr>
              <w:t>(</w:t>
            </w:r>
            <w:r>
              <w:rPr>
                <w:rFonts w:hint="eastAsia"/>
              </w:rPr>
              <w:t>≤</w:t>
            </w:r>
            <w:r>
              <w:t>1</w:t>
            </w:r>
            <w:r>
              <w:rPr>
                <w:rFonts w:ascii="宋体" w:hAnsi="宋体"/>
                <w:szCs w:val="21"/>
              </w:rPr>
              <w:t>0分)</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总体布置是否合理。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5</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桥梁安全耐久。</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桥梁经济。</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桥梁实用。</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桥梁环保。</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桥梁美观。</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单独排水</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hAnsi="宋体"/>
                <w:szCs w:val="21"/>
              </w:rPr>
            </w:pPr>
            <w:r>
              <w:rPr>
                <w:rFonts w:ascii="宋体" w:hAnsi="宋体"/>
                <w:szCs w:val="21"/>
              </w:rPr>
              <w:t>(</w:t>
            </w:r>
            <w:r>
              <w:rPr>
                <w:rFonts w:hint="eastAsia"/>
              </w:rPr>
              <w:t>≤</w:t>
            </w:r>
            <w:r>
              <w:rPr>
                <w:rFonts w:ascii="宋体" w:hAnsi="宋体"/>
                <w:szCs w:val="21"/>
              </w:rPr>
              <w:t>20分)</w:t>
            </w:r>
          </w:p>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排水</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bCs/>
                <w:szCs w:val="21"/>
              </w:rPr>
            </w:pPr>
            <w:r>
              <w:rPr>
                <w:rFonts w:ascii="宋体" w:hAnsi="宋体"/>
                <w:szCs w:val="21"/>
              </w:rPr>
              <w:t>(</w:t>
            </w:r>
            <w:r>
              <w:rPr>
                <w:rFonts w:hint="eastAsia"/>
              </w:rPr>
              <w:t>≤</w:t>
            </w:r>
            <w:r>
              <w:rPr>
                <w:rFonts w:ascii="宋体" w:hAnsi="宋体"/>
                <w:szCs w:val="21"/>
              </w:rPr>
              <w:t>10分)</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排水管在道路横断面的布位合理。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排水工程方案合理。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标准的选用。</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施工工艺的选择。</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管材选用。</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管道基础处理。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jc w:val="center"/>
              <w:rPr>
                <w:rFonts w:ascii="宋体" w:hAnsi="宋体" w:cs="宋体"/>
                <w:szCs w:val="21"/>
              </w:rPr>
            </w:pPr>
            <w:r>
              <w:rPr>
                <w:rFonts w:ascii="宋体" w:hint="eastAsia"/>
                <w:bCs/>
                <w:szCs w:val="21"/>
              </w:rPr>
              <w:t>经济适宜性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hint="eastAsia"/>
                <w:bCs/>
                <w:szCs w:val="21"/>
              </w:rPr>
              <w:t>5分</w:t>
            </w:r>
            <w:r>
              <w:rPr>
                <w:rFonts w:ascii="宋体" w:hAnsi="宋体" w:cs="宋体"/>
                <w:szCs w:val="21"/>
              </w:rPr>
              <w:t>）</w:t>
            </w: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材料选择的合理性及科学性。此项满分</w:t>
            </w:r>
            <w:r>
              <w:rPr>
                <w:rFonts w:hint="eastAsia"/>
              </w:rPr>
              <w:t>__</w:t>
            </w:r>
            <w:r>
              <w:rPr>
                <w:rFonts w:hint="eastAsia"/>
              </w:rPr>
              <w:t>分。（≤</w:t>
            </w:r>
            <w:r>
              <w:t>2</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工程投资估算技术经济指标的合理性。此项满分</w:t>
            </w:r>
            <w:r>
              <w:rPr>
                <w:rFonts w:hint="eastAsia"/>
              </w:rPr>
              <w:t>__</w:t>
            </w:r>
            <w:r>
              <w:rPr>
                <w:rFonts w:hint="eastAsia"/>
              </w:rPr>
              <w:t>分。（≤</w:t>
            </w:r>
            <w:r>
              <w:t>2</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本工程建成后运营的经济性，便利性。此项满分</w:t>
            </w:r>
            <w:r>
              <w:rPr>
                <w:rFonts w:hint="eastAsia"/>
              </w:rPr>
              <w:t>__</w:t>
            </w:r>
            <w:r>
              <w:rPr>
                <w:rFonts w:hint="eastAsia"/>
              </w:rPr>
              <w:t>分。（≤</w:t>
            </w:r>
            <w:r>
              <w:rPr>
                <w:rFonts w:hint="eastAsia"/>
              </w:rPr>
              <w:t>1</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w:t>
            </w:r>
            <w:r>
              <w:rPr>
                <w:rFonts w:ascii="宋体" w:hAnsi="宋体" w:cs="宋体"/>
                <w:szCs w:val="21"/>
              </w:rPr>
              <w:t>BIM</w:t>
            </w:r>
            <w:r>
              <w:rPr>
                <w:rFonts w:ascii="宋体" w:hAnsi="宋体" w:cs="宋体" w:hint="eastAsia"/>
                <w:szCs w:val="21"/>
              </w:rPr>
              <w:t>技术应用</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rPr>
                <w:rFonts w:ascii="宋体" w:hAnsi="宋体" w:cs="宋体"/>
                <w:szCs w:val="21"/>
              </w:rPr>
            </w:pPr>
            <w:r>
              <w:rPr>
                <w:rFonts w:ascii="宋体" w:hAnsi="宋体" w:cs="宋体" w:hint="eastAsia"/>
                <w:szCs w:val="21"/>
              </w:rPr>
              <w:t>根据设计方案内容在</w:t>
            </w:r>
            <w:r>
              <w:rPr>
                <w:rFonts w:ascii="宋体" w:hAnsi="宋体" w:cs="宋体"/>
                <w:szCs w:val="21"/>
              </w:rPr>
              <w:t>BIM技术的应用情况进行评分。</w:t>
            </w:r>
            <w:r>
              <w:rPr>
                <w:rFonts w:hint="eastAsia"/>
              </w:rPr>
              <w:t>此项满分</w:t>
            </w:r>
            <w:r>
              <w:rPr>
                <w:rFonts w:hint="eastAsia"/>
              </w:rPr>
              <w:t>__</w:t>
            </w:r>
            <w:r>
              <w:rPr>
                <w:rFonts w:hint="eastAsia"/>
              </w:rPr>
              <w:t>分。</w:t>
            </w:r>
          </w:p>
        </w:tc>
        <w:tc>
          <w:tcPr>
            <w:tcW w:w="430" w:type="pct"/>
            <w:tcMar>
              <w:top w:w="102" w:type="dxa"/>
              <w:bottom w:w="102" w:type="dxa"/>
            </w:tcMar>
            <w:vAlign w:val="center"/>
          </w:tcPr>
          <w:p w:rsidR="00CD3857" w:rsidRDefault="00B5393E">
            <w:pPr>
              <w:jc w:val="cente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重难点分析及合理化建议</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分析合理科学，满足工程要求，具有参考价值。此项满分</w:t>
            </w:r>
            <w:r>
              <w:rPr>
                <w:rFonts w:ascii="宋体" w:hAnsi="宋体" w:cs="宋体"/>
                <w:szCs w:val="21"/>
              </w:rPr>
              <w:t>__分。</w:t>
            </w:r>
          </w:p>
        </w:tc>
        <w:tc>
          <w:tcPr>
            <w:tcW w:w="430" w:type="pct"/>
            <w:tcMar>
              <w:top w:w="102" w:type="dxa"/>
              <w:bottom w:w="102"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进度管控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进度及周期安排合理紧凑，保障措施全面。此项满分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质量管控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质量保证措施完善、有效、可行。此项满分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造价管控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工程造价控制措施合理可行。此项满分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后续服务</w:t>
            </w:r>
            <w:r>
              <w:rPr>
                <w:rFonts w:ascii="宋体" w:hAnsi="宋体" w:cs="宋体" w:hint="eastAsia"/>
                <w:szCs w:val="21"/>
              </w:rPr>
              <w:t>保障</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jc w:val="left"/>
              <w:rPr>
                <w:rFonts w:ascii="宋体" w:hAnsi="宋体" w:cs="宋体"/>
                <w:szCs w:val="21"/>
              </w:rPr>
            </w:pPr>
            <w:r>
              <w:rPr>
                <w:rFonts w:ascii="宋体" w:hAnsi="宋体" w:cs="宋体" w:hint="eastAsia"/>
                <w:szCs w:val="21"/>
              </w:rPr>
              <w:t>投入的后续服务人员、后续服务的内容。</w:t>
            </w:r>
            <w:r>
              <w:rPr>
                <w:rFonts w:hint="eastAsia"/>
              </w:rPr>
              <w:t>此项满分</w:t>
            </w:r>
            <w:r>
              <w:rPr>
                <w:rFonts w:hint="eastAsia"/>
              </w:rPr>
              <w:t>__</w:t>
            </w:r>
            <w:r>
              <w:rPr>
                <w:rFonts w:hint="eastAsia"/>
              </w:rPr>
              <w:t>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hint="eastAsia"/>
                <w:szCs w:val="21"/>
              </w:rPr>
              <w:t>答辩</w:t>
            </w:r>
            <w:r>
              <w:rPr>
                <w:rFonts w:ascii="宋体" w:hAnsi="宋体" w:cs="宋体"/>
                <w:szCs w:val="21"/>
              </w:rPr>
              <w:t>题目应为两道主观题，由评标委员会现场出题，分别涉及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w:t>
            </w:r>
            <w:r>
              <w:rPr>
                <w:rFonts w:ascii="宋体" w:hAnsi="宋体" w:cs="宋体"/>
                <w:szCs w:val="21"/>
              </w:rPr>
              <w:t>。</w:t>
            </w:r>
            <w:r>
              <w:rPr>
                <w:rFonts w:ascii="宋体" w:hAnsi="宋体" w:cs="宋体" w:hint="eastAsia"/>
                <w:szCs w:val="21"/>
              </w:rPr>
              <w:t>此项满分</w:t>
            </w:r>
            <w:r>
              <w:rPr>
                <w:rFonts w:ascii="宋体" w:hAnsi="宋体" w:cs="宋体"/>
                <w:szCs w:val="21"/>
              </w:rPr>
              <w:t>__分。</w:t>
            </w:r>
          </w:p>
        </w:tc>
        <w:tc>
          <w:tcPr>
            <w:tcW w:w="430" w:type="pct"/>
            <w:tcMar>
              <w:top w:w="102" w:type="dxa"/>
              <w:bottom w:w="102"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3756"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1.</w:t>
            </w:r>
            <w:r>
              <w:rPr>
                <w:rFonts w:hint="eastAsia"/>
              </w:rPr>
              <w:t>技术标中各</w:t>
            </w:r>
            <w:r>
              <w:rPr>
                <w:rFonts w:ascii="宋体" w:hAnsi="宋体" w:cs="宋体" w:hint="eastAsia"/>
                <w:kern w:val="0"/>
                <w:szCs w:val="21"/>
              </w:rPr>
              <w:t>评分标准中的</w:t>
            </w:r>
            <w:r>
              <w:rPr>
                <w:rFonts w:hint="eastAsia"/>
              </w:rPr>
              <w:t>评分点采用定性</w:t>
            </w:r>
            <w:r>
              <w:rPr>
                <w:rFonts w:hint="eastAsia"/>
              </w:rPr>
              <w:t>+</w:t>
            </w:r>
            <w:r>
              <w:rPr>
                <w:rFonts w:hint="eastAsia"/>
              </w:rPr>
              <w:t>定量评审，先定等级“优、良、中、差、不得分”，再按优</w:t>
            </w:r>
            <w:r>
              <w:rPr>
                <w:rFonts w:hint="eastAsia"/>
              </w:rPr>
              <w:t>100%</w:t>
            </w:r>
            <w:r>
              <w:rPr>
                <w:rFonts w:hint="eastAsia"/>
              </w:rPr>
              <w:t>、良</w:t>
            </w:r>
            <w:r>
              <w:rPr>
                <w:rFonts w:hint="eastAsia"/>
              </w:rPr>
              <w:t>90%</w:t>
            </w:r>
            <w:r>
              <w:rPr>
                <w:rFonts w:hint="eastAsia"/>
              </w:rPr>
              <w:t>、中</w:t>
            </w:r>
            <w:r>
              <w:rPr>
                <w:rFonts w:hint="eastAsia"/>
              </w:rPr>
              <w:t>80%</w:t>
            </w:r>
            <w:r>
              <w:rPr>
                <w:rFonts w:hint="eastAsia"/>
              </w:rPr>
              <w:t>、差</w:t>
            </w:r>
            <w:r>
              <w:rPr>
                <w:rFonts w:hint="eastAsia"/>
              </w:rPr>
              <w:t>70%</w:t>
            </w:r>
            <w:r>
              <w:rPr>
                <w:rFonts w:hint="eastAsia"/>
              </w:rPr>
              <w:t>、不得分</w:t>
            </w:r>
            <w:r>
              <w:rPr>
                <w:rFonts w:hint="eastAsia"/>
              </w:rPr>
              <w:t>0%</w:t>
            </w:r>
            <w:r>
              <w:rPr>
                <w:rFonts w:hint="eastAsia"/>
              </w:rPr>
              <w:t>定量打分。</w:t>
            </w:r>
          </w:p>
          <w:p w:rsidR="00CD3857" w:rsidRDefault="00B5393E">
            <w:pPr>
              <w:pStyle w:val="13"/>
              <w:widowControl/>
              <w:adjustRightInd w:val="0"/>
              <w:snapToGrid w:val="0"/>
              <w:spacing w:line="360" w:lineRule="auto"/>
              <w:ind w:firstLine="0"/>
              <w:jc w:val="left"/>
            </w:pPr>
            <w:r>
              <w:rPr>
                <w:rFonts w:hint="eastAsia"/>
              </w:rPr>
              <w:t>2.</w:t>
            </w:r>
            <w:r>
              <w:rPr>
                <w:rFonts w:ascii="宋体" w:hAnsi="宋体" w:cs="宋体" w:hint="eastAsia"/>
                <w:szCs w:val="21"/>
              </w:rPr>
              <w:t>技术标各评分点得分应取所有技术标评委评分中分别去掉一个最高和最低评分后的平均值为最终得分</w:t>
            </w:r>
            <w:r>
              <w:rPr>
                <w:rFonts w:hint="eastAsia"/>
              </w:rPr>
              <w:t>。</w:t>
            </w:r>
          </w:p>
          <w:p w:rsidR="00CD3857" w:rsidRDefault="00B5393E">
            <w:pPr>
              <w:pStyle w:val="13"/>
              <w:widowControl/>
              <w:adjustRightInd w:val="0"/>
              <w:snapToGrid w:val="0"/>
              <w:spacing w:line="360" w:lineRule="auto"/>
              <w:ind w:firstLine="0"/>
              <w:jc w:val="left"/>
            </w:pPr>
            <w:r>
              <w:rPr>
                <w:rFonts w:hint="eastAsia"/>
              </w:rPr>
              <w:t>3.</w:t>
            </w:r>
            <w:r>
              <w:rPr>
                <w:rFonts w:hint="eastAsia"/>
              </w:rPr>
              <w:t>技术标中除缺少相应内容的评审要点不得分外，各项小项得分低于该评审要点满分</w:t>
            </w:r>
            <w:r>
              <w:rPr>
                <w:rFonts w:hint="eastAsia"/>
              </w:rPr>
              <w:t>70%</w:t>
            </w:r>
            <w:r>
              <w:rPr>
                <w:rFonts w:hint="eastAsia"/>
              </w:rPr>
              <w:t>的需作书面解释（不包含第</w:t>
            </w:r>
            <w:r>
              <w:rPr>
                <w:rFonts w:hint="eastAsia"/>
              </w:rPr>
              <w:t>4</w:t>
            </w:r>
            <w:r>
              <w:rPr>
                <w:rFonts w:hint="eastAsia"/>
              </w:rPr>
              <w:t>项篇幅扣分（如有）和项目负责人陈述及答辩）。</w:t>
            </w:r>
          </w:p>
          <w:p w:rsidR="00CD3857" w:rsidRDefault="00B5393E">
            <w:pPr>
              <w:pStyle w:val="13"/>
              <w:widowControl/>
              <w:adjustRightInd w:val="0"/>
              <w:snapToGrid w:val="0"/>
              <w:spacing w:line="360" w:lineRule="auto"/>
              <w:ind w:firstLine="0"/>
              <w:jc w:val="left"/>
            </w:pPr>
            <w:r>
              <w:t>4.</w:t>
            </w:r>
            <w:r>
              <w:rPr>
                <w:rFonts w:hint="eastAsia"/>
              </w:rPr>
              <w:t>技术标总篇幅不超过</w:t>
            </w:r>
            <w:r>
              <w:rPr>
                <w:rFonts w:hint="eastAsia"/>
              </w:rPr>
              <w:t xml:space="preserve">    </w:t>
            </w:r>
            <w:r>
              <w:rPr>
                <w:rFonts w:hint="eastAsia"/>
              </w:rPr>
              <w:t>页，每超过</w:t>
            </w:r>
            <w:r>
              <w:rPr>
                <w:rFonts w:hint="eastAsia"/>
              </w:rPr>
              <w:t>1</w:t>
            </w:r>
            <w:r>
              <w:rPr>
                <w:rFonts w:hint="eastAsia"/>
              </w:rPr>
              <w:t>页的，扣</w:t>
            </w:r>
            <w:r>
              <w:rPr>
                <w:rFonts w:hint="eastAsia"/>
              </w:rPr>
              <w:t xml:space="preserve">    </w:t>
            </w:r>
            <w:r>
              <w:rPr>
                <w:rFonts w:hint="eastAsia"/>
              </w:rPr>
              <w:t>分。</w:t>
            </w:r>
          </w:p>
          <w:p w:rsidR="00CD3857" w:rsidRDefault="00B5393E">
            <w:pPr>
              <w:pStyle w:val="13"/>
              <w:widowControl/>
              <w:adjustRightInd w:val="0"/>
              <w:snapToGrid w:val="0"/>
              <w:spacing w:line="360" w:lineRule="auto"/>
              <w:ind w:firstLine="0"/>
              <w:jc w:val="left"/>
            </w:pPr>
            <w:r>
              <w:rPr>
                <w:rFonts w:hint="eastAsia"/>
              </w:rPr>
              <w:t>（注：技术标总篇幅一般不超过</w:t>
            </w:r>
            <w:r>
              <w:rPr>
                <w:rFonts w:hint="eastAsia"/>
              </w:rPr>
              <w:t>150</w:t>
            </w:r>
            <w:r>
              <w:rPr>
                <w:rFonts w:hint="eastAsia"/>
              </w:rPr>
              <w:t>页（技术特别复杂的工程可适当增加），每超过</w:t>
            </w:r>
            <w:r>
              <w:rPr>
                <w:rFonts w:hint="eastAsia"/>
              </w:rPr>
              <w:t xml:space="preserve"> 1 </w:t>
            </w:r>
            <w:r>
              <w:rPr>
                <w:rFonts w:hint="eastAsia"/>
              </w:rPr>
              <w:t>页的，扣</w:t>
            </w:r>
            <w:r>
              <w:rPr>
                <w:rFonts w:hint="eastAsia"/>
              </w:rPr>
              <w:t xml:space="preserve"> 0.1 </w:t>
            </w:r>
            <w:r>
              <w:rPr>
                <w:rFonts w:hint="eastAsia"/>
              </w:rPr>
              <w:t>分，最多扣</w:t>
            </w:r>
            <w:r>
              <w:rPr>
                <w:rFonts w:hint="eastAsia"/>
              </w:rPr>
              <w:t xml:space="preserve"> 1 </w:t>
            </w:r>
            <w:r>
              <w:rPr>
                <w:rFonts w:hint="eastAsia"/>
              </w:rPr>
              <w:t>分。）</w:t>
            </w:r>
          </w:p>
          <w:p w:rsidR="00CD3857" w:rsidRDefault="00B5393E">
            <w:pPr>
              <w:pStyle w:val="21"/>
              <w:ind w:left="0"/>
            </w:pPr>
            <w:r>
              <w:rPr>
                <w:rFonts w:ascii="宋体" w:hAnsi="宋体" w:cs="宋体"/>
                <w:szCs w:val="21"/>
              </w:rPr>
              <w:t>5.项目负责人陈述及答辩，必须采用“暗标”法进行评审。</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bl>
    <w:p w:rsidR="00CD3857" w:rsidRDefault="00CD3857">
      <w:pPr>
        <w:keepNext/>
        <w:keepLines/>
        <w:outlineLvl w:val="0"/>
        <w:rPr>
          <w:rFonts w:ascii="Arial" w:eastAsia="黑体" w:hAnsi="Arial"/>
          <w:bCs/>
          <w:sz w:val="32"/>
          <w:szCs w:val="32"/>
        </w:rPr>
        <w:sectPr w:rsidR="00CD3857">
          <w:pgSz w:w="11906" w:h="16838"/>
          <w:pgMar w:top="1440" w:right="1800" w:bottom="1440" w:left="1440" w:header="851" w:footer="992" w:gutter="0"/>
          <w:cols w:space="720"/>
          <w:docGrid w:type="lines" w:linePitch="312"/>
        </w:sectPr>
      </w:pPr>
    </w:p>
    <w:p w:rsidR="00CD3857" w:rsidRDefault="00B5393E">
      <w:pPr>
        <w:keepNext/>
        <w:keepLines/>
        <w:outlineLvl w:val="2"/>
        <w:rPr>
          <w:b/>
          <w:bCs/>
          <w:kern w:val="44"/>
          <w:sz w:val="28"/>
          <w:szCs w:val="28"/>
        </w:rPr>
      </w:pPr>
      <w:bookmarkStart w:id="626" w:name="_Toc433"/>
      <w:r>
        <w:rPr>
          <w:rFonts w:ascii="宋体" w:hAnsi="宋体" w:hint="eastAsia"/>
          <w:szCs w:val="21"/>
        </w:rPr>
        <w:lastRenderedPageBreak/>
        <w:t>□方案设计招标；□施工图设计招标；</w:t>
      </w:r>
      <w:r>
        <w:rPr>
          <w:rFonts w:ascii="宋体" w:hAnsi="宋体"/>
          <w:szCs w:val="21"/>
        </w:rPr>
        <w:t>☑组合方案设计、施工图设计招标</w:t>
      </w:r>
      <w:bookmarkEnd w:id="626"/>
      <w:r>
        <w:rPr>
          <w:rFonts w:ascii="宋体" w:hAnsi="宋体" w:cs="宋体"/>
          <w:szCs w:val="21"/>
        </w:rPr>
        <w:t xml:space="preserve"> </w:t>
      </w:r>
    </w:p>
    <w:tbl>
      <w:tblPr>
        <w:tblW w:w="5069"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
        <w:gridCol w:w="61"/>
        <w:gridCol w:w="660"/>
        <w:gridCol w:w="1300"/>
        <w:gridCol w:w="5305"/>
        <w:gridCol w:w="732"/>
      </w:tblGrid>
      <w:tr w:rsidR="00CD3857">
        <w:tc>
          <w:tcPr>
            <w:tcW w:w="819"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741" w:type="pct"/>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439" w:type="pct"/>
            <w:gridSpan w:val="2"/>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443" w:type="pct"/>
            <w:gridSpan w:val="2"/>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szCs w:val="21"/>
              </w:rPr>
              <w:t>1</w:t>
            </w:r>
          </w:p>
        </w:tc>
        <w:tc>
          <w:tcPr>
            <w:tcW w:w="375"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2.1.1</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3.1.1的要求。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2.1.2</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439" w:type="pct"/>
            <w:gridSpan w:val="2"/>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w:t>
            </w:r>
            <w:r>
              <w:rPr>
                <w:rFonts w:ascii="宋体" w:hAnsi="宋体" w:cs="宋体"/>
                <w:szCs w:val="21"/>
              </w:rPr>
              <w:t>1.4.3项规定的任何一种情形的。</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1.4.1项规定的其他要求。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2.1.3</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1.3.3项规定。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1334" w:type="dxa"/>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6195" w:type="dxa"/>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3.3.1项规定。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3.4.1项、3.4.2项规定。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439" w:type="pct"/>
            <w:gridSpan w:val="2"/>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w:t>
            </w:r>
            <w:r>
              <w:rPr>
                <w:rFonts w:ascii="宋体" w:hAnsi="宋体" w:cs="宋体"/>
                <w:kern w:val="0"/>
                <w:szCs w:val="21"/>
              </w:rPr>
              <w:t>1）低于成本；（2）高于招标文件设定的最高投标限价；（3）不符合第二章“投标人须知”第3.2项的规定</w:t>
            </w:r>
            <w:r>
              <w:rPr>
                <w:rFonts w:ascii="宋体" w:hAnsi="宋体" w:cs="宋体" w:hint="eastAsia"/>
                <w:szCs w:val="21"/>
              </w:rPr>
              <w:t>。</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439" w:type="pct"/>
            <w:gridSpan w:val="2"/>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w:t>
            </w:r>
            <w:r>
              <w:rPr>
                <w:rFonts w:ascii="宋体" w:hAnsi="宋体" w:cs="宋体"/>
                <w:szCs w:val="21"/>
              </w:rPr>
              <w:t>3.7.4项规定。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439" w:type="pct"/>
            <w:gridSpan w:val="2"/>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rPr>
          <w:trHeight w:val="456"/>
        </w:trPr>
        <w:tc>
          <w:tcPr>
            <w:tcW w:w="819" w:type="pct"/>
            <w:gridSpan w:val="3"/>
            <w:vAlign w:val="center"/>
          </w:tcPr>
          <w:p w:rsidR="00CD3857" w:rsidRDefault="00B5393E">
            <w:pPr>
              <w:spacing w:line="400" w:lineRule="exact"/>
              <w:jc w:val="center"/>
            </w:pPr>
            <w:r>
              <w:t>2.2.1</w:t>
            </w:r>
          </w:p>
        </w:tc>
        <w:tc>
          <w:tcPr>
            <w:tcW w:w="741" w:type="pct"/>
            <w:vAlign w:val="center"/>
          </w:tcPr>
          <w:p w:rsidR="00CD3857" w:rsidRDefault="00B5393E">
            <w:pPr>
              <w:spacing w:line="400" w:lineRule="exact"/>
              <w:jc w:val="center"/>
            </w:pPr>
            <w:r>
              <w:rPr>
                <w:rFonts w:hint="eastAsia"/>
              </w:rPr>
              <w:t>分值构成（总分</w:t>
            </w:r>
            <w:r>
              <w:rPr>
                <w:b/>
                <w:u w:val="single"/>
              </w:rPr>
              <w:t>100</w:t>
            </w:r>
            <w:r>
              <w:rPr>
                <w:rFonts w:hint="eastAsia"/>
              </w:rPr>
              <w:t>分）</w:t>
            </w:r>
          </w:p>
        </w:tc>
        <w:tc>
          <w:tcPr>
            <w:tcW w:w="3437" w:type="pct"/>
            <w:gridSpan w:val="2"/>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40</w:t>
            </w:r>
            <w:r>
              <w:rPr>
                <w:u w:val="single"/>
              </w:rPr>
              <w:t xml:space="preserve"> </w:t>
            </w:r>
            <w:r>
              <w:rPr>
                <w:rFonts w:hint="eastAsia"/>
              </w:rP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60</w:t>
            </w:r>
            <w:r>
              <w:rPr>
                <w:u w:val="single"/>
              </w:rPr>
              <w:t xml:space="preserve"> </w:t>
            </w:r>
            <w:r>
              <w:rPr>
                <w:rFonts w:hint="eastAsia"/>
              </w:rPr>
              <w:t>分</w:t>
            </w:r>
          </w:p>
        </w:tc>
      </w:tr>
      <w:tr w:rsidR="00CD3857">
        <w:trPr>
          <w:trHeight w:val="90"/>
        </w:trPr>
        <w:tc>
          <w:tcPr>
            <w:tcW w:w="819" w:type="pct"/>
            <w:gridSpan w:val="3"/>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437" w:type="pct"/>
            <w:gridSpan w:val="2"/>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rPr>
              <w:t>取值范围</w:t>
            </w:r>
            <w:r>
              <w:rPr>
                <w:rFonts w:ascii="宋体" w:hAnsi="宋体" w:cs="宋体"/>
                <w:szCs w:val="21"/>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6"/>
        </w:trPr>
        <w:tc>
          <w:tcPr>
            <w:tcW w:w="819" w:type="pct"/>
            <w:gridSpan w:val="3"/>
            <w:vAlign w:val="center"/>
          </w:tcPr>
          <w:p w:rsidR="00CD3857" w:rsidRDefault="00B5393E">
            <w:pPr>
              <w:jc w:val="center"/>
              <w:rPr>
                <w:rFonts w:ascii="宋体" w:hAnsi="宋体" w:cs="宋体"/>
                <w:szCs w:val="21"/>
              </w:rPr>
            </w:pPr>
            <w:r>
              <w:rPr>
                <w:rFonts w:ascii="宋体" w:hAnsi="宋体" w:cs="宋体"/>
                <w:szCs w:val="21"/>
              </w:rPr>
              <w:t>2.2.3</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437"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819" w:type="pct"/>
            <w:gridSpan w:val="3"/>
            <w:vAlign w:val="center"/>
          </w:tcPr>
          <w:p w:rsidR="00CD3857" w:rsidRDefault="00B5393E">
            <w:pPr>
              <w:jc w:val="center"/>
              <w:rPr>
                <w:rFonts w:ascii="宋体" w:hAnsi="宋体" w:cs="宋体"/>
                <w:szCs w:val="21"/>
              </w:rPr>
            </w:pPr>
            <w:r>
              <w:rPr>
                <w:rFonts w:ascii="宋体" w:hAnsi="宋体" w:cs="宋体"/>
                <w:szCs w:val="21"/>
              </w:rPr>
              <w:t>3.3.3</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437" w:type="pct"/>
            <w:gridSpan w:val="2"/>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4998" w:type="pct"/>
            <w:gridSpan w:val="6"/>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trPr>
          <w:trHeight w:val="456"/>
        </w:trPr>
        <w:tc>
          <w:tcPr>
            <w:tcW w:w="819"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1"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2"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6"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08" w:type="pct"/>
            <w:vMerge w:val="restart"/>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hint="eastAsia"/>
                <w:szCs w:val="21"/>
              </w:rPr>
              <w:lastRenderedPageBreak/>
              <w:t>服务团队</w:t>
            </w:r>
          </w:p>
        </w:tc>
        <w:tc>
          <w:tcPr>
            <w:tcW w:w="741" w:type="pct"/>
            <w:vAlign w:val="center"/>
          </w:tcPr>
          <w:p w:rsidR="00CD3857" w:rsidRDefault="00B5393E">
            <w:pPr>
              <w:jc w:val="center"/>
            </w:pPr>
            <w:r>
              <w:rPr>
                <w:rFonts w:hint="eastAsia"/>
              </w:rPr>
              <w:t>项目负责人</w:t>
            </w:r>
          </w:p>
          <w:p w:rsidR="00CD3857" w:rsidRDefault="00CD3857">
            <w:pPr>
              <w:jc w:val="cente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hint="eastAsia"/>
              </w:rPr>
              <w:t>具有</w:t>
            </w:r>
            <w:r>
              <w:rPr>
                <w:rFonts w:ascii="宋体" w:hAnsi="宋体"/>
              </w:rPr>
              <w:t>_________</w:t>
            </w:r>
            <w:r>
              <w:rPr>
                <w:rFonts w:ascii="宋体" w:hAnsi="宋体" w:hint="eastAsia"/>
              </w:rPr>
              <w:t>注册资格的得</w:t>
            </w:r>
            <w:r>
              <w:rPr>
                <w:rFonts w:ascii="宋体" w:hAnsi="宋体"/>
                <w:u w:val="single"/>
              </w:rPr>
              <w:t xml:space="preserve">    </w:t>
            </w:r>
            <w:r>
              <w:rPr>
                <w:rFonts w:ascii="宋体" w:hAnsi="宋体" w:hint="eastAsia"/>
              </w:rPr>
              <w:t>分，□同时具有高级职称的得</w:t>
            </w:r>
            <w:r>
              <w:rPr>
                <w:rFonts w:ascii="宋体" w:hAnsi="宋体"/>
                <w:u w:val="single"/>
              </w:rPr>
              <w:t xml:space="preserve">    </w:t>
            </w:r>
            <w:r>
              <w:rPr>
                <w:rFonts w:ascii="宋体" w:hAnsi="宋体" w:hint="eastAsia"/>
              </w:rPr>
              <w:t>分。（</w:t>
            </w:r>
            <w:r>
              <w:rPr>
                <w:rFonts w:hint="eastAsia"/>
              </w:rPr>
              <w:t>≤</w:t>
            </w:r>
            <w:r>
              <w:rPr>
                <w:rFonts w:hint="eastAsia"/>
              </w:rPr>
              <w:t>4</w:t>
            </w:r>
            <w:r>
              <w:rPr>
                <w:rFonts w:hint="eastAsia"/>
              </w:rPr>
              <w:t>分</w:t>
            </w:r>
            <w:r>
              <w:rPr>
                <w:rFonts w:ascii="宋体" w:hAnsi="宋体" w:hint="eastAsia"/>
              </w:rPr>
              <w:t>）</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restart"/>
            <w:vAlign w:val="center"/>
          </w:tcPr>
          <w:p w:rsidR="00CD3857" w:rsidRDefault="00B5393E">
            <w:pPr>
              <w:jc w:val="center"/>
              <w:rPr>
                <w:rFonts w:ascii="宋体"/>
                <w:bCs/>
                <w:szCs w:val="21"/>
              </w:rPr>
            </w:pPr>
            <w:r>
              <w:rPr>
                <w:rFonts w:ascii="宋体" w:hint="eastAsia"/>
                <w:bCs/>
                <w:szCs w:val="21"/>
              </w:rPr>
              <w:t>项目组成员</w:t>
            </w:r>
          </w:p>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__分，□同时具有□高级职称的得＿分，□中级职称的得＿分</w:t>
            </w:r>
            <w:r>
              <w:rPr>
                <w:rFonts w:ascii="宋体" w:hAnsi="宋体" w:hint="eastAsia"/>
              </w:rPr>
              <w:t>。（≤</w:t>
            </w:r>
            <w:r>
              <w:rPr>
                <w:rFonts w:ascii="宋体" w:hAnsi="宋体"/>
              </w:rPr>
              <w:t>2分）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w:t>
            </w:r>
            <w:r>
              <w:rPr>
                <w:rFonts w:ascii="宋体" w:hAnsi="宋体" w:hint="eastAsia"/>
              </w:rPr>
              <w:t>□高级职称的得＿分，□中级职称的得＿分。（≤</w:t>
            </w:r>
            <w:r>
              <w:rPr>
                <w:rFonts w:ascii="宋体" w:hAnsi="宋体"/>
              </w:rPr>
              <w:t>2分）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给排水专业负责人具有注册公用设备工程师（给水排水）证书的得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电气专业负责人具有注册电气工程师（供配电）证书的得</w:t>
            </w:r>
            <w:r>
              <w:rPr>
                <w:rFonts w:hint="eastAsia"/>
              </w:rPr>
              <w:t>_</w:t>
            </w:r>
            <w:r>
              <w:t>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暖通空调专业负责人具有注册公用设备工程师（暖通空调）证书的得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□道路专业负责人具有注册土木工程师（道路工程）证书的得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□桥梁专业负责人具有一级注册结构工程师证书或注册土木工程师（道路工程）证书的得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□隧道专业负责人具有一级注册结构工程师证书或注册土木工程师（岩土）证书或注册土木工程师（道路工程）证书的得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□园林景观专业负责人具有园林景观相关专业</w:t>
            </w:r>
            <w:r>
              <w:rPr>
                <w:rFonts w:ascii="宋体" w:hAnsi="宋体" w:hint="eastAsia"/>
              </w:rPr>
              <w:t>□高级职称的得＿分，□中级</w:t>
            </w:r>
            <w:r>
              <w:rPr>
                <w:rFonts w:hint="eastAsia"/>
              </w:rPr>
              <w:t>职称的得</w:t>
            </w:r>
            <w:r>
              <w:rPr>
                <w:rFonts w:hint="eastAsia"/>
              </w:rPr>
              <w:t>__</w:t>
            </w:r>
            <w:r>
              <w:rPr>
                <w:rFonts w:hint="eastAsia"/>
              </w:rPr>
              <w:t>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□造价专业负责人具有一级注册造价工程师证书的得</w:t>
            </w:r>
            <w:r>
              <w:rPr>
                <w:rFonts w:hint="eastAsia"/>
              </w:rPr>
              <w:t>__</w:t>
            </w:r>
            <w:r>
              <w:rPr>
                <w:rFonts w:hint="eastAsia"/>
              </w:rPr>
              <w:t>分，□同时具有□高级职称的得＿分，□中级职称的得＿分。（≤</w:t>
            </w:r>
            <w:r>
              <w:rPr>
                <w:rFonts w:hint="eastAsia"/>
              </w:rPr>
              <w:t>2</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专业以职称证书体现专业为准，如职称证书反映不出专业的则必须同时提供毕业证书或职称评审表，以毕业证书或职称评审表上的专业为准。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741"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业绩</w:t>
            </w:r>
          </w:p>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jc w:val="left"/>
            </w:pPr>
            <w:r>
              <w:rPr>
                <w:rFonts w:hint="eastAsia"/>
              </w:rPr>
              <w:t>□企业近</w:t>
            </w:r>
            <w:r>
              <w:rPr>
                <w:rFonts w:hint="eastAsia"/>
              </w:rPr>
              <w:t>_</w:t>
            </w:r>
            <w:r>
              <w:rPr>
                <w:rFonts w:hint="eastAsia"/>
              </w:rPr>
              <w:t>年承担过一项类似工程项目业绩的得基本分＿分，承担过二项及以上的，得＿分。（≤</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jc w:val="left"/>
            </w:pPr>
            <w:r>
              <w:rPr>
                <w:rFonts w:hint="eastAsia"/>
              </w:rPr>
              <w:t>□项目负责人近</w:t>
            </w:r>
            <w:r>
              <w:rPr>
                <w:rFonts w:hint="eastAsia"/>
              </w:rPr>
              <w:t>_</w:t>
            </w:r>
            <w:r>
              <w:rPr>
                <w:rFonts w:hint="eastAsia"/>
              </w:rPr>
              <w:t>年以项目负责人身份承接过一项类似工程项目业绩的得基本分＿分，以项目负责人身份承接过二项及以上的，得＿分。（≤</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rPr>
                <w:rFonts w:ascii="宋体" w:hAnsi="宋体" w:cs="宋体"/>
                <w:szCs w:val="21"/>
              </w:rPr>
            </w:pPr>
            <w:r>
              <w:rPr>
                <w:rFonts w:ascii="宋体" w:hAnsi="宋体" w:cs="宋体"/>
                <w:szCs w:val="21"/>
              </w:rPr>
              <w:t>2.近_年是指：______年___月___日至今。（不少于3年，时间以合同签订日期为准）</w:t>
            </w:r>
          </w:p>
          <w:p w:rsidR="00CD3857" w:rsidRDefault="00B5393E">
            <w:pPr>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rPr>
                <w:rFonts w:ascii="宋体" w:hAnsi="宋体" w:cs="宋体"/>
                <w:szCs w:val="21"/>
              </w:rPr>
            </w:pPr>
            <w:r>
              <w:rPr>
                <w:rFonts w:ascii="宋体" w:hAnsi="宋体" w:cs="宋体"/>
                <w:szCs w:val="21"/>
              </w:rPr>
              <w:t>4.</w:t>
            </w:r>
            <w:r>
              <w:rPr>
                <w:rFonts w:ascii="宋体" w:hAnsi="宋体" w:cs="宋体" w:hint="eastAsia"/>
                <w:szCs w:val="21"/>
              </w:rPr>
              <w:t>业绩资料要求：</w:t>
            </w:r>
            <w:r>
              <w:rPr>
                <w:rFonts w:ascii="宋体" w:hAnsi="宋体" w:cs="宋体"/>
                <w:szCs w:val="21"/>
              </w:rPr>
              <w:t>_____________________。</w:t>
            </w:r>
          </w:p>
        </w:tc>
      </w:tr>
      <w:tr w:rsidR="00CD3857" w:rsidTr="007A2DAA">
        <w:trPr>
          <w:trHeight w:val="90"/>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表彰</w:t>
            </w:r>
          </w:p>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tabs>
                <w:tab w:val="left" w:pos="1440"/>
              </w:tabs>
              <w:jc w:val="left"/>
            </w:pPr>
            <w:r>
              <w:rPr>
                <w:rFonts w:hint="eastAsia"/>
              </w:rPr>
              <w:t>□企业承担过的类似工程项目近</w:t>
            </w:r>
            <w:r>
              <w:rPr>
                <w:rFonts w:hint="eastAsia"/>
              </w:rPr>
              <w:t>_</w:t>
            </w:r>
            <w:r>
              <w:rPr>
                <w:rFonts w:hint="eastAsia"/>
              </w:rPr>
              <w:t>年获得过省辖市级（不含省级直管县级市）工程勘察设计表彰的得</w:t>
            </w:r>
            <w:r>
              <w:t xml:space="preserve">  </w:t>
            </w:r>
            <w:r>
              <w:rPr>
                <w:rFonts w:hint="eastAsia"/>
              </w:rPr>
              <w:t>分，获得省级及以上工程勘察设计表彰的得</w:t>
            </w:r>
            <w:r>
              <w:t xml:space="preserve">  </w:t>
            </w:r>
            <w:r>
              <w:rPr>
                <w:rFonts w:hint="eastAsia"/>
              </w:rPr>
              <w:t>分。（≤</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widowControl/>
              <w:adjustRightInd w:val="0"/>
              <w:snapToGrid w:val="0"/>
              <w:spacing w:line="360" w:lineRule="auto"/>
              <w:jc w:val="left"/>
            </w:pPr>
            <w:r>
              <w:rPr>
                <w:rFonts w:hint="eastAsia"/>
              </w:rPr>
              <w:t>□项目负责人以项目负责人身份承接过的类似工程项目近</w:t>
            </w:r>
            <w:r>
              <w:rPr>
                <w:rFonts w:hint="eastAsia"/>
              </w:rPr>
              <w:t>_</w:t>
            </w:r>
            <w:r>
              <w:rPr>
                <w:rFonts w:hint="eastAsia"/>
              </w:rPr>
              <w:t>年获得过省辖市级（不含省级直管县级市）工程勘察设计表彰的得＿分，获得省级及以上工程勘察设计表彰的得＿分。（≤</w:t>
            </w:r>
            <w:r>
              <w:rPr>
                <w:rFonts w:hint="eastAsia"/>
              </w:rPr>
              <w:t>3</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5.近_年是指：______年___月___日至今。（不少于3年）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cs="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服务承诺</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bCs/>
                <w:szCs w:val="21"/>
              </w:rPr>
              <w:t>3</w:t>
            </w:r>
            <w:r>
              <w:rPr>
                <w:rFonts w:ascii="宋体" w:hint="eastAsia"/>
                <w:bCs/>
                <w:szCs w:val="21"/>
              </w:rPr>
              <w:t>分</w:t>
            </w:r>
            <w:r>
              <w:rPr>
                <w:rFonts w:ascii="宋体" w:hAnsi="宋体" w:cs="宋体"/>
                <w:szCs w:val="21"/>
              </w:rPr>
              <w:t>）</w:t>
            </w:r>
          </w:p>
        </w:tc>
        <w:tc>
          <w:tcPr>
            <w:tcW w:w="3022" w:type="pct"/>
            <w:vAlign w:val="center"/>
          </w:tcPr>
          <w:p w:rsidR="00CD3857" w:rsidRDefault="00B5393E">
            <w:pPr>
              <w:tabs>
                <w:tab w:val="left" w:pos="1440"/>
              </w:tabs>
              <w:snapToGrid w:val="0"/>
              <w:spacing w:line="440" w:lineRule="exact"/>
              <w:jc w:val="left"/>
              <w:rPr>
                <w:rFonts w:ascii="宋体"/>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bCs/>
                <w:szCs w:val="21"/>
              </w:rPr>
            </w:pPr>
            <w:r>
              <w:rPr>
                <w:rFonts w:ascii="宋体" w:hint="eastAsia"/>
                <w:bCs/>
                <w:szCs w:val="21"/>
              </w:rPr>
              <w:t>企业信用</w:t>
            </w:r>
          </w:p>
          <w:p w:rsidR="00CD3857" w:rsidRDefault="00B5393E">
            <w:pPr>
              <w:jc w:val="center"/>
              <w:rPr>
                <w:rFonts w:ascii="宋体"/>
                <w:bCs/>
                <w:szCs w:val="21"/>
              </w:rPr>
            </w:pPr>
            <w:r>
              <w:rPr>
                <w:rFonts w:ascii="宋体" w:hint="eastAsia"/>
                <w:bCs/>
                <w:szCs w:val="21"/>
              </w:rPr>
              <w:t>（2-8分）</w:t>
            </w:r>
          </w:p>
        </w:tc>
        <w:tc>
          <w:tcPr>
            <w:tcW w:w="3022" w:type="pct"/>
            <w:vAlign w:val="center"/>
          </w:tcPr>
          <w:p w:rsidR="00CD3857" w:rsidRDefault="00C91B73">
            <w:pPr>
              <w:pStyle w:val="13"/>
              <w:widowControl/>
              <w:adjustRightInd w:val="0"/>
              <w:ind w:firstLine="0"/>
              <w:jc w:val="left"/>
            </w:pPr>
            <w:r>
              <w:rPr>
                <w:rFonts w:ascii="宋体" w:hint="eastAsia"/>
                <w:bCs/>
                <w:szCs w:val="21"/>
              </w:rPr>
              <w:t>□根据评标时有效的苏州市工程勘察设计</w:t>
            </w:r>
            <w:r w:rsidR="00B5393E">
              <w:rPr>
                <w:rFonts w:ascii="宋体" w:hint="eastAsia"/>
                <w:bCs/>
                <w:szCs w:val="21"/>
              </w:rPr>
              <w:t>企业信用评价得分进行比例折算，信用得分=企业信用考评得分*_</w:t>
            </w:r>
            <w:r w:rsidR="00B5393E">
              <w:rPr>
                <w:rFonts w:ascii="宋体"/>
                <w:bCs/>
                <w:szCs w:val="21"/>
              </w:rPr>
              <w:t>_</w:t>
            </w:r>
            <w:r w:rsidR="00B5393E">
              <w:rPr>
                <w:rFonts w:ascii="宋体" w:hint="eastAsia"/>
                <w:bCs/>
                <w:szCs w:val="21"/>
              </w:rPr>
              <w:t>%。（2-8分）</w:t>
            </w:r>
          </w:p>
          <w:p w:rsidR="00CD3857" w:rsidRDefault="00B5393E">
            <w:pPr>
              <w:pStyle w:val="21"/>
              <w:ind w:left="0"/>
            </w:pPr>
            <w:r>
              <w:rPr>
                <w:rFonts w:ascii="宋体" w:hAnsi="宋体" w:cs="宋体" w:hint="eastAsia"/>
                <w:snapToGrid w:val="0"/>
                <w:kern w:val="32"/>
                <w:szCs w:val="21"/>
              </w:rPr>
              <w:t>根据招标工程的具体情况，参照工程设计资质标准中市政行业建设项目设计规模划分表予以设置。大型项目分数设置范围为</w:t>
            </w:r>
            <w:r>
              <w:rPr>
                <w:rFonts w:ascii="宋体" w:hAnsi="宋体" w:cs="宋体"/>
                <w:snapToGrid w:val="0"/>
                <w:kern w:val="32"/>
                <w:szCs w:val="21"/>
              </w:rPr>
              <w:t>6-8分。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bCs/>
                <w:szCs w:val="21"/>
              </w:rPr>
            </w:pPr>
            <w:r>
              <w:rPr>
                <w:rFonts w:ascii="宋体" w:hint="eastAsia"/>
                <w:bCs/>
                <w:szCs w:val="21"/>
              </w:rPr>
              <w:t>投标行为考评扣分</w:t>
            </w:r>
          </w:p>
        </w:tc>
        <w:tc>
          <w:tcPr>
            <w:tcW w:w="3022" w:type="pct"/>
            <w:vAlign w:val="center"/>
          </w:tcPr>
          <w:p w:rsidR="00CD3857" w:rsidRDefault="00B5393E">
            <w:pPr>
              <w:jc w:val="left"/>
              <w:rPr>
                <w:rFonts w:ascii="宋体"/>
                <w:bCs/>
                <w:szCs w:val="21"/>
              </w:rPr>
            </w:pPr>
            <w:r>
              <w:rPr>
                <w:rFonts w:ascii="宋体" w:hint="eastAsia"/>
                <w:bCs/>
                <w:szCs w:val="21"/>
              </w:rPr>
              <w:t>按评标时考评扣分时效内的扣分值执行。</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4"/>
        </w:trPr>
        <w:tc>
          <w:tcPr>
            <w:tcW w:w="819" w:type="pct"/>
            <w:gridSpan w:val="3"/>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bCs/>
                <w:szCs w:val="21"/>
              </w:rPr>
              <w:t>15</w:t>
            </w:r>
            <w:r>
              <w:rPr>
                <w:rFonts w:ascii="宋体" w:hint="eastAsia"/>
                <w:bCs/>
                <w:szCs w:val="21"/>
              </w:rPr>
              <w:t>分</w:t>
            </w:r>
            <w:r>
              <w:rPr>
                <w:rFonts w:ascii="宋体" w:hAnsi="宋体" w:cs="宋体"/>
                <w:szCs w:val="21"/>
              </w:rPr>
              <w:t>）</w:t>
            </w: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评标价等于评标基准价的得满分</w:t>
            </w:r>
            <w:r>
              <w:rPr>
                <w:rFonts w:ascii="宋体" w:hAnsi="宋体" w:cs="宋体"/>
                <w:szCs w:val="21"/>
              </w:rPr>
              <w:t xml:space="preserve">__分，评标价相对评标基准价每低1%扣  0.3 </w:t>
            </w:r>
            <w:r>
              <w:rPr>
                <w:rFonts w:ascii="宋体" w:hAnsi="宋体" w:cs="宋体" w:hint="eastAsia"/>
                <w:szCs w:val="21"/>
              </w:rPr>
              <w:t>分，每高</w:t>
            </w:r>
            <w:r>
              <w:rPr>
                <w:rFonts w:ascii="宋体" w:hAnsi="宋体" w:cs="宋体"/>
                <w:szCs w:val="21"/>
              </w:rPr>
              <w:t>1%扣 0.1分；偏离不足1%的，按照插入法计算得分。（说明：扣减0.1</w:t>
            </w:r>
            <w:r>
              <w:rPr>
                <w:rFonts w:ascii="宋体" w:hAnsi="宋体" w:cs="宋体" w:hint="eastAsia"/>
                <w:szCs w:val="21"/>
              </w:rPr>
              <w:t>〜</w:t>
            </w:r>
            <w:r>
              <w:rPr>
                <w:rFonts w:ascii="宋体" w:hAnsi="宋体" w:cs="宋体"/>
                <w:szCs w:val="21"/>
              </w:rPr>
              <w:t>0.3分，正偏离和负偏离的扣分标准可以不一致。）</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bl>
    <w:p w:rsidR="00CD3857" w:rsidRDefault="00CD3857">
      <w:pPr>
        <w:rPr>
          <w:vanish/>
        </w:rPr>
      </w:pPr>
    </w:p>
    <w:tbl>
      <w:tblPr>
        <w:tblpPr w:leftFromText="180" w:rightFromText="180" w:vertAnchor="text" w:horzAnchor="page" w:tblpX="1237" w:tblpY="3"/>
        <w:tblOverlap w:val="neve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296"/>
        <w:gridCol w:w="5290"/>
        <w:gridCol w:w="756"/>
      </w:tblGrid>
      <w:tr w:rsidR="00CD3857">
        <w:trPr>
          <w:trHeight w:val="454"/>
        </w:trPr>
        <w:tc>
          <w:tcPr>
            <w:tcW w:w="5000" w:type="pct"/>
            <w:gridSpan w:val="4"/>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456"/>
        </w:trPr>
        <w:tc>
          <w:tcPr>
            <w:tcW w:w="813" w:type="pct"/>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39"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16"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30"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blHeader/>
        </w:trPr>
        <w:tc>
          <w:tcPr>
            <w:tcW w:w="813" w:type="pct"/>
            <w:vMerge w:val="restart"/>
            <w:tcMar>
              <w:top w:w="102" w:type="dxa"/>
              <w:bottom w:w="102" w:type="dxa"/>
            </w:tcMar>
            <w:vAlign w:val="center"/>
          </w:tcPr>
          <w:p w:rsidR="00CD3857" w:rsidRDefault="00B5393E">
            <w:pPr>
              <w:rPr>
                <w:rFonts w:ascii="宋体" w:hAnsi="宋体" w:cs="宋体"/>
                <w:szCs w:val="21"/>
              </w:rPr>
            </w:pPr>
            <w:r>
              <w:rPr>
                <w:rFonts w:ascii="宋体" w:hAnsi="宋体" w:cs="宋体"/>
                <w:szCs w:val="21"/>
              </w:rPr>
              <w:t>2.2.4（2）</w:t>
            </w:r>
          </w:p>
        </w:tc>
        <w:tc>
          <w:tcPr>
            <w:tcW w:w="739" w:type="pct"/>
            <w:vMerge w:val="restart"/>
            <w:tcMar>
              <w:top w:w="102" w:type="dxa"/>
              <w:bottom w:w="102" w:type="dxa"/>
            </w:tcMar>
            <w:vAlign w:val="center"/>
          </w:tcPr>
          <w:p w:rsidR="00CD3857" w:rsidRDefault="00B5393E">
            <w:pPr>
              <w:snapToGrid w:val="0"/>
              <w:spacing w:line="440" w:lineRule="exact"/>
              <w:rPr>
                <w:rFonts w:ascii="宋体" w:hAnsi="宋体"/>
                <w:szCs w:val="21"/>
              </w:rPr>
            </w:pPr>
            <w:r>
              <w:rPr>
                <w:rFonts w:ascii="宋体" w:hAnsi="宋体"/>
                <w:szCs w:val="21"/>
              </w:rPr>
              <w:t>对项目的理解和总体设计思路</w:t>
            </w:r>
          </w:p>
          <w:p w:rsidR="00CD3857" w:rsidRDefault="00B5393E">
            <w:pPr>
              <w:tabs>
                <w:tab w:val="left" w:pos="1440"/>
              </w:tabs>
              <w:snapToGrid w:val="0"/>
              <w:spacing w:line="440" w:lineRule="exact"/>
              <w:jc w:val="center"/>
              <w:rPr>
                <w:rFonts w:ascii="宋体"/>
                <w:bCs/>
                <w:szCs w:val="21"/>
              </w:rPr>
            </w:pPr>
            <w:r>
              <w:rPr>
                <w:rFonts w:ascii="宋体" w:hAnsi="宋体"/>
                <w:szCs w:val="21"/>
              </w:rPr>
              <w:t>(</w:t>
            </w:r>
            <w:r>
              <w:rPr>
                <w:rFonts w:hint="eastAsia"/>
              </w:rPr>
              <w:t>≤</w:t>
            </w:r>
            <w:r>
              <w:rPr>
                <w:rFonts w:ascii="宋体" w:hAnsi="宋体"/>
                <w:szCs w:val="21"/>
              </w:rPr>
              <w:t>15分)</w:t>
            </w: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项目的地理位置、</w:t>
            </w:r>
            <w:r>
              <w:rPr>
                <w:rFonts w:ascii="宋体" w:hAnsi="宋体" w:hint="eastAsia"/>
                <w:szCs w:val="21"/>
              </w:rPr>
              <w:t>选址范围理解</w:t>
            </w:r>
            <w:r>
              <w:rPr>
                <w:rFonts w:ascii="宋体" w:hAnsi="宋体"/>
                <w:szCs w:val="21"/>
              </w:rPr>
              <w:t>到位</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对</w:t>
            </w:r>
            <w:r>
              <w:rPr>
                <w:rFonts w:ascii="宋体" w:hAnsi="宋体"/>
                <w:szCs w:val="21"/>
              </w:rPr>
              <w:t>项目的功能与作用的理解深刻</w:t>
            </w:r>
            <w:r>
              <w:rPr>
                <w:rFonts w:ascii="宋体" w:hAnsi="宋体" w:hint="eastAsia"/>
                <w:szCs w:val="21"/>
              </w:rPr>
              <w:t>全面，</w:t>
            </w:r>
            <w:r>
              <w:rPr>
                <w:rFonts w:ascii="宋体" w:hAnsi="宋体"/>
                <w:szCs w:val="21"/>
              </w:rPr>
              <w:t>充分</w:t>
            </w:r>
            <w:r>
              <w:rPr>
                <w:rFonts w:ascii="宋体" w:hAnsi="宋体" w:hint="eastAsia"/>
                <w:szCs w:val="21"/>
              </w:rPr>
              <w:t>理解</w:t>
            </w:r>
            <w:r>
              <w:rPr>
                <w:rFonts w:ascii="宋体" w:hAnsi="宋体"/>
                <w:szCs w:val="21"/>
              </w:rPr>
              <w:t>招标人的建设意图</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5</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对项目相关规划的认识程度。</w:t>
            </w:r>
          </w:p>
          <w:p w:rsidR="00CD3857" w:rsidRDefault="00B5393E">
            <w:pPr>
              <w:tabs>
                <w:tab w:val="left" w:pos="5200"/>
              </w:tabs>
              <w:autoSpaceDE w:val="0"/>
              <w:autoSpaceDN w:val="0"/>
              <w:spacing w:line="440" w:lineRule="exact"/>
              <w:rPr>
                <w:rFonts w:ascii="宋体" w:hAnsi="宋体"/>
                <w:szCs w:val="21"/>
              </w:rPr>
            </w:pPr>
            <w:r>
              <w:rPr>
                <w:rFonts w:ascii="宋体" w:hAnsi="宋体"/>
                <w:szCs w:val="21"/>
              </w:rPr>
              <w:t>对项目周</w:t>
            </w:r>
            <w:r>
              <w:rPr>
                <w:rFonts w:ascii="宋体" w:hAnsi="宋体" w:hint="eastAsia"/>
                <w:szCs w:val="21"/>
              </w:rPr>
              <w:t>边</w:t>
            </w:r>
            <w:r>
              <w:rPr>
                <w:rFonts w:ascii="宋体" w:hAnsi="宋体"/>
                <w:szCs w:val="21"/>
              </w:rPr>
              <w:t>自然条件、</w:t>
            </w:r>
            <w:r>
              <w:rPr>
                <w:rFonts w:ascii="宋体" w:hAnsi="宋体" w:hint="eastAsia"/>
                <w:szCs w:val="21"/>
              </w:rPr>
              <w:t>场地及周边</w:t>
            </w:r>
            <w:r>
              <w:rPr>
                <w:rFonts w:ascii="宋体" w:hAnsi="宋体"/>
                <w:szCs w:val="21"/>
              </w:rPr>
              <w:t>基本情况、</w:t>
            </w:r>
            <w:r>
              <w:rPr>
                <w:rFonts w:ascii="宋体" w:hAnsi="宋体" w:hint="eastAsia"/>
                <w:szCs w:val="21"/>
              </w:rPr>
              <w:t>项目的现状基本情况（若为改扩建项目）的</w:t>
            </w:r>
            <w:r>
              <w:rPr>
                <w:rFonts w:ascii="宋体" w:hAnsi="宋体"/>
                <w:szCs w:val="21"/>
              </w:rPr>
              <w:t>认识程度</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项目建设相关控制因素</w:t>
            </w:r>
            <w:r>
              <w:rPr>
                <w:rFonts w:ascii="宋体" w:hAnsi="宋体"/>
                <w:szCs w:val="21"/>
              </w:rPr>
              <w:t>等方面</w:t>
            </w:r>
            <w:r>
              <w:rPr>
                <w:rFonts w:ascii="宋体" w:hAnsi="宋体" w:hint="eastAsia"/>
                <w:szCs w:val="21"/>
              </w:rPr>
              <w:t>的</w:t>
            </w:r>
            <w:r>
              <w:rPr>
                <w:rFonts w:ascii="宋体" w:hAnsi="宋体"/>
                <w:szCs w:val="21"/>
              </w:rPr>
              <w:t>认识程度</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5</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总体设计思路表述清晰、完整、严谨、合理</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项目相关规范标准取用合理，项目的建设规模分析合理</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能够融入节约、环保理念，在施工及使用期间尽量减少周边影响。</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体现精细化、智慧化和创新性。</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5</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tcPr>
          <w:p w:rsidR="00CD3857" w:rsidRDefault="00B5393E">
            <w:pPr>
              <w:tabs>
                <w:tab w:val="left" w:pos="5200"/>
              </w:tabs>
              <w:autoSpaceDE w:val="0"/>
              <w:autoSpaceDN w:val="0"/>
              <w:spacing w:line="440" w:lineRule="exact"/>
              <w:jc w:val="center"/>
              <w:rPr>
                <w:rFonts w:ascii="宋体" w:hAnsi="宋体"/>
                <w:szCs w:val="21"/>
              </w:rPr>
            </w:pPr>
            <w:r>
              <w:rPr>
                <w:rFonts w:ascii="宋体" w:hAnsi="宋体"/>
                <w:szCs w:val="21"/>
              </w:rPr>
              <w:t>设计特点、关键技术问题的认识及对策措施</w:t>
            </w:r>
          </w:p>
          <w:p w:rsidR="00CD3857" w:rsidRDefault="00B5393E">
            <w:pPr>
              <w:rPr>
                <w:rFonts w:ascii="宋体" w:hAnsi="宋体"/>
                <w:szCs w:val="21"/>
              </w:rPr>
            </w:pPr>
            <w:r>
              <w:rPr>
                <w:rFonts w:ascii="宋体" w:hAnsi="宋体"/>
                <w:szCs w:val="21"/>
              </w:rPr>
              <w:t>(</w:t>
            </w:r>
            <w:r>
              <w:rPr>
                <w:rFonts w:hint="eastAsia"/>
              </w:rPr>
              <w:t>≤</w:t>
            </w:r>
            <w:r>
              <w:rPr>
                <w:rFonts w:hint="eastAsia"/>
              </w:rPr>
              <w:t>1</w:t>
            </w:r>
            <w:r>
              <w:t>5</w:t>
            </w:r>
            <w:r>
              <w:rPr>
                <w:rFonts w:ascii="宋体" w:hAnsi="宋体"/>
                <w:szCs w:val="21"/>
              </w:rPr>
              <w:t>分)</w:t>
            </w: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对项目设计特点</w:t>
            </w:r>
            <w:r>
              <w:rPr>
                <w:rFonts w:ascii="宋体" w:hAnsi="宋体" w:hint="eastAsia"/>
                <w:szCs w:val="21"/>
              </w:rPr>
              <w:t>描述准确、到位。</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7</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rHeight w:val="187"/>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对关键技术问题有深入的表述，解决方案完整、经济、安全、切实可行，措施得力</w:t>
            </w:r>
            <w:r>
              <w:rPr>
                <w:rFonts w:ascii="宋体" w:hAnsi="宋体" w:hint="eastAsia"/>
                <w:szCs w:val="21"/>
              </w:rPr>
              <w:t>。</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8</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cs="宋体" w:hint="eastAsia"/>
                <w:szCs w:val="21"/>
              </w:rPr>
              <w:t>□</w:t>
            </w:r>
            <w:r>
              <w:rPr>
                <w:rFonts w:ascii="宋体" w:hAnsi="宋体" w:hint="eastAsia"/>
                <w:szCs w:val="21"/>
              </w:rPr>
              <w:t>道路工程方案</w:t>
            </w:r>
          </w:p>
          <w:p w:rsidR="00CD3857" w:rsidRDefault="00B5393E">
            <w:pPr>
              <w:autoSpaceDE w:val="0"/>
              <w:autoSpaceDN w:val="0"/>
              <w:spacing w:line="440" w:lineRule="exact"/>
              <w:rPr>
                <w:rFonts w:ascii="宋体" w:hAnsi="宋体"/>
                <w:szCs w:val="21"/>
              </w:rPr>
            </w:pPr>
            <w:r>
              <w:rPr>
                <w:rFonts w:ascii="宋体" w:hAnsi="宋体"/>
                <w:szCs w:val="21"/>
              </w:rPr>
              <w:t>(</w:t>
            </w:r>
            <w:r>
              <w:rPr>
                <w:rFonts w:hint="eastAsia"/>
              </w:rPr>
              <w:t>≤</w:t>
            </w:r>
            <w:r>
              <w:rPr>
                <w:rFonts w:ascii="宋体" w:hAnsi="宋体"/>
                <w:szCs w:val="21"/>
              </w:rPr>
              <w:t>10分)</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符合</w:t>
            </w:r>
            <w:r>
              <w:rPr>
                <w:rFonts w:ascii="宋体" w:hAnsi="宋体" w:cs="宋体" w:hint="eastAsia"/>
                <w:szCs w:val="21"/>
              </w:rPr>
              <w:t>规</w:t>
            </w:r>
            <w:r>
              <w:rPr>
                <w:rFonts w:ascii="宋体" w:hAnsi="宋体" w:hint="eastAsia"/>
                <w:szCs w:val="21"/>
              </w:rPr>
              <w:t>划及</w:t>
            </w:r>
            <w:r>
              <w:rPr>
                <w:rFonts w:ascii="宋体" w:hAnsi="宋体" w:cs="宋体" w:hint="eastAsia"/>
                <w:szCs w:val="21"/>
              </w:rPr>
              <w:t>标书</w:t>
            </w:r>
            <w:r>
              <w:rPr>
                <w:rFonts w:ascii="宋体" w:hAnsi="宋体" w:hint="eastAsia"/>
                <w:szCs w:val="21"/>
              </w:rPr>
              <w:t>要求，总体布局、路线走向、工程范围、布置合理，与周边环境协调。</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交通组织方案合理，交叉设置方案合理。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lastRenderedPageBreak/>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横断面设计方案合理，管线布设位置合理。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路基、路面结构方案合理。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无障碍设计方案合理。此项满分</w:t>
            </w:r>
            <w:r>
              <w:rPr>
                <w:rFonts w:ascii="宋体" w:hAnsi="宋体"/>
                <w:szCs w:val="21"/>
              </w:rPr>
              <w:t>__分。（≤1分）</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招标范围内其他附属工程方案合理。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单独桥梁</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hAnsi="宋体"/>
                <w:szCs w:val="21"/>
              </w:rPr>
            </w:pPr>
            <w:r>
              <w:rPr>
                <w:rFonts w:ascii="宋体" w:hAnsi="宋体"/>
                <w:szCs w:val="21"/>
              </w:rPr>
              <w:t>(</w:t>
            </w:r>
            <w:r>
              <w:rPr>
                <w:rFonts w:hint="eastAsia"/>
              </w:rPr>
              <w:t>≤</w:t>
            </w:r>
            <w:r>
              <w:rPr>
                <w:rFonts w:hint="eastAsia"/>
              </w:rPr>
              <w:t>2</w:t>
            </w:r>
            <w:r>
              <w:rPr>
                <w:rFonts w:ascii="宋体" w:hAnsi="宋体"/>
                <w:szCs w:val="21"/>
              </w:rPr>
              <w:t>0分)</w:t>
            </w:r>
          </w:p>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桥梁</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bCs/>
                <w:szCs w:val="21"/>
              </w:rPr>
            </w:pPr>
            <w:r>
              <w:rPr>
                <w:rFonts w:ascii="宋体" w:hAnsi="宋体"/>
                <w:szCs w:val="21"/>
              </w:rPr>
              <w:t>(</w:t>
            </w:r>
            <w:r>
              <w:rPr>
                <w:rFonts w:hint="eastAsia"/>
              </w:rPr>
              <w:t>≤</w:t>
            </w:r>
            <w:r>
              <w:t>1</w:t>
            </w:r>
            <w:r>
              <w:rPr>
                <w:rFonts w:ascii="宋体" w:hAnsi="宋体"/>
                <w:szCs w:val="21"/>
              </w:rPr>
              <w:t>0分)</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总体布置是否合理。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5</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桥梁安全耐久。</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桥梁经济。</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桥梁实用。</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桥梁环保。</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桥梁美观。</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单独排水</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hAnsi="宋体"/>
                <w:szCs w:val="21"/>
              </w:rPr>
            </w:pPr>
            <w:r>
              <w:rPr>
                <w:rFonts w:ascii="宋体" w:hAnsi="宋体"/>
                <w:szCs w:val="21"/>
              </w:rPr>
              <w:t>(</w:t>
            </w:r>
            <w:r>
              <w:rPr>
                <w:rFonts w:hint="eastAsia"/>
              </w:rPr>
              <w:t>≤</w:t>
            </w:r>
            <w:r>
              <w:rPr>
                <w:rFonts w:ascii="宋体" w:hAnsi="宋体"/>
                <w:szCs w:val="21"/>
              </w:rPr>
              <w:t>20分)</w:t>
            </w:r>
          </w:p>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排水</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bCs/>
                <w:szCs w:val="21"/>
              </w:rPr>
            </w:pPr>
            <w:r>
              <w:rPr>
                <w:rFonts w:ascii="宋体" w:hAnsi="宋体"/>
                <w:szCs w:val="21"/>
              </w:rPr>
              <w:t>(</w:t>
            </w:r>
            <w:r>
              <w:rPr>
                <w:rFonts w:hint="eastAsia"/>
              </w:rPr>
              <w:t>≤</w:t>
            </w:r>
            <w:r>
              <w:rPr>
                <w:rFonts w:ascii="宋体" w:hAnsi="宋体"/>
                <w:szCs w:val="21"/>
              </w:rPr>
              <w:t>10分)</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排水管在道路横断面的布位合理。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排水工程方案合理。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标准的选用。</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施工工艺的选择。</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管材选用。</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管道基础处理。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jc w:val="center"/>
              <w:rPr>
                <w:rFonts w:ascii="宋体" w:hAnsi="宋体" w:cs="宋体"/>
                <w:szCs w:val="21"/>
              </w:rPr>
            </w:pPr>
            <w:r>
              <w:rPr>
                <w:rFonts w:ascii="宋体" w:hint="eastAsia"/>
                <w:bCs/>
                <w:szCs w:val="21"/>
              </w:rPr>
              <w:t>经济适宜性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hint="eastAsia"/>
                <w:bCs/>
                <w:szCs w:val="21"/>
              </w:rPr>
              <w:t>5分</w:t>
            </w:r>
            <w:r>
              <w:rPr>
                <w:rFonts w:ascii="宋体" w:hAnsi="宋体" w:cs="宋体"/>
                <w:szCs w:val="21"/>
              </w:rPr>
              <w:t>）</w:t>
            </w: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材料选择的合理性及科学性。此项满分</w:t>
            </w:r>
            <w:r>
              <w:rPr>
                <w:rFonts w:hint="eastAsia"/>
              </w:rPr>
              <w:t>__</w:t>
            </w:r>
            <w:r>
              <w:rPr>
                <w:rFonts w:hint="eastAsia"/>
              </w:rPr>
              <w:t>分。（≤</w:t>
            </w:r>
            <w:r>
              <w:t>2</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工程投资估算技术经济指标的合理性。此项满分</w:t>
            </w:r>
            <w:r>
              <w:rPr>
                <w:rFonts w:hint="eastAsia"/>
              </w:rPr>
              <w:t>__</w:t>
            </w:r>
            <w:r>
              <w:rPr>
                <w:rFonts w:hint="eastAsia"/>
              </w:rPr>
              <w:t>分。（≤</w:t>
            </w:r>
            <w:r>
              <w:t>2</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本工程建成后运营的经济性，便利性。此项满分</w:t>
            </w:r>
            <w:r>
              <w:rPr>
                <w:rFonts w:hint="eastAsia"/>
              </w:rPr>
              <w:t>__</w:t>
            </w:r>
            <w:r>
              <w:rPr>
                <w:rFonts w:hint="eastAsia"/>
              </w:rPr>
              <w:t>分。（≤</w:t>
            </w:r>
            <w:r>
              <w:rPr>
                <w:rFonts w:hint="eastAsia"/>
              </w:rPr>
              <w:t>1</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w:t>
            </w:r>
            <w:r>
              <w:rPr>
                <w:rFonts w:ascii="宋体" w:hAnsi="宋体" w:cs="宋体"/>
                <w:szCs w:val="21"/>
              </w:rPr>
              <w:t>BIM</w:t>
            </w:r>
            <w:r>
              <w:rPr>
                <w:rFonts w:ascii="宋体" w:hAnsi="宋体" w:cs="宋体" w:hint="eastAsia"/>
                <w:szCs w:val="21"/>
              </w:rPr>
              <w:t>技术应用</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rPr>
                <w:rFonts w:ascii="宋体" w:hAnsi="宋体" w:cs="宋体"/>
                <w:szCs w:val="21"/>
              </w:rPr>
            </w:pPr>
            <w:r>
              <w:rPr>
                <w:rFonts w:ascii="宋体" w:hAnsi="宋体" w:cs="宋体" w:hint="eastAsia"/>
                <w:szCs w:val="21"/>
              </w:rPr>
              <w:t>根据设计方案内容在</w:t>
            </w:r>
            <w:r>
              <w:rPr>
                <w:rFonts w:ascii="宋体" w:hAnsi="宋体" w:cs="宋体"/>
                <w:szCs w:val="21"/>
              </w:rPr>
              <w:t>BIM技术的应用情况进行评分。</w:t>
            </w:r>
            <w:r>
              <w:rPr>
                <w:rFonts w:hint="eastAsia"/>
              </w:rPr>
              <w:t>此项满分</w:t>
            </w:r>
            <w:r>
              <w:rPr>
                <w:rFonts w:hint="eastAsia"/>
              </w:rPr>
              <w:t>__</w:t>
            </w:r>
            <w:r>
              <w:rPr>
                <w:rFonts w:hint="eastAsia"/>
              </w:rPr>
              <w:t>分。</w:t>
            </w:r>
          </w:p>
        </w:tc>
        <w:tc>
          <w:tcPr>
            <w:tcW w:w="430" w:type="pct"/>
            <w:tcMar>
              <w:top w:w="102" w:type="dxa"/>
              <w:bottom w:w="102" w:type="dxa"/>
            </w:tcMar>
            <w:vAlign w:val="center"/>
          </w:tcPr>
          <w:p w:rsidR="00CD3857" w:rsidRDefault="00B5393E">
            <w:pPr>
              <w:jc w:val="cente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重难点分析及合理化建议</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分析合理科学，满足工程要求，具有参考价值。此项满分</w:t>
            </w:r>
            <w:r>
              <w:rPr>
                <w:rFonts w:ascii="宋体" w:hAnsi="宋体" w:cs="宋体"/>
                <w:szCs w:val="21"/>
              </w:rPr>
              <w:t>__分。</w:t>
            </w:r>
          </w:p>
        </w:tc>
        <w:tc>
          <w:tcPr>
            <w:tcW w:w="430" w:type="pct"/>
            <w:tcMar>
              <w:top w:w="102" w:type="dxa"/>
              <w:bottom w:w="102"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进度管控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进度及周期安排合理紧凑，保障措施全面。此项满分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质量管控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质量保证措施完善、有效、可行。此项满分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造价管控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工程造价控制措施合理可行。此项满分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后续服务</w:t>
            </w:r>
            <w:r>
              <w:rPr>
                <w:rFonts w:ascii="宋体" w:hAnsi="宋体" w:cs="宋体" w:hint="eastAsia"/>
                <w:szCs w:val="21"/>
              </w:rPr>
              <w:t>保障</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jc w:val="left"/>
              <w:rPr>
                <w:rFonts w:ascii="宋体" w:hAnsi="宋体" w:cs="宋体"/>
                <w:szCs w:val="21"/>
              </w:rPr>
            </w:pPr>
            <w:r>
              <w:rPr>
                <w:rFonts w:ascii="宋体" w:hAnsi="宋体" w:cs="宋体" w:hint="eastAsia"/>
                <w:szCs w:val="21"/>
              </w:rPr>
              <w:t>投入的后续服务人员、后续服务的内容。</w:t>
            </w:r>
            <w:r>
              <w:rPr>
                <w:rFonts w:hint="eastAsia"/>
              </w:rPr>
              <w:t>此项满分</w:t>
            </w:r>
            <w:r>
              <w:rPr>
                <w:rFonts w:hint="eastAsia"/>
              </w:rPr>
              <w:t>__</w:t>
            </w:r>
            <w:r>
              <w:rPr>
                <w:rFonts w:hint="eastAsia"/>
              </w:rPr>
              <w:t>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hint="eastAsia"/>
                <w:szCs w:val="21"/>
              </w:rPr>
              <w:t>答辩</w:t>
            </w:r>
            <w:r>
              <w:rPr>
                <w:rFonts w:ascii="宋体" w:hAnsi="宋体" w:cs="宋体"/>
                <w:szCs w:val="21"/>
              </w:rPr>
              <w:t>题目应为两道主观题，由评标委员会现场出题，分别涉及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w:t>
            </w:r>
            <w:r>
              <w:rPr>
                <w:rFonts w:ascii="宋体" w:hAnsi="宋体" w:cs="宋体"/>
                <w:szCs w:val="21"/>
              </w:rPr>
              <w:t>。</w:t>
            </w:r>
            <w:r>
              <w:rPr>
                <w:rFonts w:ascii="宋体" w:hAnsi="宋体" w:cs="宋体" w:hint="eastAsia"/>
                <w:szCs w:val="21"/>
              </w:rPr>
              <w:t>此项满分</w:t>
            </w:r>
            <w:r>
              <w:rPr>
                <w:rFonts w:ascii="宋体" w:hAnsi="宋体" w:cs="宋体"/>
                <w:szCs w:val="21"/>
              </w:rPr>
              <w:t>__分。</w:t>
            </w:r>
          </w:p>
        </w:tc>
        <w:tc>
          <w:tcPr>
            <w:tcW w:w="430" w:type="pct"/>
            <w:tcMar>
              <w:top w:w="102" w:type="dxa"/>
              <w:bottom w:w="102"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3756"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1.</w:t>
            </w:r>
            <w:r>
              <w:rPr>
                <w:rFonts w:hint="eastAsia"/>
              </w:rPr>
              <w:t>技术标中各</w:t>
            </w:r>
            <w:r>
              <w:rPr>
                <w:rFonts w:ascii="宋体" w:hAnsi="宋体" w:cs="宋体" w:hint="eastAsia"/>
                <w:kern w:val="0"/>
                <w:szCs w:val="21"/>
              </w:rPr>
              <w:t>评分标准中的</w:t>
            </w:r>
            <w:r>
              <w:rPr>
                <w:rFonts w:hint="eastAsia"/>
              </w:rPr>
              <w:t>评分点采用定性</w:t>
            </w:r>
            <w:r>
              <w:rPr>
                <w:rFonts w:hint="eastAsia"/>
              </w:rPr>
              <w:t>+</w:t>
            </w:r>
            <w:r>
              <w:rPr>
                <w:rFonts w:hint="eastAsia"/>
              </w:rPr>
              <w:t>定量评审，先定等级“优、良、中、差、不得分”，再按优</w:t>
            </w:r>
            <w:r>
              <w:rPr>
                <w:rFonts w:hint="eastAsia"/>
              </w:rPr>
              <w:t>100%</w:t>
            </w:r>
            <w:r>
              <w:rPr>
                <w:rFonts w:hint="eastAsia"/>
              </w:rPr>
              <w:t>、良</w:t>
            </w:r>
            <w:r>
              <w:rPr>
                <w:rFonts w:hint="eastAsia"/>
              </w:rPr>
              <w:t>90%</w:t>
            </w:r>
            <w:r>
              <w:rPr>
                <w:rFonts w:hint="eastAsia"/>
              </w:rPr>
              <w:t>、中</w:t>
            </w:r>
            <w:r>
              <w:rPr>
                <w:rFonts w:hint="eastAsia"/>
              </w:rPr>
              <w:t>80%</w:t>
            </w:r>
            <w:r>
              <w:rPr>
                <w:rFonts w:hint="eastAsia"/>
              </w:rPr>
              <w:t>、差</w:t>
            </w:r>
            <w:r>
              <w:rPr>
                <w:rFonts w:hint="eastAsia"/>
              </w:rPr>
              <w:t>70%</w:t>
            </w:r>
            <w:r>
              <w:rPr>
                <w:rFonts w:hint="eastAsia"/>
              </w:rPr>
              <w:t>、不得分</w:t>
            </w:r>
            <w:r>
              <w:rPr>
                <w:rFonts w:hint="eastAsia"/>
              </w:rPr>
              <w:t>0%</w:t>
            </w:r>
            <w:r>
              <w:rPr>
                <w:rFonts w:hint="eastAsia"/>
              </w:rPr>
              <w:t>定量打分。</w:t>
            </w:r>
          </w:p>
          <w:p w:rsidR="00CD3857" w:rsidRDefault="00B5393E">
            <w:pPr>
              <w:pStyle w:val="13"/>
              <w:widowControl/>
              <w:adjustRightInd w:val="0"/>
              <w:snapToGrid w:val="0"/>
              <w:spacing w:line="360" w:lineRule="auto"/>
              <w:ind w:firstLine="0"/>
              <w:jc w:val="left"/>
            </w:pPr>
            <w:r>
              <w:rPr>
                <w:rFonts w:hint="eastAsia"/>
              </w:rPr>
              <w:t>2.</w:t>
            </w:r>
            <w:r>
              <w:rPr>
                <w:rFonts w:ascii="宋体" w:hAnsi="宋体" w:cs="宋体" w:hint="eastAsia"/>
                <w:szCs w:val="21"/>
              </w:rPr>
              <w:t>技术标各评分点得分应取所有技术标评委评分中分别去掉一个最高和最低评分后的平均值为最终得分</w:t>
            </w:r>
            <w:r>
              <w:rPr>
                <w:rFonts w:hint="eastAsia"/>
              </w:rPr>
              <w:t>。</w:t>
            </w:r>
          </w:p>
          <w:p w:rsidR="00CD3857" w:rsidRDefault="00B5393E">
            <w:pPr>
              <w:pStyle w:val="13"/>
              <w:widowControl/>
              <w:adjustRightInd w:val="0"/>
              <w:snapToGrid w:val="0"/>
              <w:spacing w:line="360" w:lineRule="auto"/>
              <w:ind w:firstLine="0"/>
              <w:jc w:val="left"/>
            </w:pPr>
            <w:r>
              <w:rPr>
                <w:rFonts w:hint="eastAsia"/>
              </w:rPr>
              <w:t>3.</w:t>
            </w:r>
            <w:r>
              <w:rPr>
                <w:rFonts w:hint="eastAsia"/>
              </w:rPr>
              <w:t>技术标中除缺少相应内容的评审要点不得分外，各项小项得分低于该评审要点满分</w:t>
            </w:r>
            <w:r>
              <w:rPr>
                <w:rFonts w:hint="eastAsia"/>
              </w:rPr>
              <w:t>70%</w:t>
            </w:r>
            <w:r>
              <w:rPr>
                <w:rFonts w:hint="eastAsia"/>
              </w:rPr>
              <w:t>的需作书面解释（不包含第</w:t>
            </w:r>
            <w:r>
              <w:rPr>
                <w:rFonts w:hint="eastAsia"/>
              </w:rPr>
              <w:t>4</w:t>
            </w:r>
            <w:r>
              <w:rPr>
                <w:rFonts w:hint="eastAsia"/>
              </w:rPr>
              <w:t>项篇幅扣分（如有）和项目负责人陈述及答辩）。</w:t>
            </w:r>
          </w:p>
          <w:p w:rsidR="00CD3857" w:rsidRDefault="00B5393E">
            <w:pPr>
              <w:pStyle w:val="13"/>
              <w:widowControl/>
              <w:adjustRightInd w:val="0"/>
              <w:snapToGrid w:val="0"/>
              <w:spacing w:line="360" w:lineRule="auto"/>
              <w:ind w:firstLine="0"/>
              <w:jc w:val="left"/>
            </w:pPr>
            <w:r>
              <w:rPr>
                <w:rFonts w:hint="eastAsia"/>
              </w:rPr>
              <w:t>4.</w:t>
            </w:r>
            <w:r>
              <w:rPr>
                <w:rFonts w:hint="eastAsia"/>
              </w:rPr>
              <w:t>技术标总篇幅不超过</w:t>
            </w:r>
            <w:r>
              <w:t xml:space="preserve">    </w:t>
            </w:r>
            <w:r>
              <w:rPr>
                <w:rFonts w:hint="eastAsia"/>
              </w:rPr>
              <w:t>页，每超过</w:t>
            </w:r>
            <w:r>
              <w:rPr>
                <w:rFonts w:hint="eastAsia"/>
              </w:rPr>
              <w:t>1</w:t>
            </w:r>
            <w:r>
              <w:rPr>
                <w:rFonts w:hint="eastAsia"/>
              </w:rPr>
              <w:t>页的，扣</w:t>
            </w:r>
            <w:r>
              <w:t xml:space="preserve">    </w:t>
            </w:r>
            <w:r>
              <w:rPr>
                <w:rFonts w:hint="eastAsia"/>
              </w:rPr>
              <w:t>分。</w:t>
            </w:r>
          </w:p>
          <w:p w:rsidR="00CD3857" w:rsidRDefault="00B5393E">
            <w:pPr>
              <w:pStyle w:val="13"/>
              <w:widowControl/>
              <w:adjustRightInd w:val="0"/>
              <w:snapToGrid w:val="0"/>
              <w:spacing w:line="360" w:lineRule="auto"/>
              <w:ind w:firstLine="0"/>
              <w:jc w:val="left"/>
            </w:pPr>
            <w:r>
              <w:rPr>
                <w:rFonts w:hint="eastAsia"/>
              </w:rPr>
              <w:lastRenderedPageBreak/>
              <w:t>（注：技术标总篇幅一般不超过</w:t>
            </w:r>
            <w:r>
              <w:rPr>
                <w:rFonts w:hint="eastAsia"/>
              </w:rPr>
              <w:t>150</w:t>
            </w:r>
            <w:r>
              <w:rPr>
                <w:rFonts w:hint="eastAsia"/>
              </w:rPr>
              <w:t>页（技术特别复杂的工程可适当增加），每超过</w:t>
            </w:r>
            <w:r>
              <w:rPr>
                <w:rFonts w:hint="eastAsia"/>
              </w:rPr>
              <w:t xml:space="preserve"> 1 </w:t>
            </w:r>
            <w:r>
              <w:rPr>
                <w:rFonts w:hint="eastAsia"/>
              </w:rPr>
              <w:t>页的，扣</w:t>
            </w:r>
            <w:r>
              <w:rPr>
                <w:rFonts w:hint="eastAsia"/>
              </w:rPr>
              <w:t xml:space="preserve"> 0.1 </w:t>
            </w:r>
            <w:r>
              <w:rPr>
                <w:rFonts w:hint="eastAsia"/>
              </w:rPr>
              <w:t>分，最多扣</w:t>
            </w:r>
            <w:r>
              <w:rPr>
                <w:rFonts w:hint="eastAsia"/>
              </w:rPr>
              <w:t xml:space="preserve"> 1 </w:t>
            </w:r>
            <w:r>
              <w:rPr>
                <w:rFonts w:hint="eastAsia"/>
              </w:rPr>
              <w:t>分。）</w:t>
            </w:r>
          </w:p>
          <w:p w:rsidR="00CD3857" w:rsidRDefault="00B5393E">
            <w:pPr>
              <w:pStyle w:val="21"/>
              <w:ind w:left="0"/>
            </w:pPr>
            <w:r>
              <w:rPr>
                <w:rFonts w:ascii="宋体" w:hAnsi="宋体" w:cs="宋体"/>
                <w:szCs w:val="21"/>
              </w:rPr>
              <w:t>5.项目负责人陈述及答辩，必须采用“暗标”法进行评审。</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bl>
    <w:p w:rsidR="00CD3857" w:rsidRDefault="00CD3857">
      <w:pPr>
        <w:keepNext/>
        <w:keepLines/>
        <w:outlineLvl w:val="0"/>
        <w:rPr>
          <w:rFonts w:ascii="Arial" w:eastAsia="黑体" w:hAnsi="Arial"/>
          <w:bCs/>
          <w:sz w:val="32"/>
          <w:szCs w:val="32"/>
        </w:rPr>
        <w:sectPr w:rsidR="00CD3857">
          <w:pgSz w:w="11906" w:h="16838"/>
          <w:pgMar w:top="1440" w:right="1800" w:bottom="1440" w:left="1440" w:header="851" w:footer="992" w:gutter="0"/>
          <w:cols w:space="720"/>
          <w:docGrid w:type="lines" w:linePitch="312"/>
        </w:sectPr>
      </w:pPr>
    </w:p>
    <w:p w:rsidR="00CD3857" w:rsidRDefault="00B5393E">
      <w:pPr>
        <w:keepNext/>
        <w:keepLines/>
        <w:outlineLvl w:val="2"/>
        <w:rPr>
          <w:b/>
          <w:bCs/>
          <w:kern w:val="44"/>
          <w:sz w:val="28"/>
          <w:szCs w:val="28"/>
        </w:rPr>
      </w:pPr>
      <w:bookmarkStart w:id="627" w:name="_Toc13178"/>
      <w:r>
        <w:rPr>
          <w:rFonts w:ascii="宋体" w:hAnsi="宋体" w:hint="eastAsia"/>
          <w:szCs w:val="21"/>
        </w:rPr>
        <w:lastRenderedPageBreak/>
        <w:t>□方案设计招标；</w:t>
      </w:r>
      <w:r>
        <w:rPr>
          <w:rFonts w:ascii="宋体" w:hAnsi="宋体"/>
          <w:szCs w:val="21"/>
        </w:rPr>
        <w:t>☑施工图设计招标；□组合方案设计、施工图设计招标</w:t>
      </w:r>
      <w:bookmarkEnd w:id="627"/>
      <w:r>
        <w:rPr>
          <w:rFonts w:ascii="宋体" w:hAnsi="宋体" w:cs="宋体"/>
          <w:szCs w:val="21"/>
        </w:rPr>
        <w:t xml:space="preserve"> </w:t>
      </w:r>
    </w:p>
    <w:tbl>
      <w:tblPr>
        <w:tblW w:w="5069"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
        <w:gridCol w:w="61"/>
        <w:gridCol w:w="660"/>
        <w:gridCol w:w="1300"/>
        <w:gridCol w:w="5305"/>
        <w:gridCol w:w="732"/>
      </w:tblGrid>
      <w:tr w:rsidR="00CD3857">
        <w:tc>
          <w:tcPr>
            <w:tcW w:w="819"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741" w:type="pct"/>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439" w:type="pct"/>
            <w:gridSpan w:val="2"/>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443" w:type="pct"/>
            <w:gridSpan w:val="2"/>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szCs w:val="21"/>
              </w:rPr>
              <w:t>1</w:t>
            </w:r>
          </w:p>
        </w:tc>
        <w:tc>
          <w:tcPr>
            <w:tcW w:w="375"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2.1.1</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3.1.1的要求。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2.1.2</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439" w:type="pct"/>
            <w:gridSpan w:val="2"/>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Zhi</w:t>
            </w: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w:t>
            </w:r>
            <w:r>
              <w:rPr>
                <w:rFonts w:ascii="宋体" w:hAnsi="宋体" w:cs="宋体"/>
                <w:szCs w:val="21"/>
              </w:rPr>
              <w:t>1.4.3项规定的任何一种情形的。</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1.4.1项规定的其他要求。</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c>
          <w:tcPr>
            <w:tcW w:w="443"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2.1.3</w:t>
            </w:r>
          </w:p>
        </w:tc>
        <w:tc>
          <w:tcPr>
            <w:tcW w:w="375"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1.3.3项规定。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1334" w:type="dxa"/>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6195" w:type="dxa"/>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3.3.1项规定。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439"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3.4.1项、3.4.2项规定。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439" w:type="pct"/>
            <w:gridSpan w:val="2"/>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w:t>
            </w:r>
            <w:r>
              <w:rPr>
                <w:rFonts w:ascii="宋体" w:hAnsi="宋体" w:cs="宋体"/>
                <w:kern w:val="0"/>
                <w:szCs w:val="21"/>
              </w:rPr>
              <w:t>1）低于成本；（2）高于招标文件设定的最高投标限价；（3）不符合第二章“投标人须知”第3.2项的规定</w:t>
            </w:r>
            <w:r>
              <w:rPr>
                <w:rFonts w:ascii="宋体" w:hAnsi="宋体" w:cs="宋体" w:hint="eastAsia"/>
                <w:szCs w:val="21"/>
              </w:rPr>
              <w:t>。</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439" w:type="pct"/>
            <w:gridSpan w:val="2"/>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w:t>
            </w:r>
            <w:r>
              <w:rPr>
                <w:rFonts w:ascii="宋体" w:hAnsi="宋体" w:cs="宋体"/>
                <w:szCs w:val="21"/>
              </w:rPr>
              <w:t>3.7.4项规定。</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439" w:type="pct"/>
            <w:gridSpan w:val="2"/>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443"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9"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rPr>
          <w:trHeight w:val="456"/>
        </w:trPr>
        <w:tc>
          <w:tcPr>
            <w:tcW w:w="819" w:type="pct"/>
            <w:gridSpan w:val="3"/>
            <w:vAlign w:val="center"/>
          </w:tcPr>
          <w:p w:rsidR="00CD3857" w:rsidRDefault="00B5393E">
            <w:pPr>
              <w:spacing w:line="400" w:lineRule="exact"/>
              <w:jc w:val="center"/>
            </w:pPr>
            <w:r>
              <w:t>2.2.1</w:t>
            </w:r>
          </w:p>
        </w:tc>
        <w:tc>
          <w:tcPr>
            <w:tcW w:w="741" w:type="pct"/>
            <w:vAlign w:val="center"/>
          </w:tcPr>
          <w:p w:rsidR="00CD3857" w:rsidRDefault="00B5393E">
            <w:pPr>
              <w:spacing w:line="400" w:lineRule="exact"/>
              <w:jc w:val="center"/>
            </w:pPr>
            <w:r>
              <w:rPr>
                <w:rFonts w:hint="eastAsia"/>
              </w:rPr>
              <w:t>分值构成（总分</w:t>
            </w:r>
            <w:r>
              <w:rPr>
                <w:b/>
                <w:u w:val="single"/>
              </w:rPr>
              <w:t>100</w:t>
            </w:r>
            <w:r>
              <w:rPr>
                <w:rFonts w:hint="eastAsia"/>
              </w:rPr>
              <w:t>分）</w:t>
            </w:r>
          </w:p>
        </w:tc>
        <w:tc>
          <w:tcPr>
            <w:tcW w:w="3437" w:type="pct"/>
            <w:gridSpan w:val="2"/>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70</w:t>
            </w:r>
            <w:r>
              <w:rPr>
                <w:u w:val="single"/>
              </w:rPr>
              <w:t xml:space="preserve"> </w:t>
            </w:r>
            <w:r>
              <w:rPr>
                <w:rFonts w:hint="eastAsia"/>
              </w:rP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30</w:t>
            </w:r>
            <w:r>
              <w:rPr>
                <w:u w:val="single"/>
              </w:rPr>
              <w:t xml:space="preserve"> </w:t>
            </w:r>
            <w:r>
              <w:rPr>
                <w:rFonts w:hint="eastAsia"/>
              </w:rPr>
              <w:t>分</w:t>
            </w:r>
          </w:p>
        </w:tc>
      </w:tr>
      <w:tr w:rsidR="00CD3857">
        <w:trPr>
          <w:trHeight w:val="90"/>
        </w:trPr>
        <w:tc>
          <w:tcPr>
            <w:tcW w:w="819" w:type="pct"/>
            <w:gridSpan w:val="3"/>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437" w:type="pct"/>
            <w:gridSpan w:val="2"/>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rPr>
              <w:t>取值范围</w:t>
            </w:r>
            <w:r>
              <w:rPr>
                <w:rFonts w:ascii="宋体" w:hAnsi="宋体" w:cs="宋体"/>
                <w:szCs w:val="21"/>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6"/>
        </w:trPr>
        <w:tc>
          <w:tcPr>
            <w:tcW w:w="819" w:type="pct"/>
            <w:gridSpan w:val="3"/>
            <w:vAlign w:val="center"/>
          </w:tcPr>
          <w:p w:rsidR="00CD3857" w:rsidRDefault="00B5393E">
            <w:pPr>
              <w:jc w:val="center"/>
              <w:rPr>
                <w:rFonts w:ascii="宋体" w:hAnsi="宋体" w:cs="宋体"/>
                <w:szCs w:val="21"/>
              </w:rPr>
            </w:pPr>
            <w:r>
              <w:rPr>
                <w:rFonts w:ascii="宋体" w:hAnsi="宋体" w:cs="宋体"/>
                <w:szCs w:val="21"/>
              </w:rPr>
              <w:t>2.2.3</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437"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819" w:type="pct"/>
            <w:gridSpan w:val="3"/>
            <w:vAlign w:val="center"/>
          </w:tcPr>
          <w:p w:rsidR="00CD3857" w:rsidRDefault="00B5393E">
            <w:pPr>
              <w:jc w:val="center"/>
              <w:rPr>
                <w:rFonts w:ascii="宋体" w:hAnsi="宋体" w:cs="宋体"/>
                <w:szCs w:val="21"/>
              </w:rPr>
            </w:pPr>
            <w:r>
              <w:rPr>
                <w:rFonts w:ascii="宋体" w:hAnsi="宋体" w:cs="宋体"/>
                <w:szCs w:val="21"/>
              </w:rPr>
              <w:t>3.3.3</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437" w:type="pct"/>
            <w:gridSpan w:val="2"/>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4998" w:type="pct"/>
            <w:gridSpan w:val="6"/>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trPr>
          <w:trHeight w:val="456"/>
        </w:trPr>
        <w:tc>
          <w:tcPr>
            <w:tcW w:w="819"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1"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2"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6"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08" w:type="pct"/>
            <w:vMerge w:val="restart"/>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hint="eastAsia"/>
                <w:szCs w:val="21"/>
              </w:rPr>
              <w:lastRenderedPageBreak/>
              <w:t>服务团队</w:t>
            </w:r>
          </w:p>
        </w:tc>
        <w:tc>
          <w:tcPr>
            <w:tcW w:w="741" w:type="pct"/>
            <w:vAlign w:val="center"/>
          </w:tcPr>
          <w:p w:rsidR="00CD3857" w:rsidRDefault="00B5393E">
            <w:pPr>
              <w:jc w:val="center"/>
            </w:pPr>
            <w:r>
              <w:rPr>
                <w:rFonts w:hint="eastAsia"/>
              </w:rPr>
              <w:t>项目负责人</w:t>
            </w:r>
          </w:p>
          <w:p w:rsidR="00CD3857" w:rsidRDefault="00CD3857">
            <w:pPr>
              <w:jc w:val="cente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hint="eastAsia"/>
              </w:rPr>
              <w:t>具有</w:t>
            </w:r>
            <w:r>
              <w:rPr>
                <w:rFonts w:ascii="宋体" w:hAnsi="宋体"/>
              </w:rPr>
              <w:t>_________</w:t>
            </w:r>
            <w:r>
              <w:rPr>
                <w:rFonts w:ascii="宋体" w:hAnsi="宋体" w:hint="eastAsia"/>
              </w:rPr>
              <w:t>注册资格的得</w:t>
            </w:r>
            <w:r>
              <w:rPr>
                <w:rFonts w:ascii="宋体" w:hAnsi="宋体"/>
                <w:u w:val="single"/>
              </w:rPr>
              <w:t xml:space="preserve">    </w:t>
            </w:r>
            <w:r>
              <w:rPr>
                <w:rFonts w:ascii="宋体" w:hAnsi="宋体" w:hint="eastAsia"/>
              </w:rPr>
              <w:t>分，□同时具有高级职称的得</w:t>
            </w:r>
            <w:r w:rsidRPr="007A2DAA">
              <w:rPr>
                <w:rFonts w:ascii="宋体" w:hAnsi="宋体"/>
                <w:u w:val="single"/>
              </w:rPr>
              <w:t xml:space="preserve">    </w:t>
            </w:r>
            <w:r>
              <w:rPr>
                <w:rFonts w:ascii="宋体" w:hAnsi="宋体" w:hint="eastAsia"/>
              </w:rPr>
              <w:t>分。（</w:t>
            </w:r>
            <w:r>
              <w:rPr>
                <w:rFonts w:hint="eastAsia"/>
              </w:rPr>
              <w:t>≤</w:t>
            </w:r>
            <w:r>
              <w:t>6</w:t>
            </w:r>
            <w:r>
              <w:rPr>
                <w:rFonts w:hint="eastAsia"/>
              </w:rPr>
              <w:t>分</w:t>
            </w:r>
            <w:r>
              <w:rPr>
                <w:rFonts w:ascii="宋体" w:hAnsi="宋体" w:hint="eastAsia"/>
              </w:rPr>
              <w:t>）</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restart"/>
            <w:vAlign w:val="center"/>
          </w:tcPr>
          <w:p w:rsidR="00CD3857" w:rsidRDefault="00B5393E">
            <w:pPr>
              <w:jc w:val="center"/>
              <w:rPr>
                <w:rFonts w:ascii="宋体"/>
                <w:bCs/>
                <w:szCs w:val="21"/>
              </w:rPr>
            </w:pPr>
            <w:r>
              <w:rPr>
                <w:rFonts w:ascii="宋体" w:hint="eastAsia"/>
                <w:bCs/>
                <w:szCs w:val="21"/>
              </w:rPr>
              <w:t>项目组成员</w:t>
            </w:r>
          </w:p>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__分，□同时具有□高级职称的得＿分，□中级职称的得＿分</w:t>
            </w:r>
            <w:r>
              <w:rPr>
                <w:rFonts w:ascii="宋体" w:hAnsi="宋体" w:hint="eastAsia"/>
              </w:rPr>
              <w:t>。（≤</w:t>
            </w:r>
            <w:r>
              <w:rPr>
                <w:rFonts w:ascii="宋体" w:hAnsi="宋体"/>
              </w:rPr>
              <w:t>4</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__分，□同时具有□高级职称的得＿分，□中级职称的得＿分</w:t>
            </w:r>
            <w:r>
              <w:rPr>
                <w:rFonts w:ascii="宋体" w:hAnsi="宋体" w:hint="eastAsia"/>
              </w:rPr>
              <w:t>。（≤</w:t>
            </w:r>
            <w:r>
              <w:rPr>
                <w:rFonts w:ascii="宋体" w:hAnsi="宋体"/>
              </w:rPr>
              <w:t>4</w:t>
            </w:r>
            <w:r>
              <w:rPr>
                <w:rFonts w:ascii="宋体" w:hAnsi="宋体"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给排水专业负责人具有注册公用设备工程师（给水排水）证书的得</w:t>
            </w:r>
            <w:r>
              <w:rPr>
                <w:rFonts w:hint="eastAsia"/>
              </w:rPr>
              <w:t>__</w:t>
            </w:r>
            <w:r>
              <w:rPr>
                <w:rFonts w:hint="eastAsia"/>
              </w:rPr>
              <w:t>分，□同时具有□高级职称的得＿分，□中级职称的得＿分。（≤</w:t>
            </w:r>
            <w:r>
              <w:t>4</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电气专业负责人具有注册电气工程师（供配电）证书的得</w:t>
            </w:r>
            <w:r>
              <w:rPr>
                <w:rFonts w:hint="eastAsia"/>
              </w:rPr>
              <w:t>_</w:t>
            </w:r>
            <w:r>
              <w:t>_</w:t>
            </w:r>
            <w:r>
              <w:rPr>
                <w:rFonts w:hint="eastAsia"/>
              </w:rPr>
              <w:t>分，□同时具有□高级职称的得＿分，□中级职称的得＿分。（≤</w:t>
            </w:r>
            <w:r>
              <w:t>4</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ascii="宋体" w:hAnsi="宋体"/>
              </w:rPr>
              <w:t>□</w:t>
            </w:r>
            <w:r>
              <w:rPr>
                <w:rFonts w:hint="eastAsia"/>
              </w:rPr>
              <w:t>暖通空调专业负责人具有注册公用设备工程师（暖通空调）证书的得</w:t>
            </w:r>
            <w:r>
              <w:rPr>
                <w:rFonts w:hint="eastAsia"/>
              </w:rPr>
              <w:t>__</w:t>
            </w:r>
            <w:r>
              <w:rPr>
                <w:rFonts w:hint="eastAsia"/>
              </w:rPr>
              <w:t>分，□同时具有☑高级职称的得＿分，□中级职称的得＿分。（≤</w:t>
            </w:r>
            <w:r>
              <w:t>4</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□道路专业负责人具有注册土木工程师（道路工程）证书的得</w:t>
            </w:r>
            <w:r>
              <w:rPr>
                <w:rFonts w:hint="eastAsia"/>
              </w:rPr>
              <w:t>__</w:t>
            </w:r>
            <w:r>
              <w:rPr>
                <w:rFonts w:hint="eastAsia"/>
              </w:rPr>
              <w:t>分，□同时具有□高级职称的得＿分，□中级职称的得＿分。（≤</w:t>
            </w:r>
            <w:r>
              <w:t>4</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□桥梁专业负责人具有一级注册结构工程师证书或注册土木工程师（道路工程）证书的得</w:t>
            </w:r>
            <w:r>
              <w:rPr>
                <w:rFonts w:hint="eastAsia"/>
              </w:rPr>
              <w:t>__</w:t>
            </w:r>
            <w:r>
              <w:rPr>
                <w:rFonts w:hint="eastAsia"/>
              </w:rPr>
              <w:t>分，□同时具有□高级职称的得＿分，□中级职称的得＿分。（≤</w:t>
            </w:r>
            <w:r>
              <w:t>4</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□隧道专业负责人具有一级注册结构工程师证书或注册土木工程师（岩土）证书或注册土木工程师（道路工程）证书的得</w:t>
            </w:r>
            <w:r>
              <w:rPr>
                <w:rFonts w:hint="eastAsia"/>
              </w:rPr>
              <w:t>__</w:t>
            </w:r>
            <w:r>
              <w:rPr>
                <w:rFonts w:hint="eastAsia"/>
              </w:rPr>
              <w:t>分，□同时具有□高级职称的得＿分，□中级职称的得＿分。（≤</w:t>
            </w:r>
            <w:r>
              <w:t>4</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□园林景观专业负责人具有园林景观相关专业</w:t>
            </w:r>
            <w:r>
              <w:rPr>
                <w:rFonts w:ascii="宋体" w:hAnsi="宋体" w:hint="eastAsia"/>
              </w:rPr>
              <w:t>□高级职称的得＿分，□中级</w:t>
            </w:r>
            <w:r>
              <w:rPr>
                <w:rFonts w:hint="eastAsia"/>
              </w:rPr>
              <w:t>职称的得</w:t>
            </w:r>
            <w:r>
              <w:rPr>
                <w:rFonts w:hint="eastAsia"/>
              </w:rPr>
              <w:t>__</w:t>
            </w:r>
            <w:r>
              <w:rPr>
                <w:rFonts w:hint="eastAsia"/>
              </w:rPr>
              <w:t>分。（≤</w:t>
            </w:r>
            <w:r>
              <w:t>4</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022" w:type="pct"/>
            <w:vAlign w:val="center"/>
          </w:tcPr>
          <w:p w:rsidR="00CD3857" w:rsidRDefault="00B5393E">
            <w:pPr>
              <w:pStyle w:val="13"/>
              <w:widowControl/>
              <w:adjustRightInd w:val="0"/>
              <w:snapToGrid w:val="0"/>
              <w:spacing w:line="360" w:lineRule="auto"/>
              <w:ind w:firstLine="0"/>
              <w:jc w:val="left"/>
            </w:pPr>
            <w:r>
              <w:rPr>
                <w:rFonts w:hint="eastAsia"/>
              </w:rPr>
              <w:t>□造价专业负责人具有一级注册造价工程师证书的得</w:t>
            </w:r>
            <w:r>
              <w:rPr>
                <w:rFonts w:hint="eastAsia"/>
              </w:rPr>
              <w:t>__</w:t>
            </w:r>
            <w:r>
              <w:rPr>
                <w:rFonts w:hint="eastAsia"/>
              </w:rPr>
              <w:t>分，□同时具有□高级职称的得＿分，□中级职称的得＿分。（≤</w:t>
            </w:r>
            <w:r>
              <w:t>4</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bCs/>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专业以职称证书体现专业为准，如职称证书反映不出专业的则必须同时提供毕业证书或职称评审表，以毕业证书或职称评审表上的专业为准。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741"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业绩</w:t>
            </w:r>
          </w:p>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jc w:val="left"/>
            </w:pPr>
            <w:r>
              <w:rPr>
                <w:rFonts w:hint="eastAsia"/>
              </w:rPr>
              <w:t>□企业近</w:t>
            </w:r>
            <w:r>
              <w:rPr>
                <w:rFonts w:hint="eastAsia"/>
              </w:rPr>
              <w:t>__</w:t>
            </w:r>
            <w:r>
              <w:rPr>
                <w:rFonts w:hint="eastAsia"/>
              </w:rPr>
              <w:t>年承担过一项类似工程项目业绩的得基本分＿分，承担过二项及以上的，得＿分。（≤</w:t>
            </w:r>
            <w:r>
              <w:rPr>
                <w:rFonts w:hint="eastAsia"/>
              </w:rPr>
              <w:t>5</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jc w:val="left"/>
            </w:pPr>
            <w:r>
              <w:rPr>
                <w:rFonts w:hint="eastAsia"/>
              </w:rPr>
              <w:t>□项目负责人近</w:t>
            </w:r>
            <w:r>
              <w:rPr>
                <w:rFonts w:hint="eastAsia"/>
              </w:rPr>
              <w:t>__</w:t>
            </w:r>
            <w:r>
              <w:rPr>
                <w:rFonts w:hint="eastAsia"/>
              </w:rPr>
              <w:t>年以项目负责人身份承接过一项类似工程项目业绩的得基本分＿分，以项目负责人身份承接过二项及以上的，得＿分。（≤</w:t>
            </w:r>
            <w:r>
              <w:rPr>
                <w:rFonts w:hint="eastAsia"/>
              </w:rPr>
              <w:t>5</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近</w:t>
            </w:r>
            <w:r>
              <w:rPr>
                <w:rFonts w:ascii="宋体" w:hAnsi="宋体" w:cs="宋体"/>
                <w:szCs w:val="21"/>
              </w:rPr>
              <w:t>__年是指：______年___月___日至今。（不少于3年，时间以合同签订日期为准）</w:t>
            </w:r>
          </w:p>
          <w:p w:rsidR="00CD3857" w:rsidRDefault="00B5393E">
            <w:pPr>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rPr>
                <w:rFonts w:ascii="宋体" w:hAnsi="宋体" w:cs="宋体"/>
                <w:szCs w:val="21"/>
              </w:rPr>
            </w:pPr>
            <w:r>
              <w:rPr>
                <w:rFonts w:ascii="宋体" w:hAnsi="宋体" w:cs="宋体"/>
                <w:szCs w:val="21"/>
              </w:rPr>
              <w:t>4.</w:t>
            </w:r>
            <w:r>
              <w:rPr>
                <w:rFonts w:ascii="宋体" w:hAnsi="宋体" w:cs="宋体" w:hint="eastAsia"/>
                <w:szCs w:val="21"/>
              </w:rPr>
              <w:t>业绩资料要求：</w:t>
            </w:r>
            <w:r>
              <w:rPr>
                <w:rFonts w:ascii="宋体" w:hAnsi="宋体" w:cs="宋体"/>
                <w:szCs w:val="21"/>
              </w:rPr>
              <w:t>_____________________。</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表彰</w:t>
            </w:r>
          </w:p>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tabs>
                <w:tab w:val="left" w:pos="1440"/>
              </w:tabs>
              <w:jc w:val="left"/>
            </w:pPr>
            <w:r>
              <w:rPr>
                <w:rFonts w:hint="eastAsia"/>
              </w:rPr>
              <w:t>□企业承担过的类似工程项目近</w:t>
            </w:r>
            <w:r>
              <w:rPr>
                <w:rFonts w:hint="eastAsia"/>
              </w:rPr>
              <w:t>__</w:t>
            </w:r>
            <w:r>
              <w:rPr>
                <w:rFonts w:hint="eastAsia"/>
              </w:rPr>
              <w:t>年获得过省辖市级（不含省级直管县级市）工程勘察设计表彰的得</w:t>
            </w:r>
            <w:r>
              <w:t xml:space="preserve">   </w:t>
            </w:r>
            <w:r>
              <w:rPr>
                <w:rFonts w:hint="eastAsia"/>
              </w:rPr>
              <w:t>分，获得省级及以上工程勘察设计表彰的得</w:t>
            </w:r>
            <w:r>
              <w:t xml:space="preserve">   </w:t>
            </w:r>
            <w:r>
              <w:rPr>
                <w:rFonts w:hint="eastAsia"/>
              </w:rPr>
              <w:t>分。（≤</w:t>
            </w:r>
            <w:r>
              <w:rPr>
                <w:rFonts w:hint="eastAsia"/>
              </w:rPr>
              <w:t>5</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022" w:type="pct"/>
            <w:vAlign w:val="center"/>
          </w:tcPr>
          <w:p w:rsidR="00CD3857" w:rsidRDefault="00B5393E">
            <w:pPr>
              <w:widowControl/>
              <w:adjustRightInd w:val="0"/>
              <w:snapToGrid w:val="0"/>
              <w:spacing w:line="360" w:lineRule="auto"/>
              <w:jc w:val="left"/>
            </w:pPr>
            <w:r>
              <w:rPr>
                <w:rFonts w:hint="eastAsia"/>
              </w:rPr>
              <w:t>□项目负责人以项目负责人身份承接过的类似工程项目近</w:t>
            </w:r>
            <w:r>
              <w:rPr>
                <w:rFonts w:hint="eastAsia"/>
              </w:rPr>
              <w:t>__</w:t>
            </w:r>
            <w:r>
              <w:rPr>
                <w:rFonts w:hint="eastAsia"/>
              </w:rPr>
              <w:t>年获得过省辖市级（不含省级直管县级市）工程勘察设计表彰的得＿分，获得省级及以上工程勘察设计表彰的得＿分。（≤</w:t>
            </w:r>
            <w:r>
              <w:rPr>
                <w:rFonts w:hint="eastAsia"/>
              </w:rPr>
              <w:t>5</w:t>
            </w:r>
            <w:r>
              <w:rPr>
                <w:rFonts w:hint="eastAsia"/>
              </w:rPr>
              <w:t>分）</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439"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rsidP="007A2DAA">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w:t>
            </w:r>
            <w:r>
              <w:rPr>
                <w:rFonts w:ascii="宋体" w:hAnsi="宋体" w:cs="宋体" w:hint="eastAsia"/>
                <w:szCs w:val="21"/>
              </w:rPr>
              <w:t>近</w:t>
            </w:r>
            <w:r>
              <w:rPr>
                <w:rFonts w:ascii="宋体" w:hAnsi="宋体" w:cs="宋体"/>
                <w:szCs w:val="21"/>
              </w:rPr>
              <w:t>__年是指：______年___月___日至今。（不少于3年）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cs="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服务承诺</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bCs/>
                <w:szCs w:val="21"/>
              </w:rPr>
              <w:t>3</w:t>
            </w:r>
            <w:r>
              <w:rPr>
                <w:rFonts w:ascii="宋体" w:hint="eastAsia"/>
                <w:bCs/>
                <w:szCs w:val="21"/>
              </w:rPr>
              <w:t>分</w:t>
            </w:r>
            <w:r>
              <w:rPr>
                <w:rFonts w:ascii="宋体" w:hAnsi="宋体" w:cs="宋体"/>
                <w:szCs w:val="21"/>
              </w:rPr>
              <w:t>）</w:t>
            </w:r>
          </w:p>
        </w:tc>
        <w:tc>
          <w:tcPr>
            <w:tcW w:w="3022" w:type="pct"/>
            <w:vAlign w:val="center"/>
          </w:tcPr>
          <w:p w:rsidR="00CD3857" w:rsidRDefault="00B5393E">
            <w:pPr>
              <w:tabs>
                <w:tab w:val="left" w:pos="1440"/>
              </w:tabs>
              <w:snapToGrid w:val="0"/>
              <w:spacing w:line="440" w:lineRule="exact"/>
              <w:jc w:val="left"/>
              <w:rPr>
                <w:rFonts w:ascii="宋体"/>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bCs/>
                <w:szCs w:val="21"/>
              </w:rPr>
            </w:pPr>
            <w:r>
              <w:rPr>
                <w:rFonts w:ascii="宋体" w:hint="eastAsia"/>
                <w:bCs/>
                <w:szCs w:val="21"/>
              </w:rPr>
              <w:t>企业信用</w:t>
            </w:r>
          </w:p>
          <w:p w:rsidR="00CD3857" w:rsidRDefault="00B5393E">
            <w:pPr>
              <w:jc w:val="center"/>
              <w:rPr>
                <w:rFonts w:ascii="宋体"/>
                <w:bCs/>
                <w:szCs w:val="21"/>
              </w:rPr>
            </w:pPr>
            <w:r>
              <w:rPr>
                <w:rFonts w:ascii="宋体" w:hint="eastAsia"/>
                <w:bCs/>
                <w:szCs w:val="21"/>
              </w:rPr>
              <w:t>（2-8分）</w:t>
            </w:r>
          </w:p>
        </w:tc>
        <w:tc>
          <w:tcPr>
            <w:tcW w:w="3022" w:type="pct"/>
            <w:vAlign w:val="center"/>
          </w:tcPr>
          <w:p w:rsidR="00CD3857" w:rsidRDefault="00C91B73">
            <w:pPr>
              <w:pStyle w:val="13"/>
              <w:widowControl/>
              <w:adjustRightInd w:val="0"/>
              <w:ind w:firstLine="0"/>
              <w:jc w:val="left"/>
            </w:pPr>
            <w:r>
              <w:rPr>
                <w:rFonts w:ascii="宋体" w:hint="eastAsia"/>
                <w:bCs/>
                <w:szCs w:val="21"/>
              </w:rPr>
              <w:t>□根据评标时有效的苏州市工程勘察设计</w:t>
            </w:r>
            <w:r w:rsidR="00B5393E">
              <w:rPr>
                <w:rFonts w:ascii="宋体" w:hint="eastAsia"/>
                <w:bCs/>
                <w:szCs w:val="21"/>
              </w:rPr>
              <w:t>企业信用评价得分进行比例折算，信用得分=企业信用考评得分*_</w:t>
            </w:r>
            <w:r w:rsidR="00B5393E">
              <w:rPr>
                <w:rFonts w:ascii="宋体"/>
                <w:bCs/>
                <w:szCs w:val="21"/>
              </w:rPr>
              <w:t>_</w:t>
            </w:r>
            <w:r w:rsidR="00B5393E">
              <w:rPr>
                <w:rFonts w:ascii="宋体" w:hint="eastAsia"/>
                <w:bCs/>
                <w:szCs w:val="21"/>
              </w:rPr>
              <w:t>%。（2-8分）</w:t>
            </w:r>
          </w:p>
          <w:p w:rsidR="00CD3857" w:rsidRDefault="00B5393E">
            <w:pPr>
              <w:pStyle w:val="21"/>
              <w:ind w:left="0"/>
            </w:pPr>
            <w:r>
              <w:rPr>
                <w:rFonts w:ascii="宋体" w:hAnsi="宋体" w:cs="宋体" w:hint="eastAsia"/>
                <w:snapToGrid w:val="0"/>
                <w:kern w:val="32"/>
                <w:szCs w:val="21"/>
              </w:rPr>
              <w:t>根据招标工程的具体情况，参照工程设计资质标准中市政行业建设项目设计规模划分表予以设置。大型项目分数设置范围为</w:t>
            </w:r>
            <w:r>
              <w:rPr>
                <w:rFonts w:ascii="宋体" w:hAnsi="宋体" w:cs="宋体"/>
                <w:snapToGrid w:val="0"/>
                <w:kern w:val="32"/>
                <w:szCs w:val="21"/>
              </w:rPr>
              <w:t>6-8分</w:t>
            </w:r>
            <w:r>
              <w:rPr>
                <w:rFonts w:ascii="宋体" w:hAnsi="宋体" w:cs="宋体" w:hint="eastAsia"/>
                <w:snapToGrid w:val="0"/>
                <w:kern w:val="32"/>
                <w:szCs w:val="21"/>
              </w:rPr>
              <w:t>。</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8" w:type="pct"/>
            <w:vMerge/>
            <w:vAlign w:val="center"/>
          </w:tcPr>
          <w:p w:rsidR="00CD3857" w:rsidRDefault="00CD3857">
            <w:pPr>
              <w:jc w:val="center"/>
              <w:rPr>
                <w:rFonts w:ascii="宋体" w:hAnsi="宋体" w:cs="宋体"/>
                <w:szCs w:val="21"/>
              </w:rPr>
            </w:pPr>
          </w:p>
        </w:tc>
        <w:tc>
          <w:tcPr>
            <w:tcW w:w="410" w:type="pct"/>
            <w:gridSpan w:val="2"/>
            <w:vMerge/>
            <w:vAlign w:val="center"/>
          </w:tcPr>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bCs/>
                <w:szCs w:val="21"/>
              </w:rPr>
            </w:pPr>
            <w:r>
              <w:rPr>
                <w:rFonts w:ascii="宋体" w:hint="eastAsia"/>
                <w:bCs/>
                <w:szCs w:val="21"/>
              </w:rPr>
              <w:t>投标行为考评扣分</w:t>
            </w:r>
          </w:p>
        </w:tc>
        <w:tc>
          <w:tcPr>
            <w:tcW w:w="3022" w:type="pct"/>
            <w:vAlign w:val="center"/>
          </w:tcPr>
          <w:p w:rsidR="00CD3857" w:rsidRDefault="00B5393E">
            <w:pPr>
              <w:jc w:val="left"/>
              <w:rPr>
                <w:rFonts w:ascii="宋体"/>
                <w:bCs/>
                <w:szCs w:val="21"/>
              </w:rPr>
            </w:pPr>
            <w:r>
              <w:rPr>
                <w:rFonts w:ascii="宋体" w:hint="eastAsia"/>
                <w:bCs/>
                <w:szCs w:val="21"/>
              </w:rPr>
              <w:t>按评标时考评扣分时效内的扣分值执行。</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4"/>
        </w:trPr>
        <w:tc>
          <w:tcPr>
            <w:tcW w:w="819" w:type="pct"/>
            <w:gridSpan w:val="3"/>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bCs/>
                <w:szCs w:val="21"/>
              </w:rPr>
              <w:t>20</w:t>
            </w:r>
            <w:r>
              <w:rPr>
                <w:rFonts w:ascii="宋体" w:hint="eastAsia"/>
                <w:bCs/>
                <w:szCs w:val="21"/>
              </w:rPr>
              <w:t>分</w:t>
            </w:r>
            <w:r>
              <w:rPr>
                <w:rFonts w:ascii="宋体" w:hAnsi="宋体" w:cs="宋体"/>
                <w:szCs w:val="21"/>
              </w:rPr>
              <w:t>）</w:t>
            </w:r>
          </w:p>
        </w:tc>
        <w:tc>
          <w:tcPr>
            <w:tcW w:w="3022" w:type="pct"/>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评标价等于评标基准价的得满分</w:t>
            </w:r>
            <w:r>
              <w:rPr>
                <w:rFonts w:ascii="宋体" w:hAnsi="宋体" w:cs="宋体"/>
                <w:szCs w:val="21"/>
              </w:rPr>
              <w:t xml:space="preserve">__分，评标价相对评标基准价每低1%扣  0.3 </w:t>
            </w:r>
            <w:r>
              <w:rPr>
                <w:rFonts w:ascii="宋体" w:hAnsi="宋体" w:cs="宋体" w:hint="eastAsia"/>
                <w:szCs w:val="21"/>
              </w:rPr>
              <w:t>分，每高</w:t>
            </w:r>
            <w:r>
              <w:rPr>
                <w:rFonts w:ascii="宋体" w:hAnsi="宋体" w:cs="宋体"/>
                <w:szCs w:val="21"/>
              </w:rPr>
              <w:t>1%扣 0.1分；偏离不足1%的，按照插入法计算得分。（说明：扣减0.1</w:t>
            </w:r>
            <w:r>
              <w:rPr>
                <w:rFonts w:ascii="宋体" w:hAnsi="宋体" w:cs="宋体" w:hint="eastAsia"/>
                <w:szCs w:val="21"/>
              </w:rPr>
              <w:t>〜</w:t>
            </w:r>
            <w:r>
              <w:rPr>
                <w:rFonts w:ascii="宋体" w:hAnsi="宋体" w:cs="宋体"/>
                <w:szCs w:val="21"/>
              </w:rPr>
              <w:t>0.3分，正偏离和负偏离的扣分标准可以不一致。）</w:t>
            </w:r>
          </w:p>
        </w:tc>
        <w:tc>
          <w:tcPr>
            <w:tcW w:w="416"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bl>
    <w:p w:rsidR="00CD3857" w:rsidRDefault="00CD3857">
      <w:pPr>
        <w:rPr>
          <w:vanish/>
        </w:rPr>
      </w:pPr>
    </w:p>
    <w:tbl>
      <w:tblPr>
        <w:tblpPr w:leftFromText="180" w:rightFromText="180" w:vertAnchor="text" w:horzAnchor="page" w:tblpX="1237" w:tblpY="3"/>
        <w:tblOverlap w:val="neve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296"/>
        <w:gridCol w:w="5290"/>
        <w:gridCol w:w="756"/>
      </w:tblGrid>
      <w:tr w:rsidR="00CD3857">
        <w:trPr>
          <w:trHeight w:val="454"/>
        </w:trPr>
        <w:tc>
          <w:tcPr>
            <w:tcW w:w="5000" w:type="pct"/>
            <w:gridSpan w:val="4"/>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456"/>
        </w:trPr>
        <w:tc>
          <w:tcPr>
            <w:tcW w:w="813" w:type="pct"/>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39"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16"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30"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blHeader/>
        </w:trPr>
        <w:tc>
          <w:tcPr>
            <w:tcW w:w="813" w:type="pct"/>
            <w:vMerge w:val="restart"/>
            <w:tcMar>
              <w:top w:w="102" w:type="dxa"/>
              <w:bottom w:w="102" w:type="dxa"/>
            </w:tcMar>
            <w:vAlign w:val="center"/>
          </w:tcPr>
          <w:p w:rsidR="00CD3857" w:rsidRDefault="00B5393E">
            <w:pPr>
              <w:rPr>
                <w:rFonts w:ascii="宋体" w:hAnsi="宋体" w:cs="宋体"/>
                <w:szCs w:val="21"/>
              </w:rPr>
            </w:pPr>
            <w:r>
              <w:rPr>
                <w:rFonts w:ascii="宋体" w:hAnsi="宋体" w:cs="宋体"/>
                <w:szCs w:val="21"/>
              </w:rPr>
              <w:t>2.2.4（2）</w:t>
            </w:r>
          </w:p>
        </w:tc>
        <w:tc>
          <w:tcPr>
            <w:tcW w:w="739" w:type="pct"/>
            <w:vMerge w:val="restart"/>
            <w:tcMar>
              <w:top w:w="102" w:type="dxa"/>
              <w:bottom w:w="102" w:type="dxa"/>
            </w:tcMar>
            <w:vAlign w:val="center"/>
          </w:tcPr>
          <w:p w:rsidR="00CD3857" w:rsidRDefault="00B5393E">
            <w:pPr>
              <w:snapToGrid w:val="0"/>
              <w:spacing w:line="440" w:lineRule="exact"/>
              <w:rPr>
                <w:rFonts w:ascii="宋体" w:hAnsi="宋体"/>
                <w:szCs w:val="21"/>
              </w:rPr>
            </w:pPr>
            <w:r>
              <w:rPr>
                <w:rFonts w:ascii="宋体" w:hAnsi="宋体"/>
                <w:szCs w:val="21"/>
              </w:rPr>
              <w:t>对项目的理解和总体设计思路</w:t>
            </w:r>
          </w:p>
          <w:p w:rsidR="00CD3857" w:rsidRDefault="00B5393E">
            <w:pPr>
              <w:tabs>
                <w:tab w:val="left" w:pos="1440"/>
              </w:tabs>
              <w:snapToGrid w:val="0"/>
              <w:spacing w:line="440" w:lineRule="exact"/>
              <w:jc w:val="center"/>
              <w:rPr>
                <w:rFonts w:ascii="宋体"/>
                <w:bCs/>
                <w:szCs w:val="21"/>
              </w:rPr>
            </w:pPr>
            <w:r>
              <w:rPr>
                <w:rFonts w:ascii="宋体" w:hAnsi="宋体"/>
                <w:szCs w:val="21"/>
              </w:rPr>
              <w:t>(</w:t>
            </w:r>
            <w:r>
              <w:rPr>
                <w:rFonts w:hint="eastAsia"/>
              </w:rPr>
              <w:t>≤</w:t>
            </w:r>
            <w:r>
              <w:rPr>
                <w:rFonts w:ascii="宋体" w:hAnsi="宋体"/>
                <w:szCs w:val="21"/>
              </w:rPr>
              <w:t>6分)</w:t>
            </w: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项目的地理位置、</w:t>
            </w:r>
            <w:r>
              <w:rPr>
                <w:rFonts w:ascii="宋体" w:hAnsi="宋体" w:hint="eastAsia"/>
                <w:szCs w:val="21"/>
              </w:rPr>
              <w:t>工程建设范围和内容理解到位。</w:t>
            </w:r>
          </w:p>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对</w:t>
            </w:r>
            <w:r>
              <w:rPr>
                <w:rFonts w:ascii="宋体" w:hAnsi="宋体"/>
                <w:szCs w:val="21"/>
              </w:rPr>
              <w:t>项目的功能与作用的理解深刻</w:t>
            </w:r>
            <w:r>
              <w:rPr>
                <w:rFonts w:ascii="宋体" w:hAnsi="宋体" w:hint="eastAsia"/>
                <w:szCs w:val="21"/>
              </w:rPr>
              <w:t>全面，</w:t>
            </w:r>
            <w:r>
              <w:rPr>
                <w:rFonts w:ascii="宋体" w:hAnsi="宋体"/>
                <w:szCs w:val="21"/>
              </w:rPr>
              <w:t>充分</w:t>
            </w:r>
            <w:r>
              <w:rPr>
                <w:rFonts w:ascii="宋体" w:hAnsi="宋体" w:hint="eastAsia"/>
                <w:szCs w:val="21"/>
              </w:rPr>
              <w:t>理解</w:t>
            </w:r>
            <w:r>
              <w:rPr>
                <w:rFonts w:ascii="宋体" w:hAnsi="宋体"/>
                <w:szCs w:val="21"/>
              </w:rPr>
              <w:t>招标人的建设意图</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对项目相关规划的认识程度。</w:t>
            </w:r>
          </w:p>
          <w:p w:rsidR="00CD3857" w:rsidRDefault="00B5393E">
            <w:pPr>
              <w:tabs>
                <w:tab w:val="left" w:pos="5200"/>
              </w:tabs>
              <w:autoSpaceDE w:val="0"/>
              <w:autoSpaceDN w:val="0"/>
              <w:spacing w:line="440" w:lineRule="exact"/>
              <w:rPr>
                <w:rFonts w:ascii="宋体" w:hAnsi="宋体"/>
                <w:szCs w:val="21"/>
              </w:rPr>
            </w:pPr>
            <w:r>
              <w:rPr>
                <w:rFonts w:ascii="宋体" w:hAnsi="宋体"/>
                <w:szCs w:val="21"/>
              </w:rPr>
              <w:t>对项目周</w:t>
            </w:r>
            <w:r>
              <w:rPr>
                <w:rFonts w:ascii="宋体" w:hAnsi="宋体" w:hint="eastAsia"/>
                <w:szCs w:val="21"/>
              </w:rPr>
              <w:t>边</w:t>
            </w:r>
            <w:r>
              <w:rPr>
                <w:rFonts w:ascii="宋体" w:hAnsi="宋体"/>
                <w:szCs w:val="21"/>
              </w:rPr>
              <w:t>自然条件、</w:t>
            </w:r>
            <w:r>
              <w:rPr>
                <w:rFonts w:ascii="宋体" w:hAnsi="宋体" w:hint="eastAsia"/>
                <w:szCs w:val="21"/>
              </w:rPr>
              <w:t>场地及周边</w:t>
            </w:r>
            <w:r>
              <w:rPr>
                <w:rFonts w:ascii="宋体" w:hAnsi="宋体"/>
                <w:szCs w:val="21"/>
              </w:rPr>
              <w:t>基本情况、</w:t>
            </w:r>
            <w:r>
              <w:rPr>
                <w:rFonts w:ascii="宋体" w:hAnsi="宋体" w:hint="eastAsia"/>
                <w:szCs w:val="21"/>
              </w:rPr>
              <w:t>项目的现状基本情况（若为改扩建项目）的</w:t>
            </w:r>
            <w:r>
              <w:rPr>
                <w:rFonts w:ascii="宋体" w:hAnsi="宋体"/>
                <w:szCs w:val="21"/>
              </w:rPr>
              <w:t>认识程度</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hint="eastAsia"/>
                <w:szCs w:val="21"/>
              </w:rPr>
              <w:t>项目建设相关控制因素</w:t>
            </w:r>
            <w:r>
              <w:rPr>
                <w:rFonts w:ascii="宋体" w:hAnsi="宋体"/>
                <w:szCs w:val="21"/>
              </w:rPr>
              <w:t>等方面</w:t>
            </w:r>
            <w:r>
              <w:rPr>
                <w:rFonts w:ascii="宋体" w:hAnsi="宋体" w:hint="eastAsia"/>
                <w:szCs w:val="21"/>
              </w:rPr>
              <w:t>的</w:t>
            </w:r>
            <w:r>
              <w:rPr>
                <w:rFonts w:ascii="宋体" w:hAnsi="宋体"/>
                <w:szCs w:val="21"/>
              </w:rPr>
              <w:t>认识程度</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总体设计思路表述清晰、完整、严谨、合理</w:t>
            </w:r>
            <w:r>
              <w:rPr>
                <w:rFonts w:ascii="宋体" w:hAnsi="宋体" w:hint="eastAsia"/>
                <w:szCs w:val="21"/>
              </w:rPr>
              <w:t>。</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项目相关规范标准取用合理，项目的建设规模分析合理</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能够融入节约、环保理念，在施工及使用期间尽量减少周边影响。</w:t>
            </w:r>
          </w:p>
          <w:p w:rsidR="00CD3857" w:rsidRDefault="00B5393E">
            <w:pPr>
              <w:tabs>
                <w:tab w:val="left" w:pos="5200"/>
              </w:tabs>
              <w:autoSpaceDE w:val="0"/>
              <w:autoSpaceDN w:val="0"/>
              <w:spacing w:line="440" w:lineRule="exact"/>
              <w:rPr>
                <w:rFonts w:ascii="宋体" w:hAnsi="宋体" w:cs="宋体"/>
                <w:kern w:val="0"/>
                <w:szCs w:val="21"/>
              </w:rPr>
            </w:pPr>
            <w:r>
              <w:rPr>
                <w:rFonts w:ascii="宋体" w:hAnsi="宋体" w:cs="宋体" w:hint="eastAsia"/>
                <w:kern w:val="0"/>
                <w:szCs w:val="21"/>
              </w:rPr>
              <w:t>体现精细化、智慧化和创新性。</w:t>
            </w:r>
          </w:p>
          <w:p w:rsidR="00CD3857" w:rsidRDefault="00B5393E">
            <w:pPr>
              <w:tabs>
                <w:tab w:val="left" w:pos="5200"/>
              </w:tabs>
              <w:autoSpaceDE w:val="0"/>
              <w:autoSpaceDN w:val="0"/>
              <w:spacing w:line="440" w:lineRule="exact"/>
              <w:rPr>
                <w:rFonts w:ascii="宋体" w:hAnsi="宋体"/>
                <w:szCs w:val="21"/>
              </w:rPr>
            </w:pP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tcPr>
          <w:p w:rsidR="00CD3857" w:rsidRDefault="00B5393E">
            <w:pPr>
              <w:tabs>
                <w:tab w:val="left" w:pos="5200"/>
              </w:tabs>
              <w:autoSpaceDE w:val="0"/>
              <w:autoSpaceDN w:val="0"/>
              <w:spacing w:line="440" w:lineRule="exact"/>
              <w:jc w:val="center"/>
              <w:rPr>
                <w:rFonts w:ascii="宋体" w:hAnsi="宋体"/>
                <w:szCs w:val="21"/>
              </w:rPr>
            </w:pPr>
            <w:r>
              <w:rPr>
                <w:rFonts w:ascii="宋体" w:hAnsi="宋体"/>
                <w:szCs w:val="21"/>
              </w:rPr>
              <w:t>设计特点、关键技术问题的认识及对策措施</w:t>
            </w:r>
          </w:p>
          <w:p w:rsidR="00CD3857" w:rsidRDefault="00B5393E">
            <w:pPr>
              <w:rPr>
                <w:rFonts w:ascii="宋体" w:hAnsi="宋体"/>
                <w:szCs w:val="21"/>
              </w:rPr>
            </w:pPr>
            <w:r>
              <w:rPr>
                <w:rFonts w:ascii="宋体" w:hAnsi="宋体"/>
                <w:szCs w:val="21"/>
              </w:rPr>
              <w:t>(</w:t>
            </w:r>
            <w:r>
              <w:rPr>
                <w:rFonts w:hint="eastAsia"/>
              </w:rPr>
              <w:t>≤</w:t>
            </w:r>
            <w:r>
              <w:t>6</w:t>
            </w:r>
            <w:r>
              <w:rPr>
                <w:rFonts w:ascii="宋体" w:hAnsi="宋体"/>
                <w:szCs w:val="21"/>
              </w:rPr>
              <w:t>分)</w:t>
            </w:r>
          </w:p>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对项目设计特点</w:t>
            </w:r>
            <w:r>
              <w:rPr>
                <w:rFonts w:ascii="宋体" w:hAnsi="宋体" w:hint="eastAsia"/>
                <w:szCs w:val="21"/>
              </w:rPr>
              <w:t>描述准确、到位，对项目建设相关的危大工程识别准确到位。</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rHeight w:val="187"/>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tabs>
                <w:tab w:val="left" w:pos="5200"/>
              </w:tabs>
              <w:autoSpaceDE w:val="0"/>
              <w:autoSpaceDN w:val="0"/>
              <w:spacing w:line="440" w:lineRule="exact"/>
              <w:rPr>
                <w:rFonts w:ascii="宋体" w:hAnsi="宋体"/>
                <w:szCs w:val="21"/>
              </w:rPr>
            </w:pPr>
            <w:r>
              <w:rPr>
                <w:rFonts w:ascii="宋体" w:hAnsi="宋体"/>
                <w:szCs w:val="21"/>
              </w:rPr>
              <w:t>对关键技术问题有深入的表述，解决方案完整、经济、安全、切实可行，措施得力</w:t>
            </w:r>
            <w:r>
              <w:rPr>
                <w:rFonts w:ascii="宋体" w:hAnsi="宋体" w:hint="eastAsia"/>
                <w:szCs w:val="21"/>
              </w:rPr>
              <w:t>。</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4</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tabs>
                <w:tab w:val="left" w:pos="5200"/>
              </w:tabs>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cs="宋体" w:hint="eastAsia"/>
                <w:szCs w:val="21"/>
              </w:rPr>
              <w:t>□</w:t>
            </w:r>
            <w:r>
              <w:rPr>
                <w:rFonts w:ascii="宋体" w:hAnsi="宋体" w:hint="eastAsia"/>
                <w:szCs w:val="21"/>
              </w:rPr>
              <w:t>道路工程方案</w:t>
            </w:r>
          </w:p>
          <w:p w:rsidR="00CD3857" w:rsidRDefault="00B5393E">
            <w:pPr>
              <w:autoSpaceDE w:val="0"/>
              <w:autoSpaceDN w:val="0"/>
              <w:spacing w:line="440" w:lineRule="exact"/>
              <w:rPr>
                <w:rFonts w:ascii="宋体" w:hAnsi="宋体"/>
                <w:szCs w:val="21"/>
              </w:rPr>
            </w:pPr>
            <w:r>
              <w:rPr>
                <w:rFonts w:ascii="宋体" w:hAnsi="宋体"/>
                <w:szCs w:val="21"/>
              </w:rPr>
              <w:t>(</w:t>
            </w:r>
            <w:r>
              <w:rPr>
                <w:rFonts w:hint="eastAsia"/>
              </w:rPr>
              <w:t>≤</w:t>
            </w:r>
            <w:r>
              <w:rPr>
                <w:rFonts w:ascii="宋体" w:hAnsi="宋体"/>
                <w:szCs w:val="21"/>
              </w:rPr>
              <w:t>6分)</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道路总体设计、工程范围、平纵设计、交叉设置、交通组织设计合理，与周边环境协调。</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3</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路基、路面结构设计经济合理。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无障碍设计系统完整、科学合理。此项满分</w:t>
            </w:r>
            <w:r>
              <w:rPr>
                <w:rFonts w:ascii="宋体" w:hAnsi="宋体"/>
                <w:szCs w:val="21"/>
              </w:rPr>
              <w:t>__分。（≤1分）</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tcPr>
          <w:p w:rsidR="00CD3857" w:rsidRDefault="00CD3857"/>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招标范围内其他附属工程内容完整、与主体工程协调。</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单独桥梁</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hAnsi="宋体"/>
                <w:szCs w:val="21"/>
              </w:rPr>
            </w:pPr>
            <w:r>
              <w:rPr>
                <w:rFonts w:ascii="宋体" w:hAnsi="宋体"/>
                <w:szCs w:val="21"/>
              </w:rPr>
              <w:t>(</w:t>
            </w:r>
            <w:r>
              <w:rPr>
                <w:rFonts w:hint="eastAsia"/>
              </w:rPr>
              <w:t>≤</w:t>
            </w:r>
            <w:r>
              <w:t>6</w:t>
            </w:r>
            <w:r>
              <w:rPr>
                <w:rFonts w:ascii="宋体" w:hAnsi="宋体" w:hint="eastAsia"/>
                <w:szCs w:val="21"/>
              </w:rPr>
              <w:t>分</w:t>
            </w:r>
            <w:r>
              <w:rPr>
                <w:rFonts w:ascii="宋体" w:hAnsi="宋体"/>
                <w:szCs w:val="21"/>
              </w:rPr>
              <w:t>)</w:t>
            </w:r>
          </w:p>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桥梁</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bCs/>
                <w:szCs w:val="21"/>
              </w:rPr>
            </w:pPr>
            <w:r>
              <w:rPr>
                <w:rFonts w:ascii="宋体" w:hAnsi="宋体"/>
                <w:szCs w:val="21"/>
              </w:rPr>
              <w:t>(</w:t>
            </w:r>
            <w:r>
              <w:rPr>
                <w:rFonts w:hint="eastAsia"/>
              </w:rPr>
              <w:t>≤</w:t>
            </w:r>
            <w:r>
              <w:t>6</w:t>
            </w:r>
            <w:r>
              <w:rPr>
                <w:rFonts w:ascii="宋体" w:hAnsi="宋体" w:hint="eastAsia"/>
                <w:szCs w:val="21"/>
              </w:rPr>
              <w:t>分</w:t>
            </w:r>
            <w:r>
              <w:rPr>
                <w:rFonts w:ascii="宋体" w:hAnsi="宋体"/>
                <w:szCs w:val="21"/>
              </w:rPr>
              <w:t>)</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桥梁总体布置合理。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桥梁安全耐久。</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桥梁经济。</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桥梁实用。</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桥梁环保。</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桥梁美观。</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rPr>
                <w:rFonts w:hint="eastAsia"/>
              </w:rPr>
              <w:t>1</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单独排水</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hAnsi="宋体"/>
                <w:szCs w:val="21"/>
              </w:rPr>
            </w:pPr>
            <w:r>
              <w:rPr>
                <w:rFonts w:ascii="宋体" w:hAnsi="宋体"/>
                <w:szCs w:val="21"/>
              </w:rPr>
              <w:t>(</w:t>
            </w:r>
            <w:r>
              <w:rPr>
                <w:rFonts w:hint="eastAsia"/>
              </w:rPr>
              <w:t>≤</w:t>
            </w:r>
            <w:r>
              <w:rPr>
                <w:rFonts w:ascii="宋体" w:hAnsi="宋体"/>
                <w:szCs w:val="21"/>
              </w:rPr>
              <w:t>6</w:t>
            </w:r>
            <w:r>
              <w:rPr>
                <w:rFonts w:ascii="宋体" w:hAnsi="宋体" w:hint="eastAsia"/>
                <w:szCs w:val="21"/>
              </w:rPr>
              <w:t>分</w:t>
            </w:r>
            <w:r>
              <w:rPr>
                <w:rFonts w:ascii="宋体" w:hAnsi="宋体"/>
                <w:szCs w:val="21"/>
              </w:rPr>
              <w:t>)</w:t>
            </w:r>
          </w:p>
          <w:p w:rsidR="00CD3857" w:rsidRDefault="00B5393E">
            <w:pPr>
              <w:snapToGrid w:val="0"/>
              <w:spacing w:line="440" w:lineRule="exact"/>
              <w:jc w:val="center"/>
              <w:rPr>
                <w:rFonts w:ascii="宋体" w:hAnsi="宋体"/>
                <w:szCs w:val="21"/>
              </w:rPr>
            </w:pPr>
            <w:r>
              <w:rPr>
                <w:rFonts w:ascii="宋体" w:hAnsi="宋体" w:cs="宋体" w:hint="eastAsia"/>
                <w:szCs w:val="21"/>
              </w:rPr>
              <w:t>□</w:t>
            </w:r>
            <w:r>
              <w:rPr>
                <w:rFonts w:ascii="宋体" w:hAnsi="宋体" w:hint="eastAsia"/>
                <w:szCs w:val="21"/>
              </w:rPr>
              <w:t>排水</w:t>
            </w:r>
          </w:p>
          <w:p w:rsidR="00CD3857" w:rsidRDefault="00B5393E">
            <w:pPr>
              <w:snapToGrid w:val="0"/>
              <w:spacing w:line="440" w:lineRule="exact"/>
              <w:jc w:val="center"/>
              <w:rPr>
                <w:rFonts w:ascii="宋体" w:hAnsi="宋体"/>
                <w:szCs w:val="21"/>
              </w:rPr>
            </w:pPr>
            <w:r>
              <w:rPr>
                <w:rFonts w:ascii="宋体" w:hAnsi="宋体" w:hint="eastAsia"/>
                <w:szCs w:val="21"/>
              </w:rPr>
              <w:t>工程方案</w:t>
            </w:r>
          </w:p>
          <w:p w:rsidR="00CD3857" w:rsidRDefault="00B5393E">
            <w:pPr>
              <w:jc w:val="center"/>
              <w:rPr>
                <w:rFonts w:ascii="宋体"/>
                <w:bCs/>
                <w:szCs w:val="21"/>
              </w:rPr>
            </w:pPr>
            <w:r>
              <w:rPr>
                <w:rFonts w:ascii="宋体" w:hAnsi="宋体"/>
                <w:szCs w:val="21"/>
              </w:rPr>
              <w:t>(</w:t>
            </w:r>
            <w:r>
              <w:rPr>
                <w:rFonts w:hint="eastAsia"/>
              </w:rPr>
              <w:t>≤</w:t>
            </w:r>
            <w:r>
              <w:rPr>
                <w:rFonts w:ascii="宋体" w:hAnsi="宋体"/>
                <w:szCs w:val="21"/>
              </w:rPr>
              <w:t>6</w:t>
            </w:r>
            <w:r>
              <w:rPr>
                <w:rFonts w:ascii="宋体" w:hAnsi="宋体" w:hint="eastAsia"/>
                <w:szCs w:val="21"/>
              </w:rPr>
              <w:t>分</w:t>
            </w:r>
            <w:r>
              <w:rPr>
                <w:rFonts w:ascii="宋体" w:hAnsi="宋体"/>
                <w:szCs w:val="21"/>
              </w:rPr>
              <w:t>)</w:t>
            </w: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总体布置、管线布位合理，与其他管线碰撞检查及避让措施合理。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排水工程方案合理，施工工艺、参数、标准、管材、设备选用合理。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jc w:val="center"/>
              <w:rPr>
                <w:rFonts w:ascii="宋体"/>
                <w:bCs/>
                <w:szCs w:val="21"/>
              </w:rPr>
            </w:pPr>
          </w:p>
        </w:tc>
        <w:tc>
          <w:tcPr>
            <w:tcW w:w="3016" w:type="pct"/>
            <w:tcMar>
              <w:top w:w="102" w:type="dxa"/>
              <w:bottom w:w="102" w:type="dxa"/>
            </w:tcMar>
            <w:vAlign w:val="center"/>
          </w:tcPr>
          <w:p w:rsidR="00CD3857" w:rsidRDefault="00B5393E">
            <w:pPr>
              <w:autoSpaceDE w:val="0"/>
              <w:autoSpaceDN w:val="0"/>
              <w:spacing w:line="440" w:lineRule="exact"/>
              <w:rPr>
                <w:rFonts w:ascii="宋体" w:hAnsi="宋体"/>
                <w:szCs w:val="21"/>
              </w:rPr>
            </w:pPr>
            <w:r>
              <w:rPr>
                <w:rFonts w:ascii="宋体" w:hAnsi="宋体" w:hint="eastAsia"/>
                <w:szCs w:val="21"/>
              </w:rPr>
              <w:t>基坑、构筑物、检查井、管道基础设计经济合理。</w:t>
            </w:r>
            <w:r>
              <w:rPr>
                <w:rFonts w:ascii="宋体" w:hAnsi="宋体" w:cs="宋体" w:hint="eastAsia"/>
                <w:kern w:val="0"/>
                <w:szCs w:val="21"/>
              </w:rPr>
              <w:t>此项满分</w:t>
            </w:r>
            <w:r>
              <w:rPr>
                <w:rFonts w:ascii="宋体" w:hAnsi="宋体" w:cs="宋体"/>
                <w:kern w:val="0"/>
                <w:szCs w:val="21"/>
              </w:rPr>
              <w:t>__分。</w:t>
            </w:r>
            <w:r>
              <w:rPr>
                <w:rFonts w:ascii="宋体" w:hAnsi="宋体" w:hint="eastAsia"/>
                <w:szCs w:val="21"/>
              </w:rPr>
              <w:t>（</w:t>
            </w:r>
            <w:r>
              <w:rPr>
                <w:rFonts w:hint="eastAsia"/>
              </w:rPr>
              <w:t>≤</w:t>
            </w:r>
            <w:r>
              <w:t>2</w:t>
            </w:r>
            <w:r>
              <w:rPr>
                <w:rFonts w:hint="eastAsia"/>
              </w:rPr>
              <w:t>分</w:t>
            </w:r>
            <w:r>
              <w:rPr>
                <w:rFonts w:ascii="宋体" w:hAnsi="宋体" w:hint="eastAsia"/>
                <w:szCs w:val="21"/>
              </w:rPr>
              <w:t>）</w:t>
            </w:r>
          </w:p>
        </w:tc>
        <w:tc>
          <w:tcPr>
            <w:tcW w:w="430" w:type="pct"/>
            <w:tcMar>
              <w:top w:w="102" w:type="dxa"/>
              <w:bottom w:w="102" w:type="dxa"/>
            </w:tcMar>
            <w:vAlign w:val="center"/>
          </w:tcPr>
          <w:p w:rsidR="00CD3857" w:rsidRDefault="00CD3857">
            <w:pPr>
              <w:autoSpaceDE w:val="0"/>
              <w:autoSpaceDN w:val="0"/>
              <w:spacing w:line="440" w:lineRule="exact"/>
              <w:rPr>
                <w:rFonts w:ascii="宋体" w:hAnsi="宋体"/>
                <w:szCs w:val="21"/>
              </w:rPr>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val="restart"/>
            <w:tcMar>
              <w:top w:w="102" w:type="dxa"/>
              <w:bottom w:w="102" w:type="dxa"/>
            </w:tcMar>
            <w:vAlign w:val="center"/>
          </w:tcPr>
          <w:p w:rsidR="00CD3857" w:rsidRDefault="00B5393E">
            <w:pPr>
              <w:jc w:val="center"/>
              <w:rPr>
                <w:rFonts w:ascii="宋体" w:hAnsi="宋体" w:cs="宋体"/>
                <w:szCs w:val="21"/>
              </w:rPr>
            </w:pPr>
            <w:r>
              <w:rPr>
                <w:rFonts w:ascii="宋体" w:hint="eastAsia"/>
                <w:bCs/>
                <w:szCs w:val="21"/>
              </w:rPr>
              <w:t>经济适宜性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bCs/>
                <w:szCs w:val="21"/>
              </w:rPr>
              <w:t>3</w:t>
            </w:r>
            <w:r>
              <w:rPr>
                <w:rFonts w:ascii="宋体" w:hint="eastAsia"/>
                <w:bCs/>
                <w:szCs w:val="21"/>
              </w:rPr>
              <w:t>分</w:t>
            </w:r>
            <w:r>
              <w:rPr>
                <w:rFonts w:ascii="宋体" w:hAnsi="宋体" w:cs="宋体"/>
                <w:szCs w:val="21"/>
              </w:rPr>
              <w:t>）</w:t>
            </w: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材料选择的合理性及科学性。此项满分</w:t>
            </w:r>
            <w:r>
              <w:rPr>
                <w:rFonts w:hint="eastAsia"/>
              </w:rPr>
              <w:t>__</w:t>
            </w:r>
            <w:r>
              <w:rPr>
                <w:rFonts w:hint="eastAsia"/>
              </w:rPr>
              <w:t>分。（≤</w:t>
            </w:r>
            <w:r>
              <w:rPr>
                <w:rFonts w:hint="eastAsia"/>
              </w:rPr>
              <w:t>1</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工程投资估算技术经济指标的合理性。此项满分</w:t>
            </w:r>
            <w:r>
              <w:rPr>
                <w:rFonts w:hint="eastAsia"/>
              </w:rPr>
              <w:t>__</w:t>
            </w:r>
            <w:r>
              <w:rPr>
                <w:rFonts w:hint="eastAsia"/>
              </w:rPr>
              <w:t>分。（≤</w:t>
            </w:r>
            <w:r>
              <w:rPr>
                <w:rFonts w:hint="eastAsia"/>
              </w:rPr>
              <w:t>1</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本工程建成后运营的经济性，便利性。此项满分</w:t>
            </w:r>
            <w:r>
              <w:rPr>
                <w:rFonts w:hint="eastAsia"/>
              </w:rPr>
              <w:t>__</w:t>
            </w:r>
            <w:r>
              <w:rPr>
                <w:rFonts w:hint="eastAsia"/>
              </w:rPr>
              <w:t>分。（≤</w:t>
            </w:r>
            <w:r>
              <w:rPr>
                <w:rFonts w:hint="eastAsia"/>
              </w:rPr>
              <w:t>1</w:t>
            </w:r>
            <w:r>
              <w:rPr>
                <w:rFonts w:hint="eastAsia"/>
              </w:rPr>
              <w:t>分）</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w:t>
            </w:r>
            <w:r>
              <w:rPr>
                <w:rFonts w:ascii="宋体" w:hAnsi="宋体" w:cs="宋体"/>
                <w:szCs w:val="21"/>
              </w:rPr>
              <w:t>BIM</w:t>
            </w:r>
            <w:r>
              <w:rPr>
                <w:rFonts w:ascii="宋体" w:hAnsi="宋体" w:cs="宋体" w:hint="eastAsia"/>
                <w:szCs w:val="21"/>
              </w:rPr>
              <w:t>技术应用</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16" w:type="pct"/>
            <w:tcMar>
              <w:top w:w="102" w:type="dxa"/>
              <w:bottom w:w="102" w:type="dxa"/>
            </w:tcMar>
            <w:vAlign w:val="center"/>
          </w:tcPr>
          <w:p w:rsidR="00CD3857" w:rsidRDefault="00B5393E">
            <w:pPr>
              <w:pStyle w:val="13"/>
              <w:widowControl/>
              <w:adjustRightInd w:val="0"/>
              <w:snapToGrid w:val="0"/>
              <w:spacing w:line="360" w:lineRule="auto"/>
              <w:ind w:firstLine="0"/>
              <w:rPr>
                <w:rFonts w:ascii="宋体" w:hAnsi="宋体" w:cs="宋体"/>
                <w:szCs w:val="21"/>
              </w:rPr>
            </w:pPr>
            <w:r>
              <w:rPr>
                <w:rFonts w:ascii="宋体" w:hAnsi="宋体" w:cs="宋体" w:hint="eastAsia"/>
                <w:szCs w:val="21"/>
              </w:rPr>
              <w:t>根据设计方案内容在</w:t>
            </w:r>
            <w:r>
              <w:rPr>
                <w:rFonts w:ascii="宋体" w:hAnsi="宋体" w:cs="宋体"/>
                <w:szCs w:val="21"/>
              </w:rPr>
              <w:t>BIM技术的应用情况进行评分。</w:t>
            </w:r>
            <w:r>
              <w:rPr>
                <w:rFonts w:hint="eastAsia"/>
              </w:rPr>
              <w:t>此项满分</w:t>
            </w:r>
            <w:r>
              <w:rPr>
                <w:rFonts w:hint="eastAsia"/>
              </w:rPr>
              <w:t>__</w:t>
            </w:r>
            <w:r>
              <w:rPr>
                <w:rFonts w:hint="eastAsia"/>
              </w:rPr>
              <w:t>分。</w:t>
            </w:r>
          </w:p>
        </w:tc>
        <w:tc>
          <w:tcPr>
            <w:tcW w:w="430" w:type="pct"/>
            <w:tcMar>
              <w:top w:w="102" w:type="dxa"/>
              <w:bottom w:w="102" w:type="dxa"/>
            </w:tcMar>
            <w:vAlign w:val="center"/>
          </w:tcPr>
          <w:p w:rsidR="00CD3857" w:rsidRDefault="00B5393E">
            <w:pPr>
              <w:jc w:val="cente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重难点分析及合理化建议</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分析合理科学，满足工程要求，具有参考价值。此项满分</w:t>
            </w:r>
            <w:r>
              <w:rPr>
                <w:rFonts w:ascii="宋体" w:hAnsi="宋体" w:cs="宋体"/>
                <w:szCs w:val="21"/>
              </w:rPr>
              <w:t>__分。</w:t>
            </w:r>
          </w:p>
        </w:tc>
        <w:tc>
          <w:tcPr>
            <w:tcW w:w="430" w:type="pct"/>
            <w:tcMar>
              <w:top w:w="102" w:type="dxa"/>
              <w:bottom w:w="102"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进度管控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进度及周期安排合理紧凑，保障措施全面。此项满分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质量管控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质量保证措施完善、有效、可行。此项满分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造价管控</w:t>
            </w:r>
            <w:r>
              <w:rPr>
                <w:rFonts w:ascii="宋体" w:hAnsi="宋体" w:cs="宋体"/>
                <w:szCs w:val="21"/>
              </w:rPr>
              <w:t>（</w:t>
            </w:r>
            <w:r>
              <w:rPr>
                <w:rFonts w:ascii="宋体" w:hAnsi="宋体" w:cs="宋体" w:hint="eastAsia"/>
                <w:szCs w:val="21"/>
              </w:rPr>
              <w:t>≤</w:t>
            </w:r>
            <w:r>
              <w:rPr>
                <w:rFonts w:ascii="宋体" w:hAnsi="宋体" w:cs="宋体"/>
                <w:szCs w:val="21"/>
              </w:rPr>
              <w:t>1分）</w:t>
            </w:r>
          </w:p>
        </w:tc>
        <w:tc>
          <w:tcPr>
            <w:tcW w:w="3016" w:type="pct"/>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工程造价控制措施合理可行。此项满分</w:t>
            </w:r>
            <w:r>
              <w:rPr>
                <w:rFonts w:ascii="宋体" w:hAnsi="宋体" w:cs="宋体"/>
                <w:szCs w:val="21"/>
              </w:rPr>
              <w:t>__分。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后续服务</w:t>
            </w:r>
            <w:r>
              <w:rPr>
                <w:rFonts w:ascii="宋体" w:hAnsi="宋体" w:cs="宋体" w:hint="eastAsia"/>
                <w:szCs w:val="21"/>
              </w:rPr>
              <w:t>保障</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jc w:val="left"/>
              <w:rPr>
                <w:rFonts w:ascii="宋体" w:hAnsi="宋体" w:cs="宋体"/>
                <w:szCs w:val="21"/>
              </w:rPr>
            </w:pPr>
            <w:r>
              <w:rPr>
                <w:rFonts w:ascii="宋体" w:hAnsi="宋体" w:cs="宋体" w:hint="eastAsia"/>
                <w:szCs w:val="21"/>
              </w:rPr>
              <w:t>投入的后续服务人员、后续服务的内容。</w:t>
            </w:r>
            <w:r>
              <w:rPr>
                <w:rFonts w:hint="eastAsia"/>
              </w:rPr>
              <w:t>此项满分</w:t>
            </w:r>
            <w:r>
              <w:rPr>
                <w:rFonts w:hint="eastAsia"/>
              </w:rPr>
              <w:t>__</w:t>
            </w:r>
            <w:r>
              <w:rPr>
                <w:rFonts w:hint="eastAsia"/>
              </w:rPr>
              <w:t>分。</w:t>
            </w:r>
          </w:p>
        </w:tc>
        <w:tc>
          <w:tcPr>
            <w:tcW w:w="430" w:type="pct"/>
            <w:tcMar>
              <w:top w:w="102" w:type="dxa"/>
              <w:bottom w:w="102" w:type="dxa"/>
            </w:tcMar>
            <w:vAlign w:val="center"/>
          </w:tcPr>
          <w:p w:rsidR="00CD3857" w:rsidRDefault="00B5393E">
            <w:pPr>
              <w:jc w:val="center"/>
              <w:rPr>
                <w:rFonts w:ascii="宋体"/>
                <w:bCs/>
                <w:szCs w:val="21"/>
              </w:rPr>
            </w:pPr>
            <w:r>
              <w:rPr>
                <w:rFonts w:ascii="宋体"/>
                <w:bCs/>
                <w:szCs w:val="21"/>
              </w:rPr>
              <w:t>__</w:t>
            </w:r>
            <w:r>
              <w:rPr>
                <w:rFonts w:ascii="宋体" w:hint="eastAsia"/>
                <w:bCs/>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739"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016" w:type="pct"/>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hint="eastAsia"/>
                <w:szCs w:val="21"/>
              </w:rPr>
              <w:t>答辩</w:t>
            </w:r>
            <w:r>
              <w:rPr>
                <w:rFonts w:ascii="宋体" w:hAnsi="宋体" w:cs="宋体"/>
                <w:szCs w:val="21"/>
              </w:rPr>
              <w:t>题目应为两道主观题，由评标委员会现场出题，分别涉及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w:t>
            </w:r>
            <w:r>
              <w:rPr>
                <w:rFonts w:ascii="宋体" w:hAnsi="宋体" w:cs="宋体"/>
                <w:szCs w:val="21"/>
              </w:rPr>
              <w:t>。</w:t>
            </w:r>
            <w:r>
              <w:rPr>
                <w:rFonts w:ascii="宋体" w:hAnsi="宋体" w:cs="宋体" w:hint="eastAsia"/>
                <w:szCs w:val="21"/>
              </w:rPr>
              <w:t>此项满分</w:t>
            </w:r>
            <w:r>
              <w:rPr>
                <w:rFonts w:ascii="宋体" w:hAnsi="宋体" w:cs="宋体"/>
                <w:szCs w:val="21"/>
              </w:rPr>
              <w:t>__分。</w:t>
            </w:r>
          </w:p>
        </w:tc>
        <w:tc>
          <w:tcPr>
            <w:tcW w:w="430" w:type="pct"/>
            <w:tcMar>
              <w:top w:w="102" w:type="dxa"/>
              <w:bottom w:w="102" w:type="dxa"/>
            </w:tcMar>
            <w:vAlign w:val="center"/>
          </w:tcPr>
          <w:p w:rsidR="00CD3857" w:rsidRDefault="00B5393E">
            <w:pPr>
              <w:pStyle w:val="Normal0"/>
              <w:jc w:val="center"/>
              <w:rPr>
                <w:rFonts w:ascii="宋体" w:eastAsia="宋体" w:hAnsi="Calibri"/>
                <w:bCs/>
                <w:kern w:val="2"/>
                <w:sz w:val="21"/>
                <w:szCs w:val="21"/>
              </w:rPr>
            </w:pPr>
            <w:r>
              <w:rPr>
                <w:rFonts w:ascii="宋体" w:eastAsia="宋体" w:hAnsi="Calibri"/>
                <w:bCs/>
                <w:kern w:val="2"/>
                <w:sz w:val="21"/>
                <w:szCs w:val="21"/>
              </w:rPr>
              <w:t>__</w:t>
            </w:r>
            <w:r>
              <w:rPr>
                <w:rFonts w:ascii="宋体" w:eastAsia="宋体" w:hAnsi="Calibri" w:hint="eastAsia"/>
                <w:bCs/>
                <w:kern w:val="2"/>
                <w:sz w:val="21"/>
                <w:szCs w:val="21"/>
              </w:rPr>
              <w:t>分</w:t>
            </w:r>
          </w:p>
        </w:tc>
      </w:tr>
      <w:tr w:rsidR="00CD3857">
        <w:trPr>
          <w:tblHeader/>
        </w:trPr>
        <w:tc>
          <w:tcPr>
            <w:tcW w:w="813" w:type="pct"/>
            <w:vMerge/>
            <w:tcMar>
              <w:top w:w="102" w:type="dxa"/>
              <w:bottom w:w="102" w:type="dxa"/>
            </w:tcMar>
            <w:vAlign w:val="center"/>
          </w:tcPr>
          <w:p w:rsidR="00CD3857" w:rsidRDefault="00CD3857">
            <w:pPr>
              <w:rPr>
                <w:rFonts w:ascii="宋体" w:hAnsi="宋体" w:cs="宋体"/>
                <w:szCs w:val="21"/>
              </w:rPr>
            </w:pPr>
          </w:p>
        </w:tc>
        <w:tc>
          <w:tcPr>
            <w:tcW w:w="3756"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1.</w:t>
            </w:r>
            <w:r>
              <w:rPr>
                <w:rFonts w:hint="eastAsia"/>
              </w:rPr>
              <w:t>技术标中各</w:t>
            </w:r>
            <w:r>
              <w:rPr>
                <w:rFonts w:ascii="宋体" w:hAnsi="宋体" w:cs="宋体" w:hint="eastAsia"/>
                <w:kern w:val="0"/>
                <w:szCs w:val="21"/>
              </w:rPr>
              <w:t>评分标准中的</w:t>
            </w:r>
            <w:r>
              <w:rPr>
                <w:rFonts w:hint="eastAsia"/>
              </w:rPr>
              <w:t>评分点采用定性</w:t>
            </w:r>
            <w:r>
              <w:rPr>
                <w:rFonts w:hint="eastAsia"/>
              </w:rPr>
              <w:t>+</w:t>
            </w:r>
            <w:r>
              <w:rPr>
                <w:rFonts w:hint="eastAsia"/>
              </w:rPr>
              <w:t>定量评审，先定等级“优、良、中、差、不得分”，再按优</w:t>
            </w:r>
            <w:r>
              <w:rPr>
                <w:rFonts w:hint="eastAsia"/>
              </w:rPr>
              <w:t>100%</w:t>
            </w:r>
            <w:r>
              <w:rPr>
                <w:rFonts w:hint="eastAsia"/>
              </w:rPr>
              <w:t>、良</w:t>
            </w:r>
            <w:r>
              <w:rPr>
                <w:rFonts w:hint="eastAsia"/>
              </w:rPr>
              <w:t>90%</w:t>
            </w:r>
            <w:r>
              <w:rPr>
                <w:rFonts w:hint="eastAsia"/>
              </w:rPr>
              <w:t>、中</w:t>
            </w:r>
            <w:r>
              <w:rPr>
                <w:rFonts w:hint="eastAsia"/>
              </w:rPr>
              <w:t>80%</w:t>
            </w:r>
            <w:r>
              <w:rPr>
                <w:rFonts w:hint="eastAsia"/>
              </w:rPr>
              <w:t>、差</w:t>
            </w:r>
            <w:r>
              <w:rPr>
                <w:rFonts w:hint="eastAsia"/>
              </w:rPr>
              <w:t>70%</w:t>
            </w:r>
            <w:r>
              <w:rPr>
                <w:rFonts w:hint="eastAsia"/>
              </w:rPr>
              <w:t>、不得分</w:t>
            </w:r>
            <w:r>
              <w:rPr>
                <w:rFonts w:hint="eastAsia"/>
              </w:rPr>
              <w:t>0%</w:t>
            </w:r>
            <w:r>
              <w:rPr>
                <w:rFonts w:hint="eastAsia"/>
              </w:rPr>
              <w:t>定量打分。</w:t>
            </w:r>
          </w:p>
          <w:p w:rsidR="00CD3857" w:rsidRDefault="00B5393E">
            <w:pPr>
              <w:pStyle w:val="13"/>
              <w:widowControl/>
              <w:adjustRightInd w:val="0"/>
              <w:snapToGrid w:val="0"/>
              <w:spacing w:line="360" w:lineRule="auto"/>
              <w:ind w:firstLine="0"/>
              <w:jc w:val="left"/>
            </w:pPr>
            <w:r>
              <w:rPr>
                <w:rFonts w:hint="eastAsia"/>
              </w:rPr>
              <w:t>2.</w:t>
            </w:r>
            <w:r>
              <w:rPr>
                <w:rFonts w:ascii="宋体" w:hAnsi="宋体" w:cs="宋体" w:hint="eastAsia"/>
                <w:szCs w:val="21"/>
              </w:rPr>
              <w:t>技术标各评分点得分应取所有技术标评委评分中分别去掉一个最高和最低评分后的平均值为最终得分</w:t>
            </w:r>
            <w:r>
              <w:rPr>
                <w:rFonts w:hint="eastAsia"/>
              </w:rPr>
              <w:t>。</w:t>
            </w:r>
          </w:p>
          <w:p w:rsidR="00CD3857" w:rsidRDefault="00B5393E">
            <w:pPr>
              <w:pStyle w:val="13"/>
              <w:widowControl/>
              <w:adjustRightInd w:val="0"/>
              <w:snapToGrid w:val="0"/>
              <w:spacing w:line="360" w:lineRule="auto"/>
              <w:ind w:firstLine="0"/>
              <w:jc w:val="left"/>
            </w:pPr>
            <w:r>
              <w:rPr>
                <w:rFonts w:hint="eastAsia"/>
              </w:rPr>
              <w:t>3.</w:t>
            </w:r>
            <w:r>
              <w:rPr>
                <w:rFonts w:hint="eastAsia"/>
              </w:rPr>
              <w:t>技术标中除缺少相应内容的评审要点不得分外，各项小项得分低于该评审要点满分</w:t>
            </w:r>
            <w:r>
              <w:rPr>
                <w:rFonts w:hint="eastAsia"/>
              </w:rPr>
              <w:t>70%</w:t>
            </w:r>
            <w:r>
              <w:rPr>
                <w:rFonts w:hint="eastAsia"/>
              </w:rPr>
              <w:t>的需作书面解释（不包含第</w:t>
            </w:r>
            <w:r>
              <w:rPr>
                <w:rFonts w:hint="eastAsia"/>
              </w:rPr>
              <w:t>4</w:t>
            </w:r>
            <w:r>
              <w:rPr>
                <w:rFonts w:hint="eastAsia"/>
              </w:rPr>
              <w:t>项篇幅扣分（如有）和项目负责人陈述及答辩）。</w:t>
            </w:r>
          </w:p>
          <w:p w:rsidR="00CD3857" w:rsidRDefault="00B5393E">
            <w:pPr>
              <w:pStyle w:val="13"/>
              <w:widowControl/>
              <w:adjustRightInd w:val="0"/>
              <w:snapToGrid w:val="0"/>
              <w:spacing w:line="360" w:lineRule="auto"/>
              <w:ind w:firstLine="0"/>
              <w:jc w:val="left"/>
            </w:pPr>
            <w:r>
              <w:rPr>
                <w:rFonts w:hint="eastAsia"/>
              </w:rPr>
              <w:t>4.</w:t>
            </w:r>
            <w:r>
              <w:rPr>
                <w:rFonts w:hint="eastAsia"/>
              </w:rPr>
              <w:t>技术标总篇幅不超过</w:t>
            </w:r>
            <w:r>
              <w:t xml:space="preserve">    </w:t>
            </w:r>
            <w:r>
              <w:rPr>
                <w:rFonts w:hint="eastAsia"/>
              </w:rPr>
              <w:t>页，每超过</w:t>
            </w:r>
            <w:r>
              <w:rPr>
                <w:rFonts w:hint="eastAsia"/>
              </w:rPr>
              <w:t>1</w:t>
            </w:r>
            <w:r>
              <w:rPr>
                <w:rFonts w:hint="eastAsia"/>
              </w:rPr>
              <w:t>页的，扣</w:t>
            </w:r>
            <w:r>
              <w:t xml:space="preserve">    </w:t>
            </w:r>
            <w:r>
              <w:rPr>
                <w:rFonts w:hint="eastAsia"/>
              </w:rPr>
              <w:t>分。</w:t>
            </w:r>
          </w:p>
          <w:p w:rsidR="00CD3857" w:rsidRDefault="00B5393E">
            <w:pPr>
              <w:pStyle w:val="13"/>
              <w:widowControl/>
              <w:adjustRightInd w:val="0"/>
              <w:snapToGrid w:val="0"/>
              <w:spacing w:line="360" w:lineRule="auto"/>
              <w:ind w:firstLine="0"/>
              <w:jc w:val="left"/>
            </w:pPr>
            <w:r>
              <w:rPr>
                <w:rFonts w:hint="eastAsia"/>
              </w:rPr>
              <w:t>（注：技术标总篇幅一般不超过</w:t>
            </w:r>
            <w:r>
              <w:rPr>
                <w:rFonts w:hint="eastAsia"/>
              </w:rPr>
              <w:t>150</w:t>
            </w:r>
            <w:r>
              <w:rPr>
                <w:rFonts w:hint="eastAsia"/>
              </w:rPr>
              <w:t>页（技术特别复杂的工程可适当增加），每超过</w:t>
            </w:r>
            <w:r>
              <w:rPr>
                <w:rFonts w:hint="eastAsia"/>
              </w:rPr>
              <w:t xml:space="preserve"> 1 </w:t>
            </w:r>
            <w:r>
              <w:rPr>
                <w:rFonts w:hint="eastAsia"/>
              </w:rPr>
              <w:t>页的，扣</w:t>
            </w:r>
            <w:r>
              <w:rPr>
                <w:rFonts w:hint="eastAsia"/>
              </w:rPr>
              <w:t xml:space="preserve"> 0.1 </w:t>
            </w:r>
            <w:r>
              <w:rPr>
                <w:rFonts w:hint="eastAsia"/>
              </w:rPr>
              <w:t>分，最多扣</w:t>
            </w:r>
            <w:r>
              <w:rPr>
                <w:rFonts w:hint="eastAsia"/>
              </w:rPr>
              <w:t xml:space="preserve"> 1 </w:t>
            </w:r>
            <w:r>
              <w:rPr>
                <w:rFonts w:hint="eastAsia"/>
              </w:rPr>
              <w:t>分。）</w:t>
            </w:r>
          </w:p>
          <w:p w:rsidR="00CD3857" w:rsidRDefault="00B5393E">
            <w:pPr>
              <w:pStyle w:val="21"/>
              <w:ind w:left="0"/>
            </w:pPr>
            <w:r>
              <w:rPr>
                <w:rFonts w:ascii="宋体" w:hAnsi="宋体" w:cs="宋体"/>
                <w:szCs w:val="21"/>
              </w:rPr>
              <w:t>5.项目负责人陈述及答辩，必须采用“暗标”法进行评审。</w:t>
            </w:r>
          </w:p>
        </w:tc>
        <w:tc>
          <w:tcPr>
            <w:tcW w:w="430" w:type="pct"/>
            <w:tcMar>
              <w:top w:w="102" w:type="dxa"/>
              <w:bottom w:w="102" w:type="dxa"/>
            </w:tcMar>
            <w:vAlign w:val="center"/>
          </w:tcPr>
          <w:p w:rsidR="00CD3857" w:rsidRDefault="00CD3857">
            <w:pPr>
              <w:pStyle w:val="13"/>
              <w:widowControl/>
              <w:adjustRightInd w:val="0"/>
              <w:snapToGrid w:val="0"/>
              <w:spacing w:line="360" w:lineRule="auto"/>
              <w:ind w:firstLine="0"/>
              <w:jc w:val="left"/>
            </w:pPr>
          </w:p>
        </w:tc>
      </w:tr>
    </w:tbl>
    <w:p w:rsidR="00CD3857" w:rsidRDefault="00CD3857">
      <w:pPr>
        <w:keepNext/>
        <w:keepLines/>
        <w:outlineLvl w:val="0"/>
        <w:rPr>
          <w:rFonts w:ascii="Arial" w:eastAsia="黑体" w:hAnsi="Arial"/>
          <w:bCs/>
          <w:sz w:val="32"/>
          <w:szCs w:val="32"/>
        </w:rPr>
        <w:sectPr w:rsidR="00CD3857">
          <w:pgSz w:w="11906" w:h="16838"/>
          <w:pgMar w:top="1440" w:right="1800" w:bottom="1440" w:left="1440" w:header="851" w:footer="992" w:gutter="0"/>
          <w:cols w:space="720"/>
          <w:docGrid w:type="lines" w:linePitch="312"/>
        </w:sectPr>
      </w:pPr>
    </w:p>
    <w:p w:rsidR="00CD3857" w:rsidRDefault="00B5393E">
      <w:pPr>
        <w:keepNext/>
        <w:keepLines/>
        <w:outlineLvl w:val="1"/>
        <w:rPr>
          <w:b/>
          <w:bCs/>
          <w:kern w:val="44"/>
          <w:sz w:val="28"/>
          <w:szCs w:val="28"/>
        </w:rPr>
      </w:pPr>
      <w:bookmarkStart w:id="628" w:name="_Toc21429"/>
      <w:r>
        <w:rPr>
          <w:rFonts w:hint="eastAsia"/>
          <w:b/>
          <w:bCs/>
          <w:kern w:val="44"/>
          <w:sz w:val="28"/>
          <w:szCs w:val="28"/>
        </w:rPr>
        <w:lastRenderedPageBreak/>
        <w:t>综合评估法三：适用于风景园林工程设计</w:t>
      </w:r>
      <w:bookmarkEnd w:id="628"/>
    </w:p>
    <w:p w:rsidR="00CD3857" w:rsidRDefault="00B5393E">
      <w:pPr>
        <w:keepNext/>
        <w:keepLines/>
        <w:jc w:val="left"/>
        <w:outlineLvl w:val="2"/>
        <w:rPr>
          <w:b/>
          <w:bCs/>
          <w:kern w:val="44"/>
          <w:sz w:val="28"/>
          <w:szCs w:val="28"/>
        </w:rPr>
      </w:pPr>
      <w:bookmarkStart w:id="629" w:name="_Toc22891"/>
      <w:r>
        <w:rPr>
          <w:rFonts w:ascii="宋体" w:hAnsi="宋体"/>
          <w:szCs w:val="21"/>
        </w:rPr>
        <w:t>☑方案设计招标；□施工图设计招标；☑组合方案设计、施工图设计招标</w:t>
      </w:r>
      <w:bookmarkEnd w:id="629"/>
      <w:r>
        <w:rPr>
          <w:rFonts w:ascii="宋体" w:hAnsi="宋体" w:cs="宋体"/>
          <w:szCs w:val="21"/>
        </w:rPr>
        <w:t xml:space="preserve"> </w:t>
      </w:r>
    </w:p>
    <w:tbl>
      <w:tblPr>
        <w:tblW w:w="5069"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53"/>
        <w:gridCol w:w="609"/>
        <w:gridCol w:w="1300"/>
        <w:gridCol w:w="5311"/>
        <w:gridCol w:w="91"/>
        <w:gridCol w:w="634"/>
      </w:tblGrid>
      <w:tr w:rsidR="00CD3857">
        <w:tc>
          <w:tcPr>
            <w:tcW w:w="820"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741" w:type="pct"/>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438" w:type="pct"/>
            <w:gridSpan w:val="3"/>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443" w:type="pct"/>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szCs w:val="21"/>
              </w:rPr>
              <w:t>1</w:t>
            </w:r>
          </w:p>
        </w:tc>
        <w:tc>
          <w:tcPr>
            <w:tcW w:w="377"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443"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2.1.1</w:t>
            </w:r>
          </w:p>
        </w:tc>
        <w:tc>
          <w:tcPr>
            <w:tcW w:w="377"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3.1.1的要求。</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szCs w:val="21"/>
              </w:rPr>
              <w:t>......</w:t>
            </w:r>
          </w:p>
        </w:tc>
      </w:tr>
      <w:tr w:rsidR="00CD3857">
        <w:tc>
          <w:tcPr>
            <w:tcW w:w="443"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2.1.2</w:t>
            </w:r>
          </w:p>
        </w:tc>
        <w:tc>
          <w:tcPr>
            <w:tcW w:w="377"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438" w:type="pct"/>
            <w:gridSpan w:val="3"/>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1.4.2项规定。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w:t>
            </w:r>
            <w:r>
              <w:rPr>
                <w:rFonts w:ascii="宋体" w:hAnsi="宋体" w:cs="宋体"/>
                <w:szCs w:val="21"/>
              </w:rPr>
              <w:t>1.4.3项规定的任何一种情形的。</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1.4.1项规定的其他要求。</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8" w:type="pct"/>
            <w:gridSpan w:val="3"/>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c>
          <w:tcPr>
            <w:tcW w:w="443"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2.1.3</w:t>
            </w:r>
          </w:p>
        </w:tc>
        <w:tc>
          <w:tcPr>
            <w:tcW w:w="377"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1.3.1项规定。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1.3.2项规定。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1.3.3项规定。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1334" w:type="dxa"/>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6194" w:type="dxa"/>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3.3.1项规定。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438" w:type="pct"/>
            <w:gridSpan w:val="3"/>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3.4.1项、3.4.2项规定。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438" w:type="pct"/>
            <w:gridSpan w:val="3"/>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w:t>
            </w:r>
            <w:r>
              <w:rPr>
                <w:rFonts w:ascii="宋体" w:hAnsi="宋体" w:cs="宋体"/>
                <w:kern w:val="0"/>
                <w:szCs w:val="21"/>
              </w:rPr>
              <w:t>1）低于成本；（2）高于招标文件设定的最高投标限价；（3）不符合第二章“投标人须知”第3.2项的</w:t>
            </w:r>
            <w:r>
              <w:rPr>
                <w:rFonts w:ascii="宋体" w:hAnsi="宋体" w:cs="宋体"/>
                <w:kern w:val="0"/>
                <w:szCs w:val="21"/>
              </w:rPr>
              <w:lastRenderedPageBreak/>
              <w:t>规定</w:t>
            </w:r>
            <w:r>
              <w:rPr>
                <w:rFonts w:ascii="宋体" w:hAnsi="宋体" w:cs="宋体" w:hint="eastAsia"/>
                <w:szCs w:val="21"/>
              </w:rPr>
              <w:t>。</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438" w:type="pct"/>
            <w:gridSpan w:val="3"/>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w:t>
            </w:r>
            <w:r>
              <w:rPr>
                <w:rFonts w:ascii="宋体" w:hAnsi="宋体" w:cs="宋体"/>
                <w:szCs w:val="21"/>
              </w:rPr>
              <w:t>3.7.4项规定。</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438" w:type="pct"/>
            <w:gridSpan w:val="3"/>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443" w:type="pct"/>
            <w:vMerge/>
            <w:tcMar>
              <w:top w:w="100" w:type="dxa"/>
              <w:bottom w:w="100" w:type="dxa"/>
            </w:tcMar>
            <w:vAlign w:val="center"/>
          </w:tcPr>
          <w:p w:rsidR="00CD3857" w:rsidRDefault="00CD3857">
            <w:pPr>
              <w:pStyle w:val="12"/>
              <w:jc w:val="center"/>
              <w:rPr>
                <w:rFonts w:ascii="宋体" w:hAnsi="宋体" w:cs="宋体"/>
                <w:szCs w:val="21"/>
              </w:rPr>
            </w:pPr>
          </w:p>
        </w:tc>
        <w:tc>
          <w:tcPr>
            <w:tcW w:w="377"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1"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38" w:type="pct"/>
            <w:gridSpan w:val="3"/>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rPr>
          <w:trHeight w:val="456"/>
        </w:trPr>
        <w:tc>
          <w:tcPr>
            <w:tcW w:w="820" w:type="pct"/>
            <w:gridSpan w:val="3"/>
            <w:vAlign w:val="center"/>
          </w:tcPr>
          <w:p w:rsidR="00CD3857" w:rsidRPr="007A2DAA" w:rsidRDefault="00B5393E">
            <w:pPr>
              <w:spacing w:line="400" w:lineRule="exact"/>
              <w:jc w:val="center"/>
            </w:pPr>
            <w:r w:rsidRPr="007A2DAA">
              <w:t>2.2.1</w:t>
            </w:r>
          </w:p>
        </w:tc>
        <w:tc>
          <w:tcPr>
            <w:tcW w:w="741" w:type="pct"/>
            <w:vAlign w:val="center"/>
          </w:tcPr>
          <w:p w:rsidR="00CD3857" w:rsidRPr="007A2DAA" w:rsidRDefault="00B5393E">
            <w:pPr>
              <w:spacing w:line="400" w:lineRule="exact"/>
              <w:jc w:val="center"/>
            </w:pPr>
            <w:r w:rsidRPr="007A2DAA">
              <w:rPr>
                <w:rFonts w:hint="eastAsia"/>
              </w:rPr>
              <w:t>分值构成（总分</w:t>
            </w:r>
            <w:r w:rsidRPr="007A2DAA">
              <w:rPr>
                <w:b/>
                <w:u w:val="single"/>
              </w:rPr>
              <w:t>100</w:t>
            </w:r>
            <w:r w:rsidRPr="007A2DAA">
              <w:rPr>
                <w:rFonts w:hint="eastAsia"/>
              </w:rPr>
              <w:t>分）</w:t>
            </w:r>
          </w:p>
        </w:tc>
        <w:tc>
          <w:tcPr>
            <w:tcW w:w="3438" w:type="pct"/>
            <w:gridSpan w:val="3"/>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 xml:space="preserve">30 </w:t>
            </w:r>
            <w:r>
              <w:rPr>
                <w:u w:val="single"/>
              </w:rPr>
              <w:t xml:space="preserve"> </w:t>
            </w:r>
            <w:r>
              <w:rPr>
                <w:rFonts w:hint="eastAsia"/>
              </w:rP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70</w:t>
            </w:r>
            <w:r>
              <w:rPr>
                <w:u w:val="single"/>
              </w:rPr>
              <w:t xml:space="preserve"> </w:t>
            </w:r>
            <w:r>
              <w:rPr>
                <w:rFonts w:hint="eastAsia"/>
              </w:rPr>
              <w:t>分</w:t>
            </w:r>
          </w:p>
        </w:tc>
      </w:tr>
      <w:tr w:rsidR="00CD3857">
        <w:trPr>
          <w:trHeight w:val="90"/>
        </w:trPr>
        <w:tc>
          <w:tcPr>
            <w:tcW w:w="820" w:type="pct"/>
            <w:gridSpan w:val="3"/>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438" w:type="pct"/>
            <w:gridSpan w:val="3"/>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rPr>
              <w:t>取值范围</w:t>
            </w:r>
            <w:r>
              <w:rPr>
                <w:rFonts w:ascii="宋体" w:hAnsi="宋体" w:cs="宋体"/>
                <w:szCs w:val="21"/>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4"/>
        </w:trPr>
        <w:tc>
          <w:tcPr>
            <w:tcW w:w="820" w:type="pct"/>
            <w:gridSpan w:val="3"/>
            <w:vAlign w:val="center"/>
          </w:tcPr>
          <w:p w:rsidR="00CD3857" w:rsidRDefault="00B5393E">
            <w:pPr>
              <w:jc w:val="center"/>
              <w:rPr>
                <w:rFonts w:ascii="宋体" w:hAnsi="宋体" w:cs="宋体"/>
                <w:szCs w:val="21"/>
              </w:rPr>
            </w:pPr>
            <w:r>
              <w:rPr>
                <w:rFonts w:ascii="宋体" w:hAnsi="宋体" w:cs="宋体"/>
                <w:szCs w:val="21"/>
              </w:rPr>
              <w:t>2.2.3</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438" w:type="pct"/>
            <w:gridSpan w:val="3"/>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820" w:type="pct"/>
            <w:gridSpan w:val="3"/>
            <w:vAlign w:val="center"/>
          </w:tcPr>
          <w:p w:rsidR="00CD3857" w:rsidRDefault="00B5393E">
            <w:pPr>
              <w:jc w:val="center"/>
              <w:rPr>
                <w:rFonts w:ascii="宋体" w:hAnsi="宋体" w:cs="宋体"/>
                <w:szCs w:val="21"/>
              </w:rPr>
            </w:pPr>
            <w:r>
              <w:rPr>
                <w:rFonts w:ascii="宋体" w:hAnsi="宋体" w:cs="宋体"/>
                <w:szCs w:val="21"/>
              </w:rPr>
              <w:t>3.3.3</w:t>
            </w:r>
          </w:p>
        </w:tc>
        <w:tc>
          <w:tcPr>
            <w:tcW w:w="741" w:type="pct"/>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438" w:type="pct"/>
            <w:gridSpan w:val="3"/>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5000" w:type="pct"/>
            <w:gridSpan w:val="7"/>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trPr>
          <w:trHeight w:val="454"/>
        </w:trPr>
        <w:tc>
          <w:tcPr>
            <w:tcW w:w="820"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1"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6"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1" w:type="pct"/>
            <w:gridSpan w:val="2"/>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73" w:type="pct"/>
            <w:gridSpan w:val="2"/>
            <w:vMerge w:val="restart"/>
            <w:vAlign w:val="center"/>
          </w:tcPr>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347" w:type="pct"/>
            <w:vMerge w:val="restart"/>
            <w:vAlign w:val="center"/>
          </w:tcPr>
          <w:p w:rsidR="00CD3857" w:rsidRDefault="00B5393E">
            <w:pPr>
              <w:jc w:val="center"/>
              <w:rPr>
                <w:rFonts w:ascii="宋体" w:hAnsi="宋体" w:cs="宋体"/>
                <w:szCs w:val="21"/>
              </w:rPr>
            </w:pPr>
            <w:r>
              <w:rPr>
                <w:rFonts w:ascii="宋体" w:hAnsi="宋体" w:cs="宋体" w:hint="eastAsia"/>
                <w:szCs w:val="21"/>
              </w:rPr>
              <w:lastRenderedPageBreak/>
              <w:t>服务</w:t>
            </w:r>
            <w:r>
              <w:rPr>
                <w:rFonts w:ascii="宋体" w:hAnsi="宋体" w:cs="宋体" w:hint="eastAsia"/>
                <w:szCs w:val="21"/>
              </w:rPr>
              <w:lastRenderedPageBreak/>
              <w:t>团队</w:t>
            </w:r>
          </w:p>
        </w:tc>
        <w:tc>
          <w:tcPr>
            <w:tcW w:w="741" w:type="pct"/>
            <w:vMerge w:val="restart"/>
            <w:vAlign w:val="center"/>
          </w:tcPr>
          <w:p w:rsidR="00CD3857" w:rsidRDefault="00B5393E">
            <w:pPr>
              <w:jc w:val="center"/>
              <w:rPr>
                <w:rFonts w:ascii="Calibri" w:hAnsi="Calibri"/>
              </w:rPr>
            </w:pPr>
            <w:r>
              <w:rPr>
                <w:rFonts w:ascii="Calibri" w:hAnsi="Calibri" w:hint="eastAsia"/>
              </w:rPr>
              <w:lastRenderedPageBreak/>
              <w:t>项目负责人</w:t>
            </w:r>
          </w:p>
        </w:tc>
        <w:tc>
          <w:tcPr>
            <w:tcW w:w="3026" w:type="pct"/>
            <w:vAlign w:val="center"/>
          </w:tcPr>
          <w:p w:rsidR="00CD3857" w:rsidRDefault="00B5393E">
            <w:pPr>
              <w:widowControl/>
              <w:adjustRightInd w:val="0"/>
              <w:snapToGrid w:val="0"/>
              <w:spacing w:line="360" w:lineRule="auto"/>
              <w:jc w:val="left"/>
              <w:rPr>
                <w:rFonts w:ascii="宋体" w:hAnsi="宋体"/>
              </w:rPr>
            </w:pPr>
            <w:r>
              <w:rPr>
                <w:rFonts w:ascii="宋体" w:hAnsi="宋体" w:hint="eastAsia"/>
              </w:rPr>
              <w:t>□具有</w:t>
            </w:r>
            <w:r>
              <w:rPr>
                <w:rFonts w:ascii="宋体" w:hAnsi="宋体"/>
              </w:rPr>
              <w:t>_________</w:t>
            </w:r>
            <w:r>
              <w:rPr>
                <w:rFonts w:ascii="宋体" w:hAnsi="宋体" w:hint="eastAsia"/>
              </w:rPr>
              <w:t>注册资格的得＿分，□同时具有高级职称的得＿分。（≤2</w:t>
            </w:r>
            <w:r>
              <w:rPr>
                <w:rFonts w:ascii="宋体" w:hAnsi="宋体"/>
              </w:rPr>
              <w:t>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Calibri" w:hAnsi="Calibri"/>
              </w:rPr>
            </w:pPr>
          </w:p>
        </w:tc>
        <w:tc>
          <w:tcPr>
            <w:tcW w:w="3026" w:type="pct"/>
            <w:vAlign w:val="center"/>
          </w:tcPr>
          <w:p w:rsidR="00CD3857" w:rsidRDefault="00B5393E">
            <w:pPr>
              <w:widowControl/>
              <w:adjustRightInd w:val="0"/>
              <w:snapToGrid w:val="0"/>
              <w:spacing w:line="360" w:lineRule="auto"/>
              <w:jc w:val="left"/>
              <w:rPr>
                <w:rFonts w:hAnsi="Calibri"/>
                <w:szCs w:val="22"/>
              </w:rPr>
            </w:pPr>
            <w:r>
              <w:rPr>
                <w:rFonts w:ascii="宋体" w:hAnsi="宋体"/>
              </w:rPr>
              <w:t>□</w:t>
            </w:r>
            <w:r>
              <w:rPr>
                <w:rFonts w:ascii="宋体" w:hAnsi="宋体" w:hint="eastAsia"/>
              </w:rPr>
              <w:t>获评市级及以上政府或建设行业行政主管部门认定的设计人才的得＿分。</w:t>
            </w:r>
            <w:r>
              <w:rPr>
                <w:rFonts w:ascii="宋体" w:hAnsi="宋体"/>
              </w:rPr>
              <w:t>（</w:t>
            </w:r>
            <w:r>
              <w:rPr>
                <w:rFonts w:ascii="宋体" w:hAnsi="宋体" w:hint="eastAsia"/>
              </w:rPr>
              <w:t>≤</w:t>
            </w:r>
            <w:r>
              <w:rPr>
                <w:rFonts w:ascii="宋体" w:hAnsi="宋体"/>
              </w:rPr>
              <w:t>1分）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restart"/>
            <w:vAlign w:val="center"/>
          </w:tcPr>
          <w:p w:rsidR="00CD3857" w:rsidRDefault="00B5393E">
            <w:pPr>
              <w:jc w:val="center"/>
              <w:rPr>
                <w:rFonts w:ascii="宋体" w:hAnsi="宋体" w:cs="宋体"/>
                <w:szCs w:val="21"/>
              </w:rPr>
            </w:pPr>
            <w:r>
              <w:rPr>
                <w:rFonts w:ascii="宋体" w:hAnsi="Calibri" w:hint="eastAsia"/>
                <w:bCs/>
                <w:szCs w:val="21"/>
              </w:rPr>
              <w:t>项目组成员</w:t>
            </w:r>
          </w:p>
        </w:tc>
        <w:tc>
          <w:tcPr>
            <w:tcW w:w="3026" w:type="pct"/>
            <w:vAlign w:val="center"/>
          </w:tcPr>
          <w:p w:rsidR="00CD3857" w:rsidRDefault="00B5393E">
            <w:pPr>
              <w:widowControl/>
              <w:adjustRightInd w:val="0"/>
              <w:snapToGrid w:val="0"/>
              <w:spacing w:line="360" w:lineRule="auto"/>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__分，□同时具有□高级职称的得＿分，□中级职称的得＿分</w:t>
            </w:r>
            <w:r>
              <w:rPr>
                <w:rFonts w:ascii="宋体" w:hAnsi="宋体" w:hint="eastAsia"/>
              </w:rPr>
              <w:t>。（≤</w:t>
            </w:r>
            <w:r>
              <w:rPr>
                <w:rFonts w:ascii="宋体" w:hAnsi="宋体"/>
              </w:rPr>
              <w:t>2</w:t>
            </w:r>
            <w:r>
              <w:rPr>
                <w:rFonts w:ascii="宋体" w:hAnsi="宋体" w:hint="eastAsia"/>
              </w:rPr>
              <w:t>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hAnsi="Calibri"/>
                <w:bCs/>
                <w:szCs w:val="21"/>
              </w:rPr>
            </w:pPr>
          </w:p>
        </w:tc>
        <w:tc>
          <w:tcPr>
            <w:tcW w:w="3026" w:type="pct"/>
            <w:vAlign w:val="center"/>
          </w:tcPr>
          <w:p w:rsidR="00CD3857" w:rsidRDefault="00B5393E">
            <w:pPr>
              <w:widowControl/>
              <w:adjustRightInd w:val="0"/>
              <w:snapToGrid w:val="0"/>
              <w:spacing w:line="360" w:lineRule="auto"/>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__分，□同时具有□高级职称的得＿分，□中级职称的得＿分</w:t>
            </w:r>
            <w:r>
              <w:rPr>
                <w:rFonts w:ascii="宋体" w:hAnsi="宋体" w:hint="eastAsia"/>
              </w:rPr>
              <w:t>。（≤</w:t>
            </w:r>
            <w:r>
              <w:rPr>
                <w:rFonts w:ascii="宋体" w:hAnsi="宋体"/>
              </w:rPr>
              <w:t>2</w:t>
            </w:r>
            <w:r>
              <w:rPr>
                <w:rFonts w:ascii="宋体" w:hAnsi="宋体" w:hint="eastAsia"/>
              </w:rPr>
              <w:t>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rsidTr="007A2DAA">
        <w:trPr>
          <w:trHeight w:val="90"/>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hAnsi="Calibri"/>
                <w:bCs/>
                <w:szCs w:val="21"/>
              </w:rPr>
            </w:pPr>
          </w:p>
        </w:tc>
        <w:tc>
          <w:tcPr>
            <w:tcW w:w="3026" w:type="pct"/>
            <w:vAlign w:val="center"/>
          </w:tcPr>
          <w:p w:rsidR="00CD3857" w:rsidRDefault="00B5393E">
            <w:pPr>
              <w:widowControl/>
              <w:adjustRightInd w:val="0"/>
              <w:snapToGrid w:val="0"/>
              <w:spacing w:line="360" w:lineRule="auto"/>
              <w:jc w:val="left"/>
            </w:pPr>
            <w:r>
              <w:rPr>
                <w:rFonts w:ascii="宋体" w:hAnsi="宋体"/>
              </w:rPr>
              <w:t>□</w:t>
            </w:r>
            <w:r>
              <w:rPr>
                <w:rFonts w:hint="eastAsia"/>
              </w:rPr>
              <w:t>给排水专业负责人具有注册公用设备工程师（给水排水）证书的得</w:t>
            </w:r>
            <w:r>
              <w:rPr>
                <w:rFonts w:hint="eastAsia"/>
              </w:rPr>
              <w:t>__</w:t>
            </w:r>
            <w:r>
              <w:rPr>
                <w:rFonts w:hint="eastAsia"/>
              </w:rPr>
              <w:t>分</w:t>
            </w:r>
            <w:r>
              <w:rPr>
                <w:rFonts w:ascii="宋体" w:hAnsi="宋体" w:hint="eastAsia"/>
              </w:rPr>
              <w:t>，□同时具有□高级职称的得＿分，□中级职称的得＿分。（≤</w:t>
            </w:r>
            <w:r>
              <w:rPr>
                <w:rFonts w:ascii="宋体" w:hAnsi="宋体"/>
              </w:rPr>
              <w:t>2</w:t>
            </w:r>
            <w:r>
              <w:rPr>
                <w:rFonts w:ascii="宋体" w:hAnsi="宋体" w:hint="eastAsia"/>
              </w:rPr>
              <w:t>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207"/>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hAnsi="Calibri"/>
                <w:bCs/>
                <w:szCs w:val="21"/>
              </w:rPr>
            </w:pPr>
          </w:p>
        </w:tc>
        <w:tc>
          <w:tcPr>
            <w:tcW w:w="3026" w:type="pct"/>
            <w:vAlign w:val="center"/>
          </w:tcPr>
          <w:p w:rsidR="00CD3857" w:rsidRDefault="00B5393E">
            <w:pPr>
              <w:widowControl/>
              <w:adjustRightInd w:val="0"/>
              <w:snapToGrid w:val="0"/>
              <w:spacing w:line="360" w:lineRule="auto"/>
              <w:jc w:val="left"/>
            </w:pPr>
            <w:r>
              <w:rPr>
                <w:rFonts w:ascii="宋体" w:hAnsi="宋体"/>
              </w:rPr>
              <w:t>□</w:t>
            </w:r>
            <w:r>
              <w:rPr>
                <w:rFonts w:hint="eastAsia"/>
              </w:rPr>
              <w:t>电气专业负责人具有注册电气工程师（供配电）证书的得</w:t>
            </w:r>
            <w:r>
              <w:rPr>
                <w:rFonts w:hint="eastAsia"/>
              </w:rPr>
              <w:t>_</w:t>
            </w:r>
            <w:r>
              <w:t>_</w:t>
            </w:r>
            <w:r>
              <w:rPr>
                <w:rFonts w:hint="eastAsia"/>
              </w:rPr>
              <w:t>分</w:t>
            </w:r>
            <w:r>
              <w:rPr>
                <w:rFonts w:ascii="宋体" w:hAnsi="宋体" w:hint="eastAsia"/>
              </w:rPr>
              <w:t>，□同时具有□高级职称的得＿分，□中级职称的得＿分。（≤</w:t>
            </w:r>
            <w:r>
              <w:rPr>
                <w:rFonts w:ascii="宋体" w:hAnsi="宋体"/>
              </w:rPr>
              <w:t>2</w:t>
            </w:r>
            <w:r>
              <w:rPr>
                <w:rFonts w:ascii="宋体" w:hAnsi="宋体" w:hint="eastAsia"/>
              </w:rPr>
              <w:t>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211"/>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hAnsi="Calibri"/>
                <w:bCs/>
                <w:szCs w:val="21"/>
              </w:rPr>
            </w:pPr>
          </w:p>
        </w:tc>
        <w:tc>
          <w:tcPr>
            <w:tcW w:w="3026" w:type="pct"/>
            <w:vAlign w:val="center"/>
          </w:tcPr>
          <w:p w:rsidR="00CD3857" w:rsidRDefault="00B5393E">
            <w:pPr>
              <w:widowControl/>
              <w:adjustRightInd w:val="0"/>
              <w:snapToGrid w:val="0"/>
              <w:spacing w:line="360" w:lineRule="auto"/>
              <w:jc w:val="left"/>
            </w:pPr>
            <w:r>
              <w:rPr>
                <w:rFonts w:ascii="宋体" w:hAnsi="宋体"/>
              </w:rPr>
              <w:t>□</w:t>
            </w:r>
            <w:r>
              <w:rPr>
                <w:rFonts w:hint="eastAsia"/>
              </w:rPr>
              <w:t>暖通空调专业负责人具有注册公用设备工程师（暖通空调）证书的得</w:t>
            </w:r>
            <w:r>
              <w:rPr>
                <w:rFonts w:hint="eastAsia"/>
              </w:rPr>
              <w:t>__</w:t>
            </w:r>
            <w:r>
              <w:rPr>
                <w:rFonts w:hint="eastAsia"/>
              </w:rPr>
              <w:t>分</w:t>
            </w:r>
            <w:r>
              <w:rPr>
                <w:rFonts w:ascii="宋体" w:hAnsi="宋体" w:hint="eastAsia"/>
              </w:rPr>
              <w:t>，□同时具有□高级职称的得＿分，□中级职称的得＿分。（≤</w:t>
            </w:r>
            <w:r>
              <w:rPr>
                <w:rFonts w:ascii="宋体" w:hAnsi="宋体"/>
              </w:rPr>
              <w:t>2</w:t>
            </w:r>
            <w:r>
              <w:rPr>
                <w:rFonts w:ascii="宋体" w:hAnsi="宋体" w:hint="eastAsia"/>
              </w:rPr>
              <w:t>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hAnsi="Calibri"/>
                <w:bCs/>
                <w:szCs w:val="21"/>
              </w:rPr>
            </w:pPr>
          </w:p>
        </w:tc>
        <w:tc>
          <w:tcPr>
            <w:tcW w:w="3026" w:type="pct"/>
            <w:vAlign w:val="center"/>
          </w:tcPr>
          <w:p w:rsidR="00CD3857" w:rsidRDefault="00B5393E">
            <w:pPr>
              <w:widowControl/>
              <w:adjustRightInd w:val="0"/>
              <w:snapToGrid w:val="0"/>
              <w:spacing w:line="360" w:lineRule="auto"/>
              <w:jc w:val="left"/>
              <w:rPr>
                <w:rFonts w:ascii="Calibri" w:hAnsi="Calibri"/>
              </w:rPr>
            </w:pPr>
            <w:r>
              <w:rPr>
                <w:rFonts w:ascii="Calibri" w:hAnsi="Calibri" w:hint="eastAsia"/>
              </w:rPr>
              <w:t>□园林景观专业负责人具有园林景观相关专业</w:t>
            </w:r>
            <w:r>
              <w:rPr>
                <w:rFonts w:ascii="宋体" w:hAnsi="宋体" w:hint="eastAsia"/>
              </w:rPr>
              <w:t>□高级职称的得＿分，□中级</w:t>
            </w:r>
            <w:r>
              <w:rPr>
                <w:rFonts w:ascii="Calibri" w:hAnsi="Calibri" w:hint="eastAsia"/>
              </w:rPr>
              <w:t>职称的得＿分。（≤</w:t>
            </w:r>
            <w:r>
              <w:rPr>
                <w:rFonts w:ascii="Calibri" w:hAnsi="Calibri"/>
              </w:rPr>
              <w:t>2</w:t>
            </w:r>
            <w:r>
              <w:rPr>
                <w:rFonts w:ascii="Calibri" w:hAnsi="Calibri" w:hint="eastAsia"/>
              </w:rPr>
              <w:t>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hAnsi="Calibri"/>
                <w:bCs/>
                <w:szCs w:val="21"/>
              </w:rPr>
            </w:pPr>
          </w:p>
        </w:tc>
        <w:tc>
          <w:tcPr>
            <w:tcW w:w="3026" w:type="pct"/>
            <w:vAlign w:val="center"/>
          </w:tcPr>
          <w:p w:rsidR="00CD3857" w:rsidRDefault="00B5393E">
            <w:pPr>
              <w:widowControl/>
              <w:adjustRightInd w:val="0"/>
              <w:snapToGrid w:val="0"/>
              <w:spacing w:line="360" w:lineRule="auto"/>
              <w:jc w:val="left"/>
              <w:rPr>
                <w:rFonts w:ascii="Calibri" w:hAnsi="Calibri"/>
              </w:rPr>
            </w:pPr>
            <w:r>
              <w:rPr>
                <w:rFonts w:ascii="Calibri" w:hAnsi="Calibri" w:hint="eastAsia"/>
              </w:rPr>
              <w:t>□造价专业负责人具有一级注册造价工程师证书的得</w:t>
            </w:r>
            <w:r>
              <w:rPr>
                <w:rFonts w:ascii="Calibri" w:hAnsi="Calibri" w:hint="eastAsia"/>
              </w:rPr>
              <w:t>__</w:t>
            </w:r>
            <w:r>
              <w:rPr>
                <w:rFonts w:ascii="Calibri" w:hAnsi="Calibri" w:hint="eastAsia"/>
              </w:rPr>
              <w:t>分，□同时具有□高级职称的得＿分，□中级职称的得＿分。（≤</w:t>
            </w:r>
            <w:r>
              <w:rPr>
                <w:rFonts w:ascii="Calibri" w:hAnsi="Calibri"/>
              </w:rPr>
              <w:t>2</w:t>
            </w:r>
            <w:r>
              <w:rPr>
                <w:rFonts w:ascii="Calibri" w:hAnsi="Calibri" w:hint="eastAsia"/>
              </w:rPr>
              <w:t>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jc w:val="center"/>
              <w:rPr>
                <w:rFonts w:ascii="宋体" w:hAnsi="Calibri"/>
                <w:bCs/>
                <w:szCs w:val="21"/>
              </w:rPr>
            </w:pPr>
          </w:p>
        </w:tc>
        <w:tc>
          <w:tcPr>
            <w:tcW w:w="3438" w:type="pct"/>
            <w:gridSpan w:val="3"/>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专业以职称证书体现专业为准，如职称证书反映不出专业的则必须同时提供毕业证书或职称评审表，以毕业证书或职称评审表上的专业为准。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741" w:type="pct"/>
            <w:vMerge w:val="restart"/>
            <w:vAlign w:val="center"/>
          </w:tcPr>
          <w:p w:rsidR="00CD3857" w:rsidRDefault="00B5393E">
            <w:pPr>
              <w:tabs>
                <w:tab w:val="left" w:pos="1440"/>
              </w:tabs>
              <w:snapToGrid w:val="0"/>
              <w:spacing w:line="440" w:lineRule="exact"/>
              <w:jc w:val="center"/>
              <w:rPr>
                <w:rFonts w:ascii="宋体" w:hAnsi="Calibri"/>
                <w:bCs/>
                <w:szCs w:val="21"/>
              </w:rPr>
            </w:pPr>
            <w:r>
              <w:rPr>
                <w:rFonts w:ascii="宋体" w:hAnsi="宋体" w:hint="eastAsia"/>
                <w:szCs w:val="21"/>
              </w:rPr>
              <w:t>业绩</w:t>
            </w:r>
          </w:p>
        </w:tc>
        <w:tc>
          <w:tcPr>
            <w:tcW w:w="3026" w:type="pct"/>
            <w:vAlign w:val="center"/>
          </w:tcPr>
          <w:p w:rsidR="00CD3857" w:rsidRDefault="00B5393E">
            <w:pPr>
              <w:snapToGrid w:val="0"/>
              <w:spacing w:line="440" w:lineRule="exact"/>
              <w:jc w:val="left"/>
              <w:rPr>
                <w:rFonts w:ascii="宋体" w:hAnsi="宋体"/>
                <w:szCs w:val="21"/>
              </w:rPr>
            </w:pPr>
            <w:r>
              <w:rPr>
                <w:rFonts w:ascii="宋体" w:hAnsi="宋体" w:hint="eastAsia"/>
                <w:szCs w:val="21"/>
              </w:rPr>
              <w:t>□企业近</w:t>
            </w:r>
            <w:r>
              <w:rPr>
                <w:rFonts w:ascii="宋体" w:hAnsi="宋体"/>
                <w:szCs w:val="21"/>
              </w:rPr>
              <w:t>__</w:t>
            </w:r>
            <w:r>
              <w:rPr>
                <w:rFonts w:ascii="宋体" w:hAnsi="宋体" w:hint="eastAsia"/>
                <w:szCs w:val="21"/>
              </w:rPr>
              <w:t>年承担过一项类似工程项目业绩的得基本分＿分，承担过二项及以上的，得＿分</w:t>
            </w:r>
            <w:r>
              <w:rPr>
                <w:rFonts w:ascii="Calibri" w:hAnsi="Calibri" w:hint="eastAsia"/>
                <w:szCs w:val="22"/>
              </w:rPr>
              <w:t>。</w:t>
            </w:r>
            <w:r>
              <w:rPr>
                <w:rFonts w:ascii="宋体" w:hAnsi="宋体" w:hint="eastAsia"/>
                <w:szCs w:val="21"/>
              </w:rPr>
              <w:t>（≤</w:t>
            </w:r>
            <w:r>
              <w:rPr>
                <w:rFonts w:ascii="宋体" w:hAnsi="宋体"/>
                <w:szCs w:val="21"/>
              </w:rPr>
              <w:t>2分）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026" w:type="pct"/>
            <w:vAlign w:val="center"/>
          </w:tcPr>
          <w:p w:rsidR="00CD3857" w:rsidRDefault="00B5393E">
            <w:pPr>
              <w:snapToGrid w:val="0"/>
              <w:spacing w:line="440" w:lineRule="exact"/>
              <w:jc w:val="left"/>
              <w:rPr>
                <w:rFonts w:ascii="宋体" w:hAnsi="宋体"/>
                <w:szCs w:val="21"/>
              </w:rPr>
            </w:pPr>
            <w:r>
              <w:rPr>
                <w:rFonts w:ascii="宋体" w:hAnsi="宋体" w:hint="eastAsia"/>
                <w:szCs w:val="21"/>
              </w:rPr>
              <w:t>□项目负责人近</w:t>
            </w:r>
            <w:r>
              <w:rPr>
                <w:rFonts w:ascii="宋体" w:hAnsi="宋体"/>
                <w:szCs w:val="21"/>
              </w:rPr>
              <w:t>__</w:t>
            </w:r>
            <w:r>
              <w:rPr>
                <w:rFonts w:ascii="宋体" w:hAnsi="宋体" w:hint="eastAsia"/>
                <w:szCs w:val="21"/>
              </w:rPr>
              <w:t>年以项目负责人身份承接过一项类似工程项目业绩的得基本分＿分，以项目负责人身份承接过二项及以上的，得＿分</w:t>
            </w:r>
            <w:r>
              <w:rPr>
                <w:rFonts w:ascii="Calibri" w:hAnsi="Calibri" w:hint="eastAsia"/>
                <w:szCs w:val="22"/>
              </w:rPr>
              <w:t>。</w:t>
            </w:r>
            <w:r>
              <w:rPr>
                <w:rFonts w:ascii="宋体" w:hAnsi="宋体" w:hint="eastAsia"/>
                <w:szCs w:val="21"/>
              </w:rPr>
              <w:t>（≤</w:t>
            </w:r>
            <w:r>
              <w:rPr>
                <w:rFonts w:ascii="宋体" w:hAnsi="宋体"/>
                <w:szCs w:val="21"/>
              </w:rPr>
              <w:t>2分）</w:t>
            </w:r>
          </w:p>
        </w:tc>
        <w:tc>
          <w:tcPr>
            <w:tcW w:w="411" w:type="pct"/>
            <w:gridSpan w:val="2"/>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ign w:val="center"/>
          </w:tcPr>
          <w:p w:rsidR="00CD3857" w:rsidRDefault="00CD3857">
            <w:pPr>
              <w:tabs>
                <w:tab w:val="left" w:pos="1440"/>
              </w:tabs>
              <w:snapToGrid w:val="0"/>
              <w:spacing w:line="440" w:lineRule="exact"/>
              <w:jc w:val="center"/>
              <w:rPr>
                <w:rFonts w:ascii="宋体" w:hAnsi="宋体"/>
                <w:szCs w:val="21"/>
              </w:rPr>
            </w:pPr>
          </w:p>
        </w:tc>
        <w:tc>
          <w:tcPr>
            <w:tcW w:w="3438" w:type="pct"/>
            <w:gridSpan w:val="3"/>
            <w:vAlign w:val="center"/>
          </w:tcPr>
          <w:p w:rsidR="00CD3857" w:rsidRDefault="00B5393E">
            <w:pPr>
              <w:snapToGrid w:val="0"/>
              <w:spacing w:line="440" w:lineRule="exact"/>
              <w:jc w:val="left"/>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snapToGrid w:val="0"/>
              <w:spacing w:line="440" w:lineRule="exact"/>
              <w:jc w:val="left"/>
              <w:rPr>
                <w:rFonts w:ascii="宋体" w:hAnsi="宋体" w:cs="宋体"/>
                <w:szCs w:val="21"/>
              </w:rPr>
            </w:pPr>
            <w:r>
              <w:rPr>
                <w:rFonts w:ascii="宋体" w:hAnsi="宋体" w:cs="宋体"/>
                <w:szCs w:val="21"/>
              </w:rPr>
              <w:t>2.</w:t>
            </w:r>
            <w:r>
              <w:rPr>
                <w:rFonts w:ascii="宋体" w:hAnsi="宋体" w:cs="宋体" w:hint="eastAsia"/>
                <w:szCs w:val="21"/>
              </w:rPr>
              <w:t>近</w:t>
            </w:r>
            <w:r>
              <w:rPr>
                <w:rFonts w:ascii="宋体" w:hAnsi="宋体" w:cs="宋体"/>
                <w:szCs w:val="21"/>
              </w:rPr>
              <w:t>__年是指：______年___月___日至今。（不少于3年，时</w:t>
            </w:r>
            <w:r>
              <w:rPr>
                <w:rFonts w:ascii="宋体" w:hAnsi="宋体" w:cs="宋体"/>
                <w:szCs w:val="21"/>
              </w:rPr>
              <w:lastRenderedPageBreak/>
              <w:t>间以合同签订日期为准）</w:t>
            </w:r>
          </w:p>
          <w:p w:rsidR="00CD3857" w:rsidRDefault="00B5393E">
            <w:pPr>
              <w:snapToGrid w:val="0"/>
              <w:spacing w:line="440" w:lineRule="exact"/>
              <w:jc w:val="left"/>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snapToGrid w:val="0"/>
              <w:spacing w:line="440" w:lineRule="exact"/>
              <w:jc w:val="left"/>
              <w:rPr>
                <w:rFonts w:ascii="宋体" w:hAnsi="宋体" w:cs="宋体"/>
                <w:szCs w:val="21"/>
              </w:rPr>
            </w:pPr>
            <w:r>
              <w:rPr>
                <w:rFonts w:ascii="宋体" w:hAnsi="宋体" w:cs="宋体"/>
                <w:szCs w:val="21"/>
              </w:rPr>
              <w:t>4.</w:t>
            </w:r>
            <w:r>
              <w:rPr>
                <w:rFonts w:ascii="宋体" w:hAnsi="宋体" w:cs="宋体" w:hint="eastAsia"/>
                <w:szCs w:val="21"/>
              </w:rPr>
              <w:t>业绩资料要求：</w:t>
            </w:r>
            <w:r>
              <w:rPr>
                <w:rFonts w:ascii="宋体" w:hAnsi="宋体" w:cs="宋体"/>
                <w:szCs w:val="21"/>
              </w:rPr>
              <w:t>_____________________。</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val="restart"/>
            <w:vAlign w:val="center"/>
          </w:tcPr>
          <w:p w:rsidR="00CD3857" w:rsidRDefault="00B5393E">
            <w:pPr>
              <w:tabs>
                <w:tab w:val="left" w:pos="1440"/>
              </w:tabs>
              <w:snapToGrid w:val="0"/>
              <w:spacing w:line="440" w:lineRule="exact"/>
              <w:jc w:val="center"/>
              <w:rPr>
                <w:rFonts w:ascii="宋体" w:hAnsi="Calibri"/>
                <w:bCs/>
                <w:szCs w:val="21"/>
              </w:rPr>
            </w:pPr>
            <w:r>
              <w:rPr>
                <w:rFonts w:ascii="宋体" w:hAnsi="宋体" w:hint="eastAsia"/>
                <w:szCs w:val="21"/>
              </w:rPr>
              <w:t>表彰</w:t>
            </w:r>
          </w:p>
        </w:tc>
        <w:tc>
          <w:tcPr>
            <w:tcW w:w="3078" w:type="pct"/>
            <w:gridSpan w:val="2"/>
            <w:vAlign w:val="center"/>
          </w:tcPr>
          <w:p w:rsidR="00CD3857" w:rsidRDefault="00B5393E">
            <w:pPr>
              <w:tabs>
                <w:tab w:val="left" w:pos="1440"/>
              </w:tabs>
              <w:snapToGrid w:val="0"/>
              <w:spacing w:line="440" w:lineRule="exact"/>
              <w:jc w:val="left"/>
              <w:rPr>
                <w:rFonts w:ascii="宋体" w:hAnsi="宋体"/>
                <w:szCs w:val="21"/>
              </w:rPr>
            </w:pPr>
            <w:r>
              <w:rPr>
                <w:rFonts w:ascii="宋体" w:hAnsi="宋体" w:hint="eastAsia"/>
                <w:szCs w:val="21"/>
              </w:rPr>
              <w:t>□企业</w:t>
            </w:r>
            <w:r>
              <w:rPr>
                <w:rFonts w:ascii="宋体" w:hAnsi="Calibri" w:cs="宋体" w:hint="eastAsia"/>
                <w:szCs w:val="21"/>
              </w:rPr>
              <w:t>承担过的类似工程项目</w:t>
            </w:r>
            <w:r>
              <w:rPr>
                <w:rFonts w:ascii="宋体" w:hAnsi="宋体" w:hint="eastAsia"/>
                <w:szCs w:val="21"/>
              </w:rPr>
              <w:t>近</w:t>
            </w:r>
            <w:r>
              <w:rPr>
                <w:rFonts w:ascii="宋体" w:hAnsi="宋体"/>
                <w:szCs w:val="21"/>
              </w:rPr>
              <w:t>__</w:t>
            </w:r>
            <w:r>
              <w:rPr>
                <w:rFonts w:ascii="宋体" w:hAnsi="宋体" w:hint="eastAsia"/>
                <w:szCs w:val="21"/>
              </w:rPr>
              <w:t>年</w:t>
            </w:r>
            <w:r>
              <w:rPr>
                <w:rFonts w:ascii="宋体" w:hAnsi="Calibri" w:cs="宋体" w:hint="eastAsia"/>
                <w:szCs w:val="21"/>
              </w:rPr>
              <w:t>获得过省辖市级（不含省级直管县级市）工程勘察设计表彰的得</w:t>
            </w:r>
            <w:r>
              <w:rPr>
                <w:rFonts w:ascii="宋体" w:hAnsi="宋体" w:hint="eastAsia"/>
                <w:szCs w:val="21"/>
              </w:rPr>
              <w:t>＿</w:t>
            </w:r>
            <w:r>
              <w:rPr>
                <w:rFonts w:ascii="宋体" w:hAnsi="Calibri" w:cs="宋体" w:hint="eastAsia"/>
                <w:szCs w:val="21"/>
              </w:rPr>
              <w:t>分，获得省级及以上工程勘察设计表彰的得</w:t>
            </w:r>
            <w:r>
              <w:rPr>
                <w:rFonts w:ascii="宋体" w:hAnsi="宋体" w:hint="eastAsia"/>
                <w:szCs w:val="21"/>
              </w:rPr>
              <w:t>＿</w:t>
            </w:r>
            <w:r>
              <w:rPr>
                <w:rFonts w:ascii="宋体" w:hAnsi="Calibri" w:cs="宋体" w:hint="eastAsia"/>
                <w:szCs w:val="21"/>
              </w:rPr>
              <w:t>分</w:t>
            </w:r>
            <w:r>
              <w:rPr>
                <w:rFonts w:ascii="Calibri" w:hAnsi="Calibri" w:hint="eastAsia"/>
                <w:szCs w:val="22"/>
              </w:rPr>
              <w:t>。</w:t>
            </w:r>
            <w:r>
              <w:rPr>
                <w:rFonts w:ascii="宋体" w:hAnsi="Calibri" w:cs="宋体" w:hint="eastAsia"/>
                <w:szCs w:val="21"/>
              </w:rPr>
              <w:t>（≤2分）</w:t>
            </w:r>
          </w:p>
        </w:tc>
        <w:tc>
          <w:tcPr>
            <w:tcW w:w="35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ign w:val="center"/>
          </w:tcPr>
          <w:p w:rsidR="00CD3857" w:rsidRDefault="00CD3857">
            <w:pPr>
              <w:jc w:val="center"/>
              <w:rPr>
                <w:rFonts w:ascii="宋体" w:hAnsi="宋体" w:cs="宋体"/>
                <w:szCs w:val="21"/>
              </w:rPr>
            </w:pPr>
          </w:p>
        </w:tc>
        <w:tc>
          <w:tcPr>
            <w:tcW w:w="741" w:type="pct"/>
            <w:vMerge/>
            <w:tcBorders>
              <w:bottom w:val="single" w:sz="4" w:space="0" w:color="auto"/>
            </w:tcBorders>
            <w:vAlign w:val="center"/>
          </w:tcPr>
          <w:p w:rsidR="00CD3857" w:rsidRDefault="00CD3857">
            <w:pPr>
              <w:tabs>
                <w:tab w:val="left" w:pos="1440"/>
              </w:tabs>
              <w:snapToGrid w:val="0"/>
              <w:spacing w:line="440" w:lineRule="exact"/>
              <w:jc w:val="center"/>
              <w:rPr>
                <w:rFonts w:ascii="宋体" w:hAnsi="宋体"/>
                <w:szCs w:val="21"/>
              </w:rPr>
            </w:pPr>
          </w:p>
        </w:tc>
        <w:tc>
          <w:tcPr>
            <w:tcW w:w="3078" w:type="pct"/>
            <w:gridSpan w:val="2"/>
            <w:tcBorders>
              <w:bottom w:val="single" w:sz="4" w:space="0" w:color="auto"/>
            </w:tcBorders>
            <w:vAlign w:val="center"/>
          </w:tcPr>
          <w:p w:rsidR="00CD3857" w:rsidRDefault="00B5393E">
            <w:pPr>
              <w:widowControl/>
              <w:adjustRightInd w:val="0"/>
              <w:snapToGrid w:val="0"/>
              <w:spacing w:line="360" w:lineRule="auto"/>
              <w:jc w:val="left"/>
              <w:rPr>
                <w:rFonts w:ascii="宋体" w:hAnsi="宋体" w:cs="宋体"/>
                <w:szCs w:val="21"/>
              </w:rPr>
            </w:pPr>
            <w:r>
              <w:rPr>
                <w:rFonts w:ascii="宋体" w:hAnsi="宋体" w:cs="宋体" w:hint="eastAsia"/>
                <w:szCs w:val="21"/>
              </w:rPr>
              <w:t>□项目负责人以项目负责人身份承接</w:t>
            </w:r>
            <w:r>
              <w:rPr>
                <w:rFonts w:ascii="宋体" w:hAnsi="宋体" w:cs="宋体"/>
                <w:szCs w:val="21"/>
              </w:rPr>
              <w:t>过的</w:t>
            </w:r>
            <w:r>
              <w:rPr>
                <w:rFonts w:ascii="宋体" w:hAnsi="宋体" w:cs="宋体" w:hint="eastAsia"/>
                <w:szCs w:val="21"/>
              </w:rPr>
              <w:t>类似工程</w:t>
            </w:r>
            <w:r>
              <w:rPr>
                <w:rFonts w:ascii="宋体" w:hAnsi="宋体" w:cs="宋体"/>
                <w:szCs w:val="21"/>
              </w:rPr>
              <w:t>项目</w:t>
            </w:r>
            <w:r>
              <w:rPr>
                <w:rFonts w:ascii="宋体" w:hAnsi="宋体" w:cs="宋体" w:hint="eastAsia"/>
                <w:szCs w:val="21"/>
              </w:rPr>
              <w:t>近</w:t>
            </w:r>
            <w:r>
              <w:rPr>
                <w:rFonts w:ascii="宋体" w:hAnsi="宋体" w:cs="宋体"/>
                <w:szCs w:val="21"/>
              </w:rPr>
              <w:t>__</w:t>
            </w:r>
            <w:r>
              <w:rPr>
                <w:rFonts w:ascii="宋体" w:hAnsi="宋体" w:cs="宋体" w:hint="eastAsia"/>
                <w:szCs w:val="21"/>
              </w:rPr>
              <w:t>年获得过省辖市级（不含省级直管县级市）工程勘察设计表彰的得＿分，获得省级及以上工程勘察设计表彰的得＿分。（≤</w:t>
            </w:r>
            <w:r>
              <w:rPr>
                <w:rFonts w:ascii="宋体" w:hAnsi="宋体" w:cs="宋体"/>
                <w:szCs w:val="21"/>
              </w:rPr>
              <w:t>2分）</w:t>
            </w:r>
          </w:p>
        </w:tc>
        <w:tc>
          <w:tcPr>
            <w:tcW w:w="359" w:type="pct"/>
            <w:tcBorders>
              <w:bottom w:val="single" w:sz="4" w:space="0" w:color="auto"/>
            </w:tcBorders>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tcBorders>
              <w:bottom w:val="single" w:sz="4" w:space="0" w:color="auto"/>
            </w:tcBorders>
            <w:vAlign w:val="center"/>
          </w:tcPr>
          <w:p w:rsidR="00CD3857" w:rsidRDefault="00CD3857">
            <w:pPr>
              <w:jc w:val="center"/>
              <w:rPr>
                <w:rFonts w:ascii="宋体" w:hAnsi="宋体" w:cs="宋体"/>
                <w:szCs w:val="21"/>
              </w:rPr>
            </w:pPr>
          </w:p>
        </w:tc>
        <w:tc>
          <w:tcPr>
            <w:tcW w:w="741" w:type="pct"/>
            <w:vMerge/>
            <w:tcBorders>
              <w:top w:val="single" w:sz="4" w:space="0" w:color="auto"/>
              <w:left w:val="single" w:sz="4" w:space="0" w:color="auto"/>
              <w:bottom w:val="single" w:sz="4" w:space="0" w:color="auto"/>
              <w:right w:val="single" w:sz="4" w:space="0" w:color="auto"/>
            </w:tcBorders>
            <w:vAlign w:val="center"/>
          </w:tcPr>
          <w:p w:rsidR="00CD3857" w:rsidRDefault="00CD3857">
            <w:pPr>
              <w:tabs>
                <w:tab w:val="left" w:pos="1440"/>
              </w:tabs>
              <w:snapToGrid w:val="0"/>
              <w:spacing w:line="440" w:lineRule="exact"/>
              <w:jc w:val="center"/>
              <w:rPr>
                <w:rFonts w:ascii="宋体" w:hAnsi="宋体"/>
                <w:szCs w:val="21"/>
              </w:rPr>
            </w:pPr>
          </w:p>
        </w:tc>
        <w:tc>
          <w:tcPr>
            <w:tcW w:w="3438" w:type="pct"/>
            <w:gridSpan w:val="3"/>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w:t>
            </w:r>
            <w:r>
              <w:rPr>
                <w:rFonts w:ascii="宋体" w:hAnsi="宋体" w:cs="宋体" w:hint="eastAsia"/>
                <w:szCs w:val="21"/>
              </w:rPr>
              <w:t>近</w:t>
            </w:r>
            <w:r>
              <w:rPr>
                <w:rFonts w:ascii="宋体" w:hAnsi="宋体" w:cs="宋体"/>
                <w:szCs w:val="21"/>
              </w:rPr>
              <w:t>__年是指：______年___月___日至今。（不少于3年）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val="restar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其他</w:t>
            </w:r>
          </w:p>
        </w:tc>
        <w:tc>
          <w:tcPr>
            <w:tcW w:w="741" w:type="pct"/>
            <w:tcBorders>
              <w:top w:val="single" w:sz="4" w:space="0" w:color="auto"/>
              <w:left w:val="single" w:sz="4" w:space="0" w:color="auto"/>
              <w:bottom w:val="single" w:sz="4" w:space="0" w:color="auto"/>
              <w:right w:val="single" w:sz="4" w:space="0" w:color="auto"/>
            </w:tcBorders>
            <w:vAlign w:val="center"/>
          </w:tcPr>
          <w:p w:rsidR="00CD3857" w:rsidRDefault="00B5393E">
            <w:pPr>
              <w:tabs>
                <w:tab w:val="left" w:pos="1440"/>
              </w:tabs>
              <w:snapToGrid w:val="0"/>
              <w:spacing w:line="440" w:lineRule="exact"/>
              <w:jc w:val="center"/>
              <w:rPr>
                <w:rFonts w:ascii="宋体" w:hAnsi="Calibri"/>
                <w:bCs/>
                <w:szCs w:val="21"/>
              </w:rPr>
            </w:pPr>
            <w:r>
              <w:rPr>
                <w:rFonts w:ascii="宋体" w:hAnsi="Calibri" w:hint="eastAsia"/>
                <w:bCs/>
                <w:szCs w:val="21"/>
              </w:rPr>
              <w:t>服务承诺</w:t>
            </w:r>
          </w:p>
          <w:p w:rsidR="00CD3857" w:rsidRDefault="00B5393E">
            <w:pPr>
              <w:tabs>
                <w:tab w:val="left" w:pos="1440"/>
              </w:tabs>
              <w:snapToGrid w:val="0"/>
              <w:spacing w:line="440" w:lineRule="exact"/>
              <w:jc w:val="center"/>
              <w:rPr>
                <w:rFonts w:ascii="宋体" w:hAnsi="Calibri"/>
                <w:bCs/>
                <w:szCs w:val="21"/>
              </w:rPr>
            </w:pPr>
            <w:r>
              <w:rPr>
                <w:rFonts w:ascii="宋体" w:hAnsi="宋体" w:cs="宋体"/>
                <w:szCs w:val="21"/>
              </w:rPr>
              <w:t>（</w:t>
            </w:r>
            <w:r>
              <w:rPr>
                <w:rFonts w:ascii="宋体" w:hAnsi="Calibri"/>
                <w:bCs/>
                <w:szCs w:val="21"/>
              </w:rPr>
              <w:t>3</w:t>
            </w:r>
            <w:r>
              <w:rPr>
                <w:rFonts w:ascii="宋体" w:hAnsi="Calibri" w:hint="eastAsia"/>
                <w:bCs/>
                <w:szCs w:val="21"/>
              </w:rPr>
              <w:t>分</w:t>
            </w:r>
            <w:r>
              <w:rPr>
                <w:rFonts w:ascii="宋体" w:hAnsi="宋体" w:cs="宋体"/>
                <w:szCs w:val="21"/>
              </w:rPr>
              <w:t>）</w:t>
            </w:r>
          </w:p>
        </w:tc>
        <w:tc>
          <w:tcPr>
            <w:tcW w:w="3078" w:type="pct"/>
            <w:gridSpan w:val="2"/>
            <w:tcBorders>
              <w:top w:val="single" w:sz="4" w:space="0" w:color="auto"/>
              <w:left w:val="single" w:sz="4" w:space="0" w:color="auto"/>
              <w:bottom w:val="single" w:sz="4" w:space="0" w:color="auto"/>
              <w:right w:val="single" w:sz="4" w:space="0" w:color="auto"/>
            </w:tcBorders>
            <w:vAlign w:val="center"/>
          </w:tcPr>
          <w:p w:rsidR="00CD3857" w:rsidRDefault="00B5393E">
            <w:pPr>
              <w:tabs>
                <w:tab w:val="left" w:pos="1440"/>
              </w:tabs>
              <w:snapToGrid w:val="0"/>
              <w:spacing w:line="440" w:lineRule="exact"/>
              <w:jc w:val="left"/>
              <w:rPr>
                <w:rFonts w:ascii="宋体" w:hAnsi="Calibri"/>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359" w:type="pct"/>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vAlign w:val="center"/>
          </w:tcPr>
          <w:p w:rsidR="00CD3857" w:rsidRDefault="00CD3857">
            <w:pPr>
              <w:jc w:val="center"/>
              <w:rPr>
                <w:rFonts w:ascii="宋体" w:hAnsi="宋体" w:cs="宋体"/>
                <w:szCs w:val="21"/>
              </w:rPr>
            </w:pPr>
          </w:p>
        </w:tc>
        <w:tc>
          <w:tcPr>
            <w:tcW w:w="347" w:type="pct"/>
            <w:vMerge/>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741"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Calibri"/>
                <w:bCs/>
                <w:szCs w:val="21"/>
              </w:rPr>
            </w:pPr>
            <w:r>
              <w:rPr>
                <w:rFonts w:ascii="宋体" w:hAnsi="Calibri" w:hint="eastAsia"/>
                <w:bCs/>
                <w:szCs w:val="21"/>
              </w:rPr>
              <w:t>企业信用</w:t>
            </w:r>
          </w:p>
          <w:p w:rsidR="00CD3857" w:rsidRDefault="00B5393E">
            <w:pPr>
              <w:jc w:val="center"/>
              <w:rPr>
                <w:rFonts w:ascii="宋体" w:hAnsi="Calibri"/>
                <w:bCs/>
                <w:szCs w:val="21"/>
              </w:rPr>
            </w:pPr>
            <w:r>
              <w:rPr>
                <w:rFonts w:ascii="宋体" w:hAnsi="Calibri" w:hint="eastAsia"/>
                <w:bCs/>
                <w:szCs w:val="21"/>
              </w:rPr>
              <w:t>（2-8分）</w:t>
            </w:r>
          </w:p>
        </w:tc>
        <w:tc>
          <w:tcPr>
            <w:tcW w:w="3078" w:type="pct"/>
            <w:gridSpan w:val="2"/>
            <w:tcBorders>
              <w:top w:val="single" w:sz="4" w:space="0" w:color="auto"/>
              <w:left w:val="single" w:sz="4" w:space="0" w:color="auto"/>
              <w:bottom w:val="single" w:sz="4" w:space="0" w:color="auto"/>
              <w:right w:val="single" w:sz="4" w:space="0" w:color="auto"/>
            </w:tcBorders>
            <w:vAlign w:val="center"/>
          </w:tcPr>
          <w:p w:rsidR="00CD3857" w:rsidRDefault="00C91B73">
            <w:pPr>
              <w:widowControl/>
              <w:adjustRightInd w:val="0"/>
              <w:jc w:val="left"/>
              <w:rPr>
                <w:rFonts w:ascii="宋体" w:hAnsi="Calibri"/>
                <w:bCs/>
                <w:szCs w:val="21"/>
              </w:rPr>
            </w:pPr>
            <w:r>
              <w:rPr>
                <w:rFonts w:ascii="宋体" w:hAnsi="Calibri" w:hint="eastAsia"/>
                <w:bCs/>
                <w:szCs w:val="21"/>
              </w:rPr>
              <w:t>□根据评标时有效的苏州市工程勘察设计</w:t>
            </w:r>
            <w:r w:rsidR="00B5393E">
              <w:rPr>
                <w:rFonts w:ascii="宋体" w:hAnsi="Calibri" w:hint="eastAsia"/>
                <w:bCs/>
                <w:szCs w:val="21"/>
              </w:rPr>
              <w:t>企业信用评价得分进行比例折算，信用得分=企业信用考评得分*_</w:t>
            </w:r>
            <w:r w:rsidR="00B5393E">
              <w:rPr>
                <w:rFonts w:ascii="宋体" w:hAnsi="Calibri"/>
                <w:bCs/>
                <w:szCs w:val="21"/>
              </w:rPr>
              <w:t>_</w:t>
            </w:r>
            <w:r w:rsidR="00B5393E">
              <w:rPr>
                <w:rFonts w:ascii="宋体" w:hAnsi="Calibri" w:hint="eastAsia"/>
                <w:bCs/>
                <w:szCs w:val="21"/>
              </w:rPr>
              <w:t>%。（2-8分）</w:t>
            </w:r>
          </w:p>
          <w:p w:rsidR="00CD3857" w:rsidRDefault="00B5393E">
            <w:pPr>
              <w:widowControl/>
              <w:adjustRightInd w:val="0"/>
              <w:jc w:val="left"/>
              <w:rPr>
                <w:rFonts w:ascii="宋体" w:hAnsi="Calibri"/>
                <w:bCs/>
                <w:szCs w:val="21"/>
              </w:rPr>
            </w:pPr>
            <w:r>
              <w:rPr>
                <w:rFonts w:ascii="宋体" w:hAnsi="宋体" w:cs="宋体" w:hint="eastAsia"/>
                <w:snapToGrid w:val="0"/>
                <w:kern w:val="32"/>
                <w:szCs w:val="21"/>
              </w:rPr>
              <w:t>根据招标工程的具体情况，参照工程设计资质标准中风景园林工程专项设计规模划分表予以设置。大型项目分数设置范围为</w:t>
            </w:r>
            <w:r>
              <w:rPr>
                <w:rFonts w:ascii="宋体" w:hAnsi="宋体" w:cs="宋体"/>
                <w:snapToGrid w:val="0"/>
                <w:kern w:val="32"/>
                <w:szCs w:val="21"/>
              </w:rPr>
              <w:t>6-8分。</w:t>
            </w:r>
          </w:p>
        </w:tc>
        <w:tc>
          <w:tcPr>
            <w:tcW w:w="359" w:type="pct"/>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73" w:type="pct"/>
            <w:gridSpan w:val="2"/>
            <w:vMerge/>
            <w:tcBorders>
              <w:bottom w:val="single" w:sz="4" w:space="0" w:color="auto"/>
            </w:tcBorders>
            <w:vAlign w:val="center"/>
          </w:tcPr>
          <w:p w:rsidR="00CD3857" w:rsidRDefault="00CD3857">
            <w:pPr>
              <w:jc w:val="center"/>
              <w:rPr>
                <w:rFonts w:ascii="宋体" w:hAnsi="宋体" w:cs="宋体"/>
                <w:szCs w:val="21"/>
              </w:rPr>
            </w:pPr>
          </w:p>
        </w:tc>
        <w:tc>
          <w:tcPr>
            <w:tcW w:w="347" w:type="pct"/>
            <w:vMerge/>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741"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Calibri"/>
                <w:bCs/>
                <w:szCs w:val="21"/>
              </w:rPr>
            </w:pPr>
            <w:r>
              <w:rPr>
                <w:rFonts w:ascii="宋体" w:hAnsi="Calibri" w:hint="eastAsia"/>
                <w:bCs/>
                <w:szCs w:val="21"/>
              </w:rPr>
              <w:t>投标行为考评扣分</w:t>
            </w:r>
          </w:p>
        </w:tc>
        <w:tc>
          <w:tcPr>
            <w:tcW w:w="3078" w:type="pct"/>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left"/>
              <w:rPr>
                <w:rFonts w:ascii="宋体" w:hAnsi="Calibri"/>
                <w:bCs/>
                <w:szCs w:val="21"/>
              </w:rPr>
            </w:pPr>
            <w:r>
              <w:rPr>
                <w:rFonts w:ascii="宋体" w:hAnsi="Calibri" w:hint="eastAsia"/>
                <w:bCs/>
                <w:szCs w:val="21"/>
              </w:rPr>
              <w:t>按评标时考评扣分时效内的扣分值执行。</w:t>
            </w:r>
          </w:p>
        </w:tc>
        <w:tc>
          <w:tcPr>
            <w:tcW w:w="359" w:type="pct"/>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5000" w:type="pct"/>
            <w:gridSpan w:val="7"/>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b/>
                <w:szCs w:val="21"/>
              </w:rPr>
              <w:t>报价部分</w:t>
            </w:r>
          </w:p>
        </w:tc>
      </w:tr>
      <w:tr w:rsidR="00CD3857">
        <w:trPr>
          <w:trHeight w:val="456"/>
        </w:trPr>
        <w:tc>
          <w:tcPr>
            <w:tcW w:w="820" w:type="pct"/>
            <w:gridSpan w:val="3"/>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1"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78" w:type="pct"/>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359"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820" w:type="pct"/>
            <w:gridSpan w:val="3"/>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lastRenderedPageBreak/>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741"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lastRenderedPageBreak/>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bCs/>
                <w:szCs w:val="21"/>
              </w:rPr>
              <w:t>1</w:t>
            </w:r>
            <w:r>
              <w:rPr>
                <w:rFonts w:ascii="宋体" w:hint="eastAsia"/>
                <w:bCs/>
                <w:szCs w:val="21"/>
              </w:rPr>
              <w:t>0</w:t>
            </w:r>
            <w:r>
              <w:rPr>
                <w:rFonts w:ascii="宋体" w:hint="eastAsia"/>
                <w:bCs/>
                <w:szCs w:val="21"/>
              </w:rPr>
              <w:lastRenderedPageBreak/>
              <w:t>分</w:t>
            </w:r>
            <w:r>
              <w:rPr>
                <w:rFonts w:ascii="宋体" w:hAnsi="宋体" w:cs="宋体"/>
                <w:szCs w:val="21"/>
              </w:rPr>
              <w:t>）</w:t>
            </w:r>
          </w:p>
        </w:tc>
        <w:tc>
          <w:tcPr>
            <w:tcW w:w="3078" w:type="pct"/>
            <w:gridSpan w:val="2"/>
            <w:tcBorders>
              <w:top w:val="single" w:sz="4" w:space="0" w:color="auto"/>
              <w:left w:val="single" w:sz="4" w:space="0" w:color="auto"/>
              <w:bottom w:val="single" w:sz="4" w:space="0" w:color="auto"/>
              <w:right w:val="single" w:sz="4" w:space="0" w:color="auto"/>
            </w:tcBorders>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lastRenderedPageBreak/>
              <w:t>评标价等于评标基准价的得满分</w:t>
            </w:r>
            <w:r>
              <w:rPr>
                <w:rFonts w:ascii="宋体" w:hAnsi="宋体" w:cs="宋体"/>
                <w:szCs w:val="21"/>
              </w:rPr>
              <w:t>__</w:t>
            </w:r>
            <w:r>
              <w:rPr>
                <w:rFonts w:ascii="宋体" w:hAnsi="宋体" w:cs="宋体" w:hint="eastAsia"/>
                <w:szCs w:val="21"/>
              </w:rPr>
              <w:t>分，评标价相对评标基准价每低</w:t>
            </w:r>
            <w:r>
              <w:rPr>
                <w:rFonts w:ascii="宋体" w:hAnsi="宋体" w:cs="宋体"/>
                <w:szCs w:val="21"/>
              </w:rPr>
              <w:t>1%扣</w:t>
            </w:r>
            <w:r>
              <w:rPr>
                <w:rFonts w:ascii="宋体" w:hAnsi="宋体" w:cs="宋体"/>
                <w:szCs w:val="21"/>
                <w:u w:val="single"/>
              </w:rPr>
              <w:t xml:space="preserve">  0.3 </w:t>
            </w:r>
            <w:r>
              <w:rPr>
                <w:rFonts w:ascii="宋体" w:hAnsi="宋体" w:cs="宋体" w:hint="eastAsia"/>
                <w:szCs w:val="21"/>
              </w:rPr>
              <w:t>分，每高</w:t>
            </w:r>
            <w:r>
              <w:rPr>
                <w:rFonts w:ascii="宋体" w:hAnsi="宋体" w:cs="宋体"/>
                <w:szCs w:val="21"/>
              </w:rPr>
              <w:t>1%扣</w:t>
            </w:r>
            <w:r>
              <w:rPr>
                <w:rFonts w:ascii="宋体" w:hAnsi="宋体" w:cs="宋体"/>
                <w:szCs w:val="21"/>
                <w:u w:val="single"/>
              </w:rPr>
              <w:t xml:space="preserve"> 0.1</w:t>
            </w:r>
            <w:r>
              <w:rPr>
                <w:rFonts w:ascii="宋体" w:hAnsi="宋体" w:cs="宋体" w:hint="eastAsia"/>
                <w:szCs w:val="21"/>
              </w:rPr>
              <w:t>分；偏离不</w:t>
            </w:r>
            <w:r>
              <w:rPr>
                <w:rFonts w:ascii="宋体" w:hAnsi="宋体" w:cs="宋体" w:hint="eastAsia"/>
                <w:szCs w:val="21"/>
              </w:rPr>
              <w:lastRenderedPageBreak/>
              <w:t>足</w:t>
            </w:r>
            <w:r>
              <w:rPr>
                <w:rFonts w:ascii="宋体" w:hAnsi="宋体" w:cs="宋体"/>
                <w:szCs w:val="21"/>
              </w:rPr>
              <w:t>1%的，按照插入法计算得分。（说明：扣减0.1</w:t>
            </w:r>
            <w:r>
              <w:rPr>
                <w:rFonts w:ascii="MS Gothic" w:eastAsia="MS Gothic" w:hAnsi="MS Gothic" w:cs="MS Gothic" w:hint="eastAsia"/>
                <w:szCs w:val="21"/>
              </w:rPr>
              <w:t>〜</w:t>
            </w:r>
            <w:r>
              <w:rPr>
                <w:rFonts w:ascii="宋体" w:hAnsi="宋体" w:cs="宋体"/>
                <w:szCs w:val="21"/>
              </w:rPr>
              <w:t>0.3分，正偏离和负偏离的扣分标准可以不一致。）</w:t>
            </w:r>
          </w:p>
        </w:tc>
        <w:tc>
          <w:tcPr>
            <w:tcW w:w="359" w:type="pct"/>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lastRenderedPageBreak/>
              <w:t>__</w:t>
            </w:r>
            <w:r>
              <w:rPr>
                <w:rFonts w:ascii="宋体" w:hAnsi="宋体" w:cs="宋体" w:hint="eastAsia"/>
                <w:szCs w:val="21"/>
              </w:rPr>
              <w:t>分</w:t>
            </w:r>
          </w:p>
        </w:tc>
      </w:tr>
      <w:tr w:rsidR="00CD3857">
        <w:trPr>
          <w:trHeight w:val="456"/>
        </w:trPr>
        <w:tc>
          <w:tcPr>
            <w:tcW w:w="4996" w:type="pct"/>
            <w:gridSpan w:val="7"/>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456"/>
        </w:trPr>
        <w:tc>
          <w:tcPr>
            <w:tcW w:w="816"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1"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438" w:type="pct"/>
            <w:gridSpan w:val="3"/>
            <w:vAlign w:val="center"/>
          </w:tcPr>
          <w:p w:rsidR="00CD3857" w:rsidRDefault="00B5393E">
            <w:pPr>
              <w:jc w:val="center"/>
              <w:rPr>
                <w:rFonts w:ascii="宋体" w:hAnsi="宋体" w:cs="宋体"/>
                <w:b/>
                <w:szCs w:val="21"/>
              </w:rPr>
            </w:pPr>
            <w:r>
              <w:rPr>
                <w:rFonts w:ascii="宋体" w:hAnsi="宋体" w:cs="宋体" w:hint="eastAsia"/>
                <w:b/>
                <w:szCs w:val="21"/>
              </w:rPr>
              <w:t>评分标准</w:t>
            </w:r>
          </w:p>
        </w:tc>
      </w:tr>
      <w:tr w:rsidR="00CD3857">
        <w:trPr>
          <w:trHeight w:val="405"/>
          <w:tblHeader/>
        </w:trPr>
        <w:tc>
          <w:tcPr>
            <w:tcW w:w="816" w:type="pct"/>
            <w:gridSpan w:val="3"/>
            <w:vMerge w:val="restart"/>
            <w:tcMar>
              <w:top w:w="102" w:type="dxa"/>
              <w:bottom w:w="102" w:type="dxa"/>
            </w:tcMar>
            <w:vAlign w:val="center"/>
          </w:tcPr>
          <w:p w:rsidR="00CD3857" w:rsidRDefault="00B5393E">
            <w:pPr>
              <w:rPr>
                <w:rFonts w:ascii="宋体" w:hAnsi="宋体" w:cs="宋体"/>
                <w:szCs w:val="21"/>
              </w:rPr>
            </w:pPr>
            <w:r>
              <w:rPr>
                <w:rFonts w:ascii="宋体" w:hAnsi="宋体" w:cs="宋体"/>
                <w:szCs w:val="21"/>
              </w:rPr>
              <w:t>2.2.4（2）</w:t>
            </w:r>
          </w:p>
        </w:tc>
        <w:tc>
          <w:tcPr>
            <w:tcW w:w="741" w:type="pct"/>
            <w:vMerge w:val="restart"/>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符合相关技术指标</w:t>
            </w:r>
          </w:p>
          <w:p w:rsidR="00CD3857" w:rsidRDefault="00B5393E">
            <w:pPr>
              <w:spacing w:line="440" w:lineRule="exact"/>
              <w:jc w:val="center"/>
              <w:rPr>
                <w:rFonts w:ascii="宋体" w:hAnsi="宋体"/>
                <w:szCs w:val="21"/>
              </w:rPr>
            </w:pPr>
            <w:r>
              <w:rPr>
                <w:rFonts w:ascii="宋体" w:hAnsi="宋体" w:cs="宋体"/>
                <w:szCs w:val="21"/>
              </w:rPr>
              <w:t>（</w:t>
            </w:r>
            <w:r>
              <w:rPr>
                <w:rFonts w:ascii="宋体" w:hAnsi="宋体" w:cs="宋体" w:hint="eastAsia"/>
                <w:szCs w:val="21"/>
              </w:rPr>
              <w:t>≤</w:t>
            </w:r>
            <w:r>
              <w:rPr>
                <w:rFonts w:ascii="宋体" w:hAnsi="宋体"/>
                <w:szCs w:val="21"/>
              </w:rPr>
              <w:t>5</w:t>
            </w:r>
            <w:r>
              <w:rPr>
                <w:rFonts w:ascii="宋体" w:hint="eastAsia"/>
                <w:bCs/>
                <w:szCs w:val="21"/>
              </w:rPr>
              <w:t>分）</w:t>
            </w:r>
          </w:p>
        </w:tc>
        <w:tc>
          <w:tcPr>
            <w:tcW w:w="3438" w:type="pct"/>
            <w:gridSpan w:val="3"/>
            <w:tcMar>
              <w:top w:w="102" w:type="dxa"/>
              <w:bottom w:w="102" w:type="dxa"/>
            </w:tcMar>
            <w:vAlign w:val="center"/>
          </w:tcPr>
          <w:p w:rsidR="00CD3857" w:rsidRDefault="00B5393E">
            <w:pPr>
              <w:spacing w:line="440" w:lineRule="exact"/>
            </w:pPr>
            <w:r>
              <w:rPr>
                <w:rFonts w:ascii="宋体" w:hAnsi="宋体" w:hint="eastAsia"/>
                <w:szCs w:val="21"/>
              </w:rPr>
              <w:t>规划指标：符合规划及园林部门的指标</w:t>
            </w:r>
            <w:r>
              <w:rPr>
                <w:rFonts w:hint="eastAsia"/>
              </w:rPr>
              <w:t>。此项满分</w:t>
            </w:r>
            <w:r>
              <w:rPr>
                <w:rFonts w:hint="eastAsia"/>
              </w:rPr>
              <w:t>__</w:t>
            </w:r>
            <w:r>
              <w:rPr>
                <w:rFonts w:hint="eastAsia"/>
              </w:rPr>
              <w:t>分。（≤</w:t>
            </w:r>
            <w:r>
              <w:t>3</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经济指标：经济合理，总投资估算满足标书要求</w:t>
            </w:r>
            <w:r>
              <w:rPr>
                <w:rFonts w:hint="eastAsia"/>
              </w:rPr>
              <w:t>。此项满分</w:t>
            </w:r>
            <w:r>
              <w:rPr>
                <w:rFonts w:hint="eastAsia"/>
              </w:rPr>
              <w:t>__</w:t>
            </w:r>
            <w:r>
              <w:rPr>
                <w:rFonts w:hint="eastAsia"/>
              </w:rPr>
              <w:t>分。（≤</w:t>
            </w:r>
            <w:r>
              <w:t>2</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val="restart"/>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设计创意</w:t>
            </w:r>
          </w:p>
          <w:p w:rsidR="00CD3857" w:rsidRDefault="00B5393E">
            <w:pPr>
              <w:spacing w:line="440" w:lineRule="exact"/>
              <w:jc w:val="center"/>
              <w:rPr>
                <w:rFonts w:ascii="宋体" w:hAnsi="宋体"/>
                <w:szCs w:val="21"/>
              </w:rPr>
            </w:pPr>
            <w:r>
              <w:rPr>
                <w:rFonts w:ascii="宋体" w:hAnsi="宋体" w:cs="宋体"/>
                <w:szCs w:val="21"/>
              </w:rPr>
              <w:t>（</w:t>
            </w:r>
            <w:r>
              <w:rPr>
                <w:rFonts w:ascii="宋体" w:hAnsi="宋体" w:cs="宋体" w:hint="eastAsia"/>
                <w:szCs w:val="21"/>
              </w:rPr>
              <w:t>≤</w:t>
            </w:r>
            <w:r>
              <w:rPr>
                <w:rFonts w:ascii="宋体" w:hAnsi="宋体" w:cs="宋体"/>
                <w:szCs w:val="21"/>
              </w:rPr>
              <w:t>1</w:t>
            </w:r>
            <w:r>
              <w:rPr>
                <w:rFonts w:ascii="宋体" w:hAnsi="宋体"/>
                <w:szCs w:val="21"/>
              </w:rPr>
              <w:t>5</w:t>
            </w:r>
            <w:r>
              <w:rPr>
                <w:rFonts w:ascii="宋体" w:hint="eastAsia"/>
                <w:bCs/>
                <w:szCs w:val="21"/>
              </w:rPr>
              <w:t>分）</w:t>
            </w: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主题鲜明，构思新颖，立意丰富，有文化底蕴</w:t>
            </w:r>
            <w:r>
              <w:rPr>
                <w:rFonts w:hint="eastAsia"/>
              </w:rPr>
              <w:t>。此项满分</w:t>
            </w:r>
            <w:r>
              <w:rPr>
                <w:rFonts w:hint="eastAsia"/>
              </w:rPr>
              <w:t>__</w:t>
            </w:r>
            <w:r>
              <w:rPr>
                <w:rFonts w:hint="eastAsia"/>
              </w:rPr>
              <w:t>分。（≤</w:t>
            </w:r>
            <w:r>
              <w:t>7</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坚持以人为本，行业新理念体现充分，新技术、新材料的运用合理</w:t>
            </w:r>
            <w:r>
              <w:rPr>
                <w:rFonts w:hint="eastAsia"/>
              </w:rPr>
              <w:t>。此项满分</w:t>
            </w:r>
            <w:r>
              <w:rPr>
                <w:rFonts w:hint="eastAsia"/>
              </w:rPr>
              <w:t>__</w:t>
            </w:r>
            <w:r>
              <w:rPr>
                <w:rFonts w:hint="eastAsia"/>
              </w:rPr>
              <w:t>分。（≤</w:t>
            </w:r>
            <w:r>
              <w:t>6</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符合并充分满足设计任务书要求</w:t>
            </w:r>
            <w:r>
              <w:rPr>
                <w:rFonts w:hint="eastAsia"/>
              </w:rPr>
              <w:t>。此项满分</w:t>
            </w:r>
            <w:r>
              <w:rPr>
                <w:rFonts w:hint="eastAsia"/>
              </w:rPr>
              <w:t>__</w:t>
            </w:r>
            <w:r>
              <w:rPr>
                <w:rFonts w:hint="eastAsia"/>
              </w:rPr>
              <w:t>分。（≤</w:t>
            </w:r>
            <w:r>
              <w:t>2</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val="restart"/>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总体布局及</w:t>
            </w:r>
          </w:p>
          <w:p w:rsidR="00CD3857" w:rsidRDefault="00B5393E">
            <w:pPr>
              <w:spacing w:line="440" w:lineRule="exact"/>
              <w:jc w:val="center"/>
              <w:rPr>
                <w:rFonts w:ascii="宋体" w:hAnsi="宋体"/>
                <w:szCs w:val="21"/>
              </w:rPr>
            </w:pPr>
            <w:r>
              <w:rPr>
                <w:rFonts w:ascii="宋体" w:hAnsi="宋体" w:hint="eastAsia"/>
                <w:szCs w:val="21"/>
              </w:rPr>
              <w:t>方案可行性</w:t>
            </w:r>
          </w:p>
          <w:p w:rsidR="00CD3857" w:rsidRDefault="00B5393E">
            <w:pPr>
              <w:spacing w:line="440" w:lineRule="exact"/>
              <w:jc w:val="center"/>
              <w:rPr>
                <w:rFonts w:ascii="宋体" w:hAnsi="宋体"/>
                <w:szCs w:val="21"/>
              </w:rPr>
            </w:pPr>
            <w:r>
              <w:rPr>
                <w:rFonts w:ascii="宋体" w:hAnsi="宋体" w:cs="宋体"/>
                <w:szCs w:val="21"/>
              </w:rPr>
              <w:t>（</w:t>
            </w:r>
            <w:r>
              <w:rPr>
                <w:rFonts w:ascii="宋体" w:hAnsi="宋体" w:cs="宋体" w:hint="eastAsia"/>
                <w:szCs w:val="21"/>
              </w:rPr>
              <w:t>≤</w:t>
            </w:r>
            <w:r>
              <w:rPr>
                <w:rFonts w:ascii="宋体" w:hAnsi="宋体"/>
                <w:szCs w:val="21"/>
              </w:rPr>
              <w:t>15</w:t>
            </w:r>
            <w:r>
              <w:rPr>
                <w:rFonts w:ascii="宋体" w:hint="eastAsia"/>
                <w:bCs/>
                <w:szCs w:val="21"/>
              </w:rPr>
              <w:t>分）</w:t>
            </w: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符合上位规划要求，与周边地块协调呼应，布局合理</w:t>
            </w:r>
            <w:r>
              <w:rPr>
                <w:rFonts w:hint="eastAsia"/>
              </w:rPr>
              <w:t>。此项满分</w:t>
            </w:r>
            <w:r>
              <w:rPr>
                <w:rFonts w:hint="eastAsia"/>
              </w:rPr>
              <w:t>__</w:t>
            </w:r>
            <w:r>
              <w:rPr>
                <w:rFonts w:hint="eastAsia"/>
              </w:rPr>
              <w:t>分。（≤</w:t>
            </w:r>
            <w:r>
              <w:t>7</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功能分区明确，项目设置得当</w:t>
            </w:r>
            <w:r>
              <w:rPr>
                <w:rFonts w:hint="eastAsia"/>
              </w:rPr>
              <w:t>。此项满分</w:t>
            </w:r>
            <w:r>
              <w:rPr>
                <w:rFonts w:hint="eastAsia"/>
              </w:rPr>
              <w:t>__</w:t>
            </w:r>
            <w:r>
              <w:rPr>
                <w:rFonts w:hint="eastAsia"/>
              </w:rPr>
              <w:t>分。（≤</w:t>
            </w:r>
            <w:r>
              <w:t>8</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val="restart"/>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道路广场、</w:t>
            </w:r>
          </w:p>
          <w:p w:rsidR="00CD3857" w:rsidRDefault="00B5393E">
            <w:pPr>
              <w:spacing w:line="440" w:lineRule="exact"/>
              <w:jc w:val="center"/>
              <w:rPr>
                <w:rFonts w:ascii="宋体" w:hAnsi="宋体"/>
                <w:szCs w:val="21"/>
              </w:rPr>
            </w:pPr>
            <w:r>
              <w:rPr>
                <w:rFonts w:ascii="宋体" w:hAnsi="宋体" w:hint="eastAsia"/>
                <w:szCs w:val="21"/>
              </w:rPr>
              <w:t>竖向设计、</w:t>
            </w:r>
          </w:p>
          <w:p w:rsidR="00CD3857" w:rsidRDefault="00B5393E">
            <w:pPr>
              <w:spacing w:line="440" w:lineRule="exact"/>
              <w:jc w:val="center"/>
              <w:rPr>
                <w:rFonts w:ascii="宋体" w:hAnsi="宋体"/>
                <w:szCs w:val="21"/>
              </w:rPr>
            </w:pPr>
            <w:r>
              <w:rPr>
                <w:rFonts w:ascii="宋体" w:hAnsi="宋体" w:hint="eastAsia"/>
                <w:szCs w:val="21"/>
              </w:rPr>
              <w:t>工程管网综合</w:t>
            </w:r>
          </w:p>
          <w:p w:rsidR="00CD3857" w:rsidRDefault="00B5393E">
            <w:pPr>
              <w:spacing w:line="440" w:lineRule="exact"/>
              <w:jc w:val="center"/>
              <w:rPr>
                <w:rFonts w:ascii="宋体" w:hAnsi="宋体"/>
                <w:szCs w:val="21"/>
              </w:rPr>
            </w:pPr>
            <w:r>
              <w:rPr>
                <w:rFonts w:ascii="宋体" w:hAnsi="宋体" w:cs="宋体"/>
                <w:szCs w:val="21"/>
              </w:rPr>
              <w:t>（</w:t>
            </w:r>
            <w:r>
              <w:rPr>
                <w:rFonts w:ascii="宋体" w:hAnsi="宋体" w:cs="宋体" w:hint="eastAsia"/>
                <w:szCs w:val="21"/>
              </w:rPr>
              <w:t>≤</w:t>
            </w:r>
            <w:r>
              <w:rPr>
                <w:rFonts w:ascii="宋体" w:hAnsi="宋体"/>
                <w:szCs w:val="21"/>
              </w:rPr>
              <w:t>5</w:t>
            </w:r>
            <w:r>
              <w:rPr>
                <w:rFonts w:ascii="宋体" w:hint="eastAsia"/>
                <w:bCs/>
                <w:szCs w:val="21"/>
              </w:rPr>
              <w:t>分）</w:t>
            </w: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因地制宜，地形起伏自然合理，与功能相协调</w:t>
            </w:r>
            <w:r>
              <w:rPr>
                <w:rFonts w:hint="eastAsia"/>
              </w:rPr>
              <w:t>。此项满分</w:t>
            </w:r>
            <w:r>
              <w:rPr>
                <w:rFonts w:hint="eastAsia"/>
              </w:rPr>
              <w:t>__</w:t>
            </w:r>
            <w:r>
              <w:rPr>
                <w:rFonts w:hint="eastAsia"/>
              </w:rPr>
              <w:t>分。（≤</w:t>
            </w:r>
            <w:r>
              <w:rPr>
                <w:rFonts w:hint="eastAsia"/>
              </w:rPr>
              <w:t>3</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满足交通流线、景观组织要求</w:t>
            </w:r>
            <w:r>
              <w:rPr>
                <w:rFonts w:hint="eastAsia"/>
              </w:rPr>
              <w:t>。此项满分</w:t>
            </w:r>
            <w:r>
              <w:rPr>
                <w:rFonts w:hint="eastAsia"/>
              </w:rPr>
              <w:t>__</w:t>
            </w:r>
            <w:r>
              <w:rPr>
                <w:rFonts w:hint="eastAsia"/>
              </w:rPr>
              <w:t>分。（≤</w:t>
            </w:r>
            <w:r>
              <w:rPr>
                <w:rFonts w:hint="eastAsia"/>
              </w:rPr>
              <w:t>1</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道路等级划分、停车及出入口布置合理</w:t>
            </w:r>
            <w:r>
              <w:rPr>
                <w:rFonts w:hint="eastAsia"/>
              </w:rPr>
              <w:t>。此项满分</w:t>
            </w:r>
            <w:r>
              <w:rPr>
                <w:rFonts w:hint="eastAsia"/>
              </w:rPr>
              <w:t>__</w:t>
            </w:r>
            <w:r>
              <w:rPr>
                <w:rFonts w:hint="eastAsia"/>
              </w:rPr>
              <w:t>分。（≤</w:t>
            </w:r>
            <w:r>
              <w:rPr>
                <w:rFonts w:hint="eastAsia"/>
              </w:rPr>
              <w:t>1</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val="restart"/>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景点设计</w:t>
            </w:r>
          </w:p>
          <w:p w:rsidR="00CD3857" w:rsidRDefault="00B5393E">
            <w:pPr>
              <w:spacing w:line="440" w:lineRule="exact"/>
              <w:jc w:val="center"/>
              <w:rPr>
                <w:rFonts w:ascii="宋体" w:hAnsi="宋体"/>
                <w:szCs w:val="21"/>
              </w:rPr>
            </w:pPr>
            <w:r>
              <w:rPr>
                <w:rFonts w:ascii="宋体" w:hAnsi="宋体" w:hint="eastAsia"/>
                <w:szCs w:val="21"/>
              </w:rPr>
              <w:t>建筑、小品</w:t>
            </w:r>
          </w:p>
          <w:p w:rsidR="00CD3857" w:rsidRDefault="00B5393E">
            <w:pPr>
              <w:spacing w:line="440" w:lineRule="exact"/>
              <w:jc w:val="center"/>
              <w:rPr>
                <w:rFonts w:ascii="宋体" w:hAnsi="宋体"/>
                <w:szCs w:val="21"/>
              </w:rPr>
            </w:pPr>
            <w:r>
              <w:rPr>
                <w:rFonts w:ascii="宋体" w:hAnsi="宋体" w:cs="宋体"/>
                <w:szCs w:val="21"/>
              </w:rPr>
              <w:t>（</w:t>
            </w:r>
            <w:r>
              <w:rPr>
                <w:rFonts w:ascii="宋体" w:hAnsi="宋体" w:cs="宋体" w:hint="eastAsia"/>
                <w:szCs w:val="21"/>
              </w:rPr>
              <w:t>≤</w:t>
            </w:r>
            <w:r>
              <w:rPr>
                <w:rFonts w:ascii="宋体" w:hAnsi="宋体"/>
                <w:szCs w:val="21"/>
              </w:rPr>
              <w:t>5</w:t>
            </w:r>
            <w:r>
              <w:rPr>
                <w:rFonts w:ascii="宋体" w:hint="eastAsia"/>
                <w:bCs/>
                <w:szCs w:val="21"/>
              </w:rPr>
              <w:t>分）</w:t>
            </w: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景点分布合理，体现功能，巧于因借</w:t>
            </w:r>
            <w:r>
              <w:rPr>
                <w:rFonts w:hint="eastAsia"/>
              </w:rPr>
              <w:t>。此项满分</w:t>
            </w:r>
            <w:r>
              <w:rPr>
                <w:rFonts w:hint="eastAsia"/>
              </w:rPr>
              <w:t>__</w:t>
            </w:r>
            <w:r>
              <w:rPr>
                <w:rFonts w:hint="eastAsia"/>
              </w:rPr>
              <w:t>分。（≤</w:t>
            </w:r>
            <w:r>
              <w:t>1</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主题突出，内容丰富，展现文化，品味高雅</w:t>
            </w:r>
            <w:r>
              <w:rPr>
                <w:rFonts w:hint="eastAsia"/>
              </w:rPr>
              <w:t>。此项满分</w:t>
            </w:r>
            <w:r>
              <w:rPr>
                <w:rFonts w:hint="eastAsia"/>
              </w:rPr>
              <w:t>__</w:t>
            </w:r>
            <w:r>
              <w:rPr>
                <w:rFonts w:hint="eastAsia"/>
              </w:rPr>
              <w:t>分。（≤</w:t>
            </w:r>
            <w:r>
              <w:rPr>
                <w:rFonts w:hint="eastAsia"/>
              </w:rPr>
              <w:t>2</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以功能和景观兼容为目的，在满足使用功能的前提下，达到景观装饰效果，外观造型新颖生动</w:t>
            </w:r>
            <w:r>
              <w:rPr>
                <w:rFonts w:hint="eastAsia"/>
              </w:rPr>
              <w:t>。此项满分</w:t>
            </w:r>
            <w:r>
              <w:rPr>
                <w:rFonts w:hint="eastAsia"/>
              </w:rPr>
              <w:t>__</w:t>
            </w:r>
            <w:r>
              <w:rPr>
                <w:rFonts w:hint="eastAsia"/>
              </w:rPr>
              <w:t>分。（≤</w:t>
            </w:r>
            <w:r>
              <w:rPr>
                <w:rFonts w:hint="eastAsia"/>
              </w:rPr>
              <w:t>2</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val="restart"/>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植物配置</w:t>
            </w:r>
          </w:p>
          <w:p w:rsidR="00CD3857" w:rsidRDefault="00B5393E">
            <w:pPr>
              <w:spacing w:line="440" w:lineRule="exact"/>
              <w:jc w:val="center"/>
              <w:rPr>
                <w:rFonts w:ascii="宋体" w:hAnsi="宋体"/>
                <w:szCs w:val="21"/>
              </w:rPr>
            </w:pPr>
            <w:r>
              <w:rPr>
                <w:rFonts w:ascii="宋体" w:hAnsi="宋体" w:cs="宋体"/>
                <w:szCs w:val="21"/>
              </w:rPr>
              <w:t>（</w:t>
            </w:r>
            <w:r>
              <w:rPr>
                <w:rFonts w:ascii="宋体" w:hAnsi="宋体" w:cs="宋体" w:hint="eastAsia"/>
                <w:szCs w:val="21"/>
              </w:rPr>
              <w:t>≤</w:t>
            </w:r>
            <w:r>
              <w:rPr>
                <w:rFonts w:ascii="宋体" w:hAnsi="宋体" w:cs="宋体"/>
                <w:szCs w:val="21"/>
              </w:rPr>
              <w:t>1</w:t>
            </w:r>
            <w:r>
              <w:rPr>
                <w:rFonts w:ascii="宋体" w:hAnsi="宋体"/>
                <w:szCs w:val="21"/>
              </w:rPr>
              <w:t>5</w:t>
            </w:r>
            <w:r>
              <w:rPr>
                <w:rFonts w:ascii="宋体" w:hint="eastAsia"/>
                <w:bCs/>
                <w:szCs w:val="21"/>
              </w:rPr>
              <w:t>分）</w:t>
            </w:r>
          </w:p>
        </w:tc>
        <w:tc>
          <w:tcPr>
            <w:tcW w:w="3438" w:type="pct"/>
            <w:gridSpan w:val="3"/>
            <w:tcMar>
              <w:top w:w="102" w:type="dxa"/>
              <w:bottom w:w="102" w:type="dxa"/>
            </w:tcMar>
            <w:vAlign w:val="center"/>
          </w:tcPr>
          <w:p w:rsidR="00CD3857" w:rsidRDefault="00B5393E">
            <w:pPr>
              <w:spacing w:line="440" w:lineRule="exact"/>
              <w:rPr>
                <w:rFonts w:ascii="宋体" w:hAnsi="宋体" w:cs="宋体"/>
                <w:szCs w:val="21"/>
              </w:rPr>
            </w:pPr>
            <w:r>
              <w:rPr>
                <w:rFonts w:ascii="宋体" w:hAnsi="宋体" w:cs="宋体" w:hint="eastAsia"/>
                <w:szCs w:val="21"/>
              </w:rPr>
              <w:t>植物品种和配置形式选择合理。此项满分</w:t>
            </w:r>
            <w:r>
              <w:rPr>
                <w:rFonts w:ascii="宋体" w:hAnsi="宋体" w:cs="宋体"/>
                <w:szCs w:val="21"/>
              </w:rPr>
              <w:t>__分。（≤4</w:t>
            </w:r>
            <w:r>
              <w:rPr>
                <w:rFonts w:ascii="宋体" w:hAnsi="宋体" w:cs="宋体" w:hint="eastAsia"/>
                <w:szCs w:val="21"/>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cs="宋体"/>
                <w:szCs w:val="21"/>
              </w:rPr>
            </w:pPr>
            <w:r>
              <w:rPr>
                <w:rFonts w:ascii="宋体" w:hAnsi="宋体" w:hint="eastAsia"/>
                <w:szCs w:val="21"/>
              </w:rPr>
              <w:t>植物配置体现生态性、地方性特色</w:t>
            </w:r>
            <w:r>
              <w:rPr>
                <w:rFonts w:hint="eastAsia"/>
              </w:rPr>
              <w:t>。此项满分</w:t>
            </w:r>
            <w:r>
              <w:rPr>
                <w:rFonts w:hint="eastAsia"/>
              </w:rPr>
              <w:t>__</w:t>
            </w:r>
            <w:r>
              <w:rPr>
                <w:rFonts w:hint="eastAsia"/>
              </w:rPr>
              <w:t>分。（≤</w:t>
            </w:r>
            <w:r>
              <w:t>6</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vMerge/>
            <w:tcMar>
              <w:top w:w="102" w:type="dxa"/>
              <w:bottom w:w="102" w:type="dxa"/>
            </w:tcMar>
            <w:vAlign w:val="center"/>
          </w:tcPr>
          <w:p w:rsidR="00CD3857" w:rsidRDefault="00CD3857">
            <w:pPr>
              <w:spacing w:line="440" w:lineRule="exact"/>
              <w:jc w:val="center"/>
              <w:rPr>
                <w:rFonts w:ascii="宋体" w:hAnsi="宋体"/>
                <w:szCs w:val="21"/>
              </w:rPr>
            </w:pPr>
          </w:p>
        </w:tc>
        <w:tc>
          <w:tcPr>
            <w:tcW w:w="3438"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绿化设计理念先进，体现城市韧性等思想</w:t>
            </w:r>
            <w:r>
              <w:rPr>
                <w:rFonts w:hint="eastAsia"/>
              </w:rPr>
              <w:t>。此项满分</w:t>
            </w:r>
            <w:r>
              <w:rPr>
                <w:rFonts w:hint="eastAsia"/>
              </w:rPr>
              <w:t>__</w:t>
            </w:r>
            <w:r>
              <w:rPr>
                <w:rFonts w:hint="eastAsia"/>
              </w:rPr>
              <w:t>分。（≤</w:t>
            </w:r>
            <w:r>
              <w:t>5</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重难点分析及合理化建议</w:t>
            </w:r>
            <w:r>
              <w:rPr>
                <w:rFonts w:ascii="宋体" w:hAnsi="宋体" w:cs="宋体"/>
                <w:szCs w:val="21"/>
              </w:rPr>
              <w:t>（</w:t>
            </w:r>
            <w:r>
              <w:rPr>
                <w:rFonts w:ascii="宋体" w:hAnsi="宋体" w:cs="宋体" w:hint="eastAsia"/>
                <w:szCs w:val="21"/>
              </w:rPr>
              <w:t>≤</w:t>
            </w:r>
            <w:r>
              <w:rPr>
                <w:rFonts w:ascii="宋体" w:hAnsi="宋体" w:cs="宋体"/>
                <w:szCs w:val="21"/>
              </w:rPr>
              <w:t>5分）</w:t>
            </w:r>
          </w:p>
        </w:tc>
        <w:tc>
          <w:tcPr>
            <w:tcW w:w="3438" w:type="pct"/>
            <w:gridSpan w:val="3"/>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针对投标人提出本项目工作的重点、难点分析以及合理化建议相对比较。此项满分</w:t>
            </w:r>
            <w:r>
              <w:rPr>
                <w:rFonts w:ascii="宋体" w:hAnsi="宋体" w:cs="宋体"/>
                <w:szCs w:val="21"/>
              </w:rPr>
              <w:t>__分。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rsidP="007A2DAA">
            <w:pPr>
              <w:jc w:val="left"/>
              <w:rPr>
                <w:rFonts w:ascii="宋体" w:hAnsi="宋体" w:cs="宋体"/>
                <w:szCs w:val="21"/>
              </w:rPr>
            </w:pPr>
            <w:r>
              <w:rPr>
                <w:rFonts w:ascii="宋体" w:hAnsi="宋体" w:cs="宋体" w:hint="eastAsia"/>
                <w:szCs w:val="21"/>
              </w:rPr>
              <w:t>进度、质量、安全、造价、保密等保证措施</w:t>
            </w:r>
            <w:r>
              <w:rPr>
                <w:rFonts w:ascii="宋体" w:hAnsi="宋体" w:cs="宋体"/>
                <w:szCs w:val="21"/>
              </w:rPr>
              <w:t>（</w:t>
            </w:r>
            <w:r>
              <w:rPr>
                <w:rFonts w:ascii="宋体" w:hAnsi="宋体" w:cs="宋体" w:hint="eastAsia"/>
                <w:szCs w:val="21"/>
              </w:rPr>
              <w:t>≤</w:t>
            </w:r>
            <w:r>
              <w:rPr>
                <w:rFonts w:ascii="宋体" w:hAnsi="宋体" w:cs="宋体"/>
                <w:szCs w:val="21"/>
              </w:rPr>
              <w:t>5分）</w:t>
            </w:r>
          </w:p>
        </w:tc>
        <w:tc>
          <w:tcPr>
            <w:tcW w:w="3438" w:type="pct"/>
            <w:gridSpan w:val="3"/>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对进度、质量、安全、造价、保密等保障措施是否合理完善相比较。此项满分</w:t>
            </w:r>
            <w:r>
              <w:rPr>
                <w:rFonts w:ascii="宋体" w:hAnsi="宋体" w:cs="宋体"/>
                <w:szCs w:val="21"/>
              </w:rPr>
              <w:t>__分。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rPr>
                <w:rFonts w:ascii="宋体" w:hAnsi="宋体" w:cs="宋体"/>
                <w:szCs w:val="21"/>
              </w:rPr>
            </w:pPr>
            <w:r>
              <w:rPr>
                <w:rFonts w:ascii="宋体" w:hAnsi="宋体" w:cs="宋体"/>
                <w:szCs w:val="21"/>
              </w:rPr>
              <w:t>后续服务</w:t>
            </w:r>
            <w:r>
              <w:rPr>
                <w:rFonts w:ascii="宋体" w:hAnsi="宋体" w:cs="宋体" w:hint="eastAsia"/>
                <w:szCs w:val="21"/>
              </w:rPr>
              <w:t>保障</w:t>
            </w:r>
            <w:r>
              <w:rPr>
                <w:rFonts w:ascii="宋体" w:hAnsi="宋体" w:cs="宋体"/>
                <w:szCs w:val="21"/>
              </w:rPr>
              <w:t>（</w:t>
            </w:r>
            <w:r>
              <w:rPr>
                <w:rFonts w:ascii="宋体" w:hAnsi="宋体" w:cs="宋体" w:hint="eastAsia"/>
                <w:szCs w:val="21"/>
              </w:rPr>
              <w:t>≤</w:t>
            </w:r>
            <w:r>
              <w:rPr>
                <w:rFonts w:ascii="宋体" w:hAnsi="宋体" w:cs="宋体"/>
                <w:szCs w:val="21"/>
              </w:rPr>
              <w:t>5分）</w:t>
            </w:r>
          </w:p>
        </w:tc>
        <w:tc>
          <w:tcPr>
            <w:tcW w:w="3438" w:type="pct"/>
            <w:gridSpan w:val="3"/>
            <w:tcMar>
              <w:top w:w="102" w:type="dxa"/>
              <w:bottom w:w="102" w:type="dxa"/>
            </w:tcMar>
            <w:vAlign w:val="center"/>
          </w:tcPr>
          <w:p w:rsidR="00CD3857" w:rsidRDefault="00B5393E">
            <w:pPr>
              <w:jc w:val="left"/>
              <w:rPr>
                <w:rFonts w:ascii="宋体" w:hAnsi="宋体" w:cs="宋体"/>
                <w:szCs w:val="21"/>
              </w:rPr>
            </w:pPr>
            <w:r>
              <w:rPr>
                <w:rFonts w:ascii="宋体" w:hAnsi="宋体" w:cs="宋体" w:hint="eastAsia"/>
                <w:szCs w:val="21"/>
              </w:rPr>
              <w:t>投入的后续服务人员、后续服务的内容。此项满分</w:t>
            </w:r>
            <w:r>
              <w:rPr>
                <w:rFonts w:ascii="宋体" w:hAnsi="宋体" w:cs="宋体"/>
                <w:szCs w:val="21"/>
              </w:rPr>
              <w:t>__分。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741" w:type="pct"/>
            <w:tcMar>
              <w:top w:w="102" w:type="dxa"/>
              <w:bottom w:w="102" w:type="dxa"/>
            </w:tcMar>
            <w:vAlign w:val="center"/>
          </w:tcPr>
          <w:p w:rsidR="00CD3857" w:rsidRDefault="00B5393E">
            <w:pPr>
              <w:rPr>
                <w:rFonts w:ascii="宋体" w:hAnsi="宋体" w:cs="宋体"/>
                <w:szCs w:val="21"/>
              </w:rPr>
            </w:pPr>
            <w:r>
              <w:rPr>
                <w:rFonts w:ascii="宋体" w:hAnsi="宋体" w:hint="eastAsia"/>
                <w:szCs w:val="21"/>
              </w:rPr>
              <w:t>□</w:t>
            </w: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438" w:type="pct"/>
            <w:gridSpan w:val="3"/>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根据项目负责人的陈述演示酌情赋分，项目负责人按照开标时签到顺序依次述标，述标时间不超过</w:t>
            </w:r>
            <w:r>
              <w:rPr>
                <w:rFonts w:ascii="宋体" w:hAnsi="宋体" w:cs="宋体"/>
                <w:szCs w:val="21"/>
              </w:rPr>
              <w:t>20分钟。</w:t>
            </w:r>
          </w:p>
          <w:p w:rsidR="00CD3857" w:rsidRDefault="00B5393E">
            <w:pPr>
              <w:rPr>
                <w:rFonts w:ascii="宋体" w:hAnsi="宋体" w:cs="宋体"/>
                <w:szCs w:val="21"/>
              </w:rPr>
            </w:pPr>
            <w:r>
              <w:rPr>
                <w:rFonts w:ascii="宋体" w:hAnsi="宋体" w:cs="宋体" w:hint="eastAsia"/>
                <w:szCs w:val="21"/>
              </w:rPr>
              <w:t>然后</w:t>
            </w:r>
            <w:r>
              <w:rPr>
                <w:rFonts w:ascii="宋体" w:hAnsi="宋体" w:cs="宋体"/>
                <w:szCs w:val="21"/>
              </w:rPr>
              <w:t>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设计思路、用材、周期、概算等）进行综合评分</w:t>
            </w:r>
            <w:r>
              <w:rPr>
                <w:rFonts w:ascii="宋体" w:hAnsi="宋体" w:cs="宋体" w:hint="eastAsia"/>
                <w:szCs w:val="21"/>
              </w:rPr>
              <w:t>。</w:t>
            </w:r>
          </w:p>
          <w:p w:rsidR="00CD3857" w:rsidRDefault="00B5393E">
            <w:pPr>
              <w:rPr>
                <w:rFonts w:ascii="宋体" w:hAnsi="宋体" w:cs="宋体"/>
                <w:szCs w:val="21"/>
              </w:rPr>
            </w:pPr>
            <w:r>
              <w:rPr>
                <w:rFonts w:hint="eastAsia"/>
              </w:rPr>
              <w:t>此项满分</w:t>
            </w:r>
            <w:r>
              <w:rPr>
                <w:rFonts w:hint="eastAsia"/>
              </w:rPr>
              <w:t>__</w:t>
            </w:r>
            <w:r>
              <w:rPr>
                <w:rFonts w:hint="eastAsia"/>
              </w:rPr>
              <w:t>分。</w:t>
            </w:r>
          </w:p>
        </w:tc>
      </w:tr>
      <w:tr w:rsidR="00CD3857">
        <w:trPr>
          <w:tblHeader/>
        </w:trPr>
        <w:tc>
          <w:tcPr>
            <w:tcW w:w="816" w:type="pct"/>
            <w:gridSpan w:val="3"/>
            <w:vMerge/>
            <w:tcMar>
              <w:top w:w="102" w:type="dxa"/>
              <w:bottom w:w="102" w:type="dxa"/>
            </w:tcMar>
            <w:vAlign w:val="center"/>
          </w:tcPr>
          <w:p w:rsidR="00CD3857" w:rsidRDefault="00CD3857">
            <w:pPr>
              <w:rPr>
                <w:rFonts w:ascii="宋体" w:hAnsi="宋体" w:cs="宋体"/>
                <w:szCs w:val="21"/>
              </w:rPr>
            </w:pPr>
          </w:p>
        </w:tc>
        <w:tc>
          <w:tcPr>
            <w:tcW w:w="4179" w:type="pct"/>
            <w:gridSpan w:val="4"/>
            <w:tcMar>
              <w:top w:w="102" w:type="dxa"/>
              <w:bottom w:w="102" w:type="dxa"/>
            </w:tcMar>
            <w:vAlign w:val="center"/>
          </w:tcPr>
          <w:p w:rsidR="00CD3857" w:rsidRPr="007A2DAA" w:rsidRDefault="00B5393E">
            <w:pPr>
              <w:spacing w:line="360" w:lineRule="exact"/>
              <w:rPr>
                <w:rFonts w:ascii="宋体" w:hAnsi="宋体" w:cs="宋体"/>
                <w:szCs w:val="21"/>
              </w:rPr>
            </w:pPr>
            <w:r>
              <w:rPr>
                <w:rFonts w:ascii="宋体" w:hAnsi="宋体" w:cs="宋体"/>
                <w:szCs w:val="21"/>
              </w:rPr>
              <w:t>1.技术标中各</w:t>
            </w:r>
            <w:r>
              <w:rPr>
                <w:rFonts w:ascii="宋体" w:hAnsi="宋体" w:cs="宋体" w:hint="eastAsia"/>
                <w:kern w:val="0"/>
                <w:szCs w:val="21"/>
              </w:rPr>
              <w:t>评分标准中的</w:t>
            </w:r>
            <w:r>
              <w:rPr>
                <w:rFonts w:ascii="宋体" w:hAnsi="宋体" w:cs="宋体" w:hint="eastAsia"/>
                <w:szCs w:val="21"/>
              </w:rPr>
              <w:t>评分点采用定性</w:t>
            </w:r>
            <w:r>
              <w:rPr>
                <w:rFonts w:ascii="宋体" w:hAnsi="宋体" w:cs="宋体"/>
                <w:szCs w:val="21"/>
              </w:rPr>
              <w:t>+定量评审，先定等级“优、良、中、差、不得分”，再按优100%、良90%、中80%、差70%、不得分0%定量打分。</w:t>
            </w:r>
          </w:p>
          <w:p w:rsidR="00CD3857" w:rsidRDefault="00B5393E">
            <w:pPr>
              <w:spacing w:line="360" w:lineRule="exact"/>
              <w:rPr>
                <w:rFonts w:ascii="宋体" w:hAnsi="宋体" w:cs="宋体"/>
                <w:szCs w:val="21"/>
              </w:rPr>
            </w:pPr>
            <w:r>
              <w:rPr>
                <w:rFonts w:ascii="宋体" w:hAnsi="宋体" w:cs="宋体"/>
                <w:szCs w:val="21"/>
              </w:rPr>
              <w:t>2.</w:t>
            </w:r>
            <w:r>
              <w:rPr>
                <w:rFonts w:ascii="宋体" w:hAnsi="宋体" w:cs="宋体" w:hint="eastAsia"/>
                <w:szCs w:val="21"/>
              </w:rPr>
              <w:t xml:space="preserve"> 技术标各评分点得分应取所有技术标评委评分中分别去掉一个最高和最低评分后的平均值为最终得分</w:t>
            </w:r>
            <w:r>
              <w:rPr>
                <w:rFonts w:ascii="宋体" w:hAnsi="宋体" w:cs="宋体"/>
                <w:szCs w:val="21"/>
              </w:rPr>
              <w:t>。</w:t>
            </w:r>
          </w:p>
          <w:p w:rsidR="00CD3857" w:rsidRDefault="00B5393E">
            <w:pPr>
              <w:spacing w:line="360" w:lineRule="exact"/>
              <w:rPr>
                <w:rFonts w:ascii="宋体" w:hAnsi="宋体" w:cs="宋体"/>
                <w:szCs w:val="21"/>
              </w:rPr>
            </w:pPr>
            <w:r>
              <w:rPr>
                <w:rFonts w:ascii="宋体" w:hAnsi="宋体" w:cs="宋体"/>
                <w:szCs w:val="21"/>
              </w:rPr>
              <w:t>3.技术标中除缺少相应内容的评审要点不得分外，各项小项得分低于该评审要点满分70%的需作书面解释（不包含第4项篇幅扣分（如有）和项目负责人陈述及答辩）。</w:t>
            </w:r>
          </w:p>
          <w:p w:rsidR="00CD3857" w:rsidRDefault="00B5393E">
            <w:pPr>
              <w:spacing w:line="360" w:lineRule="exact"/>
              <w:rPr>
                <w:rFonts w:ascii="宋体" w:hAnsi="宋体" w:cs="宋体"/>
                <w:szCs w:val="21"/>
              </w:rPr>
            </w:pPr>
            <w:r>
              <w:rPr>
                <w:rFonts w:ascii="宋体" w:hAnsi="宋体" w:cs="宋体"/>
                <w:szCs w:val="21"/>
              </w:rPr>
              <w:t xml:space="preserve">4.技术标总篇幅不超过    </w:t>
            </w:r>
            <w:r>
              <w:rPr>
                <w:rFonts w:ascii="宋体" w:hAnsi="宋体" w:cs="宋体" w:hint="eastAsia"/>
                <w:szCs w:val="21"/>
              </w:rPr>
              <w:t>页，每超过</w:t>
            </w:r>
            <w:r>
              <w:rPr>
                <w:rFonts w:ascii="宋体" w:hAnsi="宋体" w:cs="宋体"/>
                <w:szCs w:val="21"/>
              </w:rPr>
              <w:t xml:space="preserve">1页的，扣    </w:t>
            </w:r>
            <w:r>
              <w:rPr>
                <w:rFonts w:ascii="宋体" w:hAnsi="宋体" w:cs="宋体" w:hint="eastAsia"/>
                <w:szCs w:val="21"/>
              </w:rPr>
              <w:t>分。</w:t>
            </w:r>
          </w:p>
          <w:p w:rsidR="00CD3857" w:rsidRDefault="00B5393E">
            <w:pPr>
              <w:spacing w:line="360" w:lineRule="exact"/>
              <w:rPr>
                <w:rFonts w:ascii="宋体" w:hAnsi="宋体" w:cs="宋体"/>
                <w:szCs w:val="21"/>
              </w:rPr>
            </w:pPr>
            <w:r>
              <w:rPr>
                <w:rFonts w:ascii="宋体" w:hAnsi="宋体" w:cs="宋体" w:hint="eastAsia"/>
                <w:szCs w:val="21"/>
              </w:rPr>
              <w:t>（</w:t>
            </w:r>
            <w:r w:rsidRPr="007A2DAA">
              <w:rPr>
                <w:rFonts w:ascii="宋体" w:hAnsi="宋体" w:cs="宋体" w:hint="eastAsia"/>
                <w:szCs w:val="21"/>
              </w:rPr>
              <w:t>注：技术标总篇幅一般不超过</w:t>
            </w:r>
            <w:r w:rsidRPr="007A2DAA">
              <w:rPr>
                <w:rFonts w:ascii="宋体" w:hAnsi="宋体" w:cs="宋体"/>
                <w:szCs w:val="21"/>
              </w:rPr>
              <w:t xml:space="preserve">150页（技术特别复杂的工程可适当增加），每超过 1 </w:t>
            </w:r>
            <w:r w:rsidRPr="007A2DAA">
              <w:rPr>
                <w:rFonts w:ascii="宋体" w:hAnsi="宋体" w:cs="宋体" w:hint="eastAsia"/>
                <w:szCs w:val="21"/>
              </w:rPr>
              <w:t>页的，扣</w:t>
            </w:r>
            <w:r w:rsidRPr="007A2DAA">
              <w:rPr>
                <w:rFonts w:ascii="宋体" w:hAnsi="宋体" w:cs="宋体"/>
                <w:szCs w:val="21"/>
              </w:rPr>
              <w:t xml:space="preserve"> 0.1 </w:t>
            </w:r>
            <w:r w:rsidRPr="007A2DAA">
              <w:rPr>
                <w:rFonts w:ascii="宋体" w:hAnsi="宋体" w:cs="宋体" w:hint="eastAsia"/>
                <w:szCs w:val="21"/>
              </w:rPr>
              <w:t>分，最多扣</w:t>
            </w:r>
            <w:r w:rsidRPr="007A2DAA">
              <w:rPr>
                <w:rFonts w:ascii="宋体" w:hAnsi="宋体" w:cs="宋体"/>
                <w:szCs w:val="21"/>
              </w:rPr>
              <w:t xml:space="preserve"> 1 </w:t>
            </w:r>
            <w:r w:rsidRPr="007A2DAA">
              <w:rPr>
                <w:rFonts w:ascii="宋体" w:hAnsi="宋体" w:cs="宋体" w:hint="eastAsia"/>
                <w:szCs w:val="21"/>
              </w:rPr>
              <w:t>分。</w:t>
            </w:r>
            <w:r>
              <w:rPr>
                <w:rFonts w:ascii="宋体" w:hAnsi="宋体" w:cs="宋体" w:hint="eastAsia"/>
                <w:szCs w:val="21"/>
              </w:rPr>
              <w:t>）</w:t>
            </w:r>
          </w:p>
          <w:p w:rsidR="00CD3857" w:rsidRDefault="00B5393E">
            <w:pPr>
              <w:spacing w:line="360" w:lineRule="exact"/>
              <w:rPr>
                <w:rFonts w:ascii="宋体" w:hAnsi="宋体" w:cs="宋体"/>
                <w:szCs w:val="21"/>
              </w:rPr>
            </w:pPr>
            <w:r>
              <w:rPr>
                <w:rFonts w:ascii="宋体" w:hAnsi="宋体" w:cs="宋体"/>
                <w:szCs w:val="21"/>
              </w:rPr>
              <w:t>5.项目负责人陈述及答辩，必须采用“暗标”法进行评审。</w:t>
            </w:r>
          </w:p>
        </w:tc>
      </w:tr>
    </w:tbl>
    <w:p w:rsidR="00CD3857" w:rsidRDefault="00CD3857">
      <w:pPr>
        <w:rPr>
          <w:rFonts w:ascii="宋体" w:hAnsi="宋体" w:cs="宋体"/>
          <w:szCs w:val="21"/>
        </w:rPr>
        <w:sectPr w:rsidR="00CD3857">
          <w:pgSz w:w="11906" w:h="16838"/>
          <w:pgMar w:top="1440" w:right="1800" w:bottom="1440" w:left="1440" w:header="851" w:footer="992" w:gutter="0"/>
          <w:cols w:space="720"/>
          <w:docGrid w:type="lines" w:linePitch="312"/>
        </w:sectPr>
      </w:pPr>
    </w:p>
    <w:p w:rsidR="00CD3857" w:rsidRDefault="00B5393E">
      <w:pPr>
        <w:outlineLvl w:val="2"/>
        <w:rPr>
          <w:rFonts w:ascii="宋体" w:hAnsi="宋体" w:cs="宋体"/>
          <w:szCs w:val="21"/>
        </w:rPr>
      </w:pPr>
      <w:bookmarkStart w:id="630" w:name="_Toc16258"/>
      <w:r>
        <w:rPr>
          <w:rFonts w:ascii="宋体" w:hAnsi="宋体" w:cs="宋体" w:hint="eastAsia"/>
          <w:szCs w:val="21"/>
        </w:rPr>
        <w:lastRenderedPageBreak/>
        <w:t>□方案设计招标；</w:t>
      </w:r>
      <w:r>
        <w:rPr>
          <w:rFonts w:ascii="宋体" w:hAnsi="宋体" w:cs="宋体"/>
          <w:szCs w:val="21"/>
        </w:rPr>
        <w:t>☑施工图设计招标；□组合方案设计、施工图设计招标</w:t>
      </w:r>
      <w:bookmarkEnd w:id="630"/>
      <w:r>
        <w:rPr>
          <w:rFonts w:ascii="宋体" w:hAnsi="宋体" w:cs="宋体"/>
          <w:szCs w:val="21"/>
        </w:rPr>
        <w:t xml:space="preserve"> </w:t>
      </w:r>
    </w:p>
    <w:p w:rsidR="00CD3857" w:rsidRDefault="00CD3857">
      <w:pPr>
        <w:rPr>
          <w:rFonts w:ascii="宋体" w:hAnsi="宋体" w:cs="宋体"/>
          <w:szCs w:val="21"/>
        </w:rPr>
      </w:pPr>
    </w:p>
    <w:tbl>
      <w:tblPr>
        <w:tblW w:w="4993"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1198"/>
        <w:gridCol w:w="1096"/>
        <w:gridCol w:w="5235"/>
        <w:gridCol w:w="424"/>
      </w:tblGrid>
      <w:tr w:rsidR="00CD3857">
        <w:tc>
          <w:tcPr>
            <w:tcW w:w="1093" w:type="pct"/>
            <w:gridSpan w:val="2"/>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634" w:type="pct"/>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272" w:type="pct"/>
            <w:gridSpan w:val="2"/>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400" w:type="pct"/>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szCs w:val="21"/>
              </w:rPr>
              <w:t>1</w:t>
            </w:r>
          </w:p>
        </w:tc>
        <w:tc>
          <w:tcPr>
            <w:tcW w:w="692"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400"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2.1.1</w:t>
            </w:r>
          </w:p>
        </w:tc>
        <w:tc>
          <w:tcPr>
            <w:tcW w:w="692"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3.1.1的要求。</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szCs w:val="21"/>
              </w:rPr>
              <w:t>......</w:t>
            </w:r>
          </w:p>
        </w:tc>
      </w:tr>
      <w:tr w:rsidR="00CD3857">
        <w:tc>
          <w:tcPr>
            <w:tcW w:w="400"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2.1.2</w:t>
            </w:r>
          </w:p>
        </w:tc>
        <w:tc>
          <w:tcPr>
            <w:tcW w:w="692"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272" w:type="pct"/>
            <w:gridSpan w:val="2"/>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1.4.2项规定。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w:t>
            </w:r>
            <w:r>
              <w:rPr>
                <w:rFonts w:ascii="宋体" w:hAnsi="宋体" w:cs="宋体"/>
                <w:szCs w:val="21"/>
              </w:rPr>
              <w:t>1.4.3项规定的任何一种情形的。</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1.4.1项规定的其他要求。</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272"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c>
          <w:tcPr>
            <w:tcW w:w="400"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2.1.3</w:t>
            </w:r>
          </w:p>
        </w:tc>
        <w:tc>
          <w:tcPr>
            <w:tcW w:w="692" w:type="pct"/>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1.3.1项规定。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1.3.2项规定。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1.3.3项规定。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1125" w:type="dxa"/>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w:t>
            </w:r>
            <w:r>
              <w:rPr>
                <w:rFonts w:ascii="宋体" w:hAnsi="宋体" w:cs="宋体" w:hint="eastAsia"/>
                <w:szCs w:val="21"/>
              </w:rPr>
              <w:lastRenderedPageBreak/>
              <w:t>期</w:t>
            </w:r>
          </w:p>
        </w:tc>
        <w:tc>
          <w:tcPr>
            <w:tcW w:w="5807" w:type="dxa"/>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lastRenderedPageBreak/>
              <w:t>符合第二章“投标人须知”第</w:t>
            </w:r>
            <w:r>
              <w:rPr>
                <w:rFonts w:ascii="宋体" w:hAnsi="宋体" w:cs="宋体"/>
                <w:szCs w:val="21"/>
              </w:rPr>
              <w:t>3.3.1项规定。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272"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3.4.1项、3.4.2项规定。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272" w:type="pct"/>
            <w:gridSpan w:val="2"/>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w:t>
            </w:r>
            <w:r>
              <w:rPr>
                <w:rFonts w:ascii="宋体" w:hAnsi="宋体" w:cs="宋体"/>
                <w:kern w:val="0"/>
                <w:szCs w:val="21"/>
              </w:rPr>
              <w:t>1）低于成本；（2）高于招标文件设定的最高投标限价；（3）不符合第二章“投标人须知”第3.2项的规定</w:t>
            </w:r>
            <w:r>
              <w:rPr>
                <w:rFonts w:ascii="宋体" w:hAnsi="宋体" w:cs="宋体" w:hint="eastAsia"/>
                <w:szCs w:val="21"/>
              </w:rPr>
              <w:t>。</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272" w:type="pct"/>
            <w:gridSpan w:val="2"/>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w:t>
            </w:r>
            <w:r>
              <w:rPr>
                <w:rFonts w:ascii="宋体" w:hAnsi="宋体" w:cs="宋体"/>
                <w:szCs w:val="21"/>
              </w:rPr>
              <w:t>3.7.4项规定。</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272" w:type="pct"/>
            <w:gridSpan w:val="2"/>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400" w:type="pct"/>
            <w:vMerge/>
            <w:tcMar>
              <w:top w:w="100" w:type="dxa"/>
              <w:bottom w:w="100" w:type="dxa"/>
            </w:tcMar>
            <w:vAlign w:val="center"/>
          </w:tcPr>
          <w:p w:rsidR="00CD3857" w:rsidRDefault="00CD3857">
            <w:pPr>
              <w:pStyle w:val="12"/>
              <w:jc w:val="center"/>
              <w:rPr>
                <w:rFonts w:ascii="宋体" w:hAnsi="宋体" w:cs="宋体"/>
                <w:szCs w:val="21"/>
              </w:rPr>
            </w:pPr>
          </w:p>
        </w:tc>
        <w:tc>
          <w:tcPr>
            <w:tcW w:w="692" w:type="pct"/>
            <w:vMerge/>
            <w:tcMar>
              <w:top w:w="100" w:type="dxa"/>
              <w:bottom w:w="100" w:type="dxa"/>
            </w:tcMar>
            <w:vAlign w:val="center"/>
          </w:tcPr>
          <w:p w:rsidR="00CD3857" w:rsidRDefault="00CD3857">
            <w:pPr>
              <w:pStyle w:val="12"/>
              <w:jc w:val="center"/>
              <w:rPr>
                <w:rFonts w:ascii="宋体" w:hAnsi="宋体" w:cs="宋体"/>
                <w:szCs w:val="21"/>
              </w:rPr>
            </w:pPr>
          </w:p>
        </w:tc>
        <w:tc>
          <w:tcPr>
            <w:tcW w:w="634" w:type="pct"/>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272"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rPr>
          <w:trHeight w:val="456"/>
        </w:trPr>
        <w:tc>
          <w:tcPr>
            <w:tcW w:w="1093" w:type="pct"/>
            <w:gridSpan w:val="2"/>
            <w:vAlign w:val="center"/>
          </w:tcPr>
          <w:p w:rsidR="00CD3857" w:rsidRPr="007A2DAA" w:rsidRDefault="00B5393E">
            <w:pPr>
              <w:spacing w:line="400" w:lineRule="exact"/>
              <w:jc w:val="center"/>
            </w:pPr>
            <w:r w:rsidRPr="007A2DAA">
              <w:t>2.2.1</w:t>
            </w:r>
          </w:p>
        </w:tc>
        <w:tc>
          <w:tcPr>
            <w:tcW w:w="634" w:type="pct"/>
            <w:vAlign w:val="center"/>
          </w:tcPr>
          <w:p w:rsidR="00CD3857" w:rsidRPr="007A2DAA" w:rsidRDefault="00B5393E">
            <w:pPr>
              <w:spacing w:line="400" w:lineRule="exact"/>
              <w:jc w:val="center"/>
            </w:pPr>
            <w:r w:rsidRPr="007A2DAA">
              <w:rPr>
                <w:rFonts w:hint="eastAsia"/>
              </w:rPr>
              <w:t>分值构成（总分</w:t>
            </w:r>
            <w:r w:rsidRPr="007A2DAA">
              <w:rPr>
                <w:b/>
                <w:u w:val="single"/>
              </w:rPr>
              <w:t>100</w:t>
            </w:r>
            <w:r w:rsidRPr="007A2DAA">
              <w:rPr>
                <w:rFonts w:hint="eastAsia"/>
              </w:rPr>
              <w:t>分）</w:t>
            </w:r>
          </w:p>
        </w:tc>
        <w:tc>
          <w:tcPr>
            <w:tcW w:w="3272" w:type="pct"/>
            <w:gridSpan w:val="2"/>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 xml:space="preserve">70 </w:t>
            </w:r>
            <w:r>
              <w:rPr>
                <w:u w:val="single"/>
              </w:rPr>
              <w:t xml:space="preserve"> </w:t>
            </w:r>
            <w:r>
              <w:rPr>
                <w:rFonts w:hint="eastAsia"/>
              </w:rP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30</w:t>
            </w:r>
            <w:r>
              <w:rPr>
                <w:u w:val="single"/>
              </w:rPr>
              <w:t xml:space="preserve"> </w:t>
            </w:r>
            <w:r>
              <w:rPr>
                <w:rFonts w:hint="eastAsia"/>
              </w:rPr>
              <w:t>分</w:t>
            </w:r>
          </w:p>
        </w:tc>
      </w:tr>
      <w:tr w:rsidR="00CD3857">
        <w:trPr>
          <w:trHeight w:val="90"/>
        </w:trPr>
        <w:tc>
          <w:tcPr>
            <w:tcW w:w="1093" w:type="pct"/>
            <w:gridSpan w:val="2"/>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634"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272" w:type="pct"/>
            <w:gridSpan w:val="2"/>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rPr>
              <w:t>取值范围</w:t>
            </w:r>
            <w:r>
              <w:rPr>
                <w:rFonts w:ascii="宋体" w:hAnsi="宋体" w:cs="宋体"/>
                <w:szCs w:val="21"/>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lastRenderedPageBreak/>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4"/>
        </w:trPr>
        <w:tc>
          <w:tcPr>
            <w:tcW w:w="1093" w:type="pct"/>
            <w:gridSpan w:val="2"/>
            <w:vAlign w:val="center"/>
          </w:tcPr>
          <w:p w:rsidR="00CD3857" w:rsidRDefault="00B5393E">
            <w:pPr>
              <w:jc w:val="center"/>
              <w:rPr>
                <w:rFonts w:ascii="宋体" w:hAnsi="宋体" w:cs="宋体"/>
                <w:szCs w:val="21"/>
              </w:rPr>
            </w:pPr>
            <w:r>
              <w:rPr>
                <w:rFonts w:ascii="宋体" w:hAnsi="宋体" w:cs="宋体"/>
                <w:szCs w:val="21"/>
              </w:rPr>
              <w:lastRenderedPageBreak/>
              <w:t>2.2.3</w:t>
            </w:r>
          </w:p>
        </w:tc>
        <w:tc>
          <w:tcPr>
            <w:tcW w:w="634"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272"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1093" w:type="pct"/>
            <w:gridSpan w:val="2"/>
            <w:vAlign w:val="center"/>
          </w:tcPr>
          <w:p w:rsidR="00CD3857" w:rsidRDefault="00B5393E">
            <w:pPr>
              <w:jc w:val="center"/>
              <w:rPr>
                <w:rFonts w:ascii="宋体" w:hAnsi="宋体" w:cs="宋体"/>
                <w:szCs w:val="21"/>
              </w:rPr>
            </w:pPr>
            <w:r>
              <w:rPr>
                <w:rFonts w:ascii="宋体" w:hAnsi="宋体" w:cs="宋体"/>
                <w:szCs w:val="21"/>
              </w:rPr>
              <w:t>3.3.3</w:t>
            </w:r>
          </w:p>
        </w:tc>
        <w:tc>
          <w:tcPr>
            <w:tcW w:w="634" w:type="pct"/>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272" w:type="pct"/>
            <w:gridSpan w:val="2"/>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5000" w:type="pct"/>
            <w:gridSpan w:val="5"/>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trPr>
          <w:trHeight w:val="454"/>
        </w:trPr>
        <w:tc>
          <w:tcPr>
            <w:tcW w:w="400" w:type="pct"/>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1326"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8"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244"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00" w:type="pct"/>
            <w:vMerge w:val="restart"/>
            <w:vAlign w:val="center"/>
          </w:tcPr>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692" w:type="pct"/>
            <w:vMerge w:val="restart"/>
            <w:vAlign w:val="center"/>
          </w:tcPr>
          <w:p w:rsidR="00CD3857" w:rsidRDefault="00B5393E">
            <w:pPr>
              <w:jc w:val="center"/>
              <w:rPr>
                <w:rFonts w:ascii="宋体" w:hAnsi="宋体" w:cs="宋体"/>
                <w:szCs w:val="21"/>
              </w:rPr>
            </w:pPr>
            <w:r>
              <w:rPr>
                <w:rFonts w:ascii="宋体" w:hAnsi="宋体" w:cs="宋体" w:hint="eastAsia"/>
                <w:szCs w:val="21"/>
              </w:rPr>
              <w:t>服务团队</w:t>
            </w:r>
          </w:p>
          <w:p w:rsidR="00CD3857" w:rsidRDefault="00CD3857">
            <w:pPr>
              <w:jc w:val="center"/>
              <w:rPr>
                <w:rFonts w:ascii="宋体" w:hAnsi="宋体" w:cs="宋体"/>
                <w:szCs w:val="21"/>
              </w:rPr>
            </w:pPr>
          </w:p>
        </w:tc>
        <w:tc>
          <w:tcPr>
            <w:tcW w:w="634" w:type="pct"/>
            <w:vAlign w:val="center"/>
          </w:tcPr>
          <w:p w:rsidR="00CD3857" w:rsidRDefault="00B5393E">
            <w:pPr>
              <w:jc w:val="center"/>
              <w:rPr>
                <w:rFonts w:ascii="Calibri" w:hAnsi="Calibri"/>
              </w:rPr>
            </w:pPr>
            <w:r>
              <w:rPr>
                <w:rFonts w:ascii="Calibri" w:hAnsi="Calibri" w:hint="eastAsia"/>
              </w:rPr>
              <w:t>项目负责人</w:t>
            </w:r>
          </w:p>
          <w:p w:rsidR="00CD3857" w:rsidRDefault="00CD3857">
            <w:pPr>
              <w:jc w:val="center"/>
              <w:rPr>
                <w:rFonts w:ascii="Calibri" w:hAnsi="Calibri"/>
              </w:rPr>
            </w:pPr>
          </w:p>
        </w:tc>
        <w:tc>
          <w:tcPr>
            <w:tcW w:w="3028" w:type="pct"/>
            <w:vAlign w:val="center"/>
          </w:tcPr>
          <w:p w:rsidR="00CD3857" w:rsidRDefault="00B5393E">
            <w:pPr>
              <w:widowControl/>
              <w:adjustRightInd w:val="0"/>
              <w:snapToGrid w:val="0"/>
              <w:spacing w:line="360" w:lineRule="auto"/>
              <w:jc w:val="left"/>
              <w:rPr>
                <w:rFonts w:ascii="宋体" w:hAnsi="宋体"/>
              </w:rPr>
            </w:pPr>
            <w:r>
              <w:rPr>
                <w:rFonts w:ascii="宋体" w:hAnsi="宋体" w:hint="eastAsia"/>
              </w:rPr>
              <w:t>□具有</w:t>
            </w:r>
            <w:r>
              <w:rPr>
                <w:rFonts w:ascii="宋体" w:hAnsi="宋体"/>
              </w:rPr>
              <w:t>_________</w:t>
            </w:r>
            <w:r>
              <w:rPr>
                <w:rFonts w:ascii="宋体" w:hAnsi="宋体" w:hint="eastAsia"/>
              </w:rPr>
              <w:t>注册资格的得＿分，□同时具有高级职称的得＿分。（≤</w:t>
            </w:r>
            <w:r>
              <w:rPr>
                <w:rFonts w:ascii="宋体" w:hAnsi="宋体"/>
              </w:rPr>
              <w:t>6</w:t>
            </w:r>
            <w:r>
              <w:rPr>
                <w:rFonts w:ascii="宋体" w:hAnsi="宋体"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restart"/>
            <w:vAlign w:val="center"/>
          </w:tcPr>
          <w:p w:rsidR="00CD3857" w:rsidRDefault="00B5393E">
            <w:pPr>
              <w:jc w:val="center"/>
              <w:rPr>
                <w:rFonts w:ascii="宋体" w:hAnsi="宋体" w:cs="宋体"/>
                <w:szCs w:val="21"/>
              </w:rPr>
            </w:pPr>
            <w:r>
              <w:rPr>
                <w:rFonts w:ascii="宋体" w:hAnsi="Calibri" w:hint="eastAsia"/>
                <w:bCs/>
                <w:szCs w:val="21"/>
              </w:rPr>
              <w:t>项目组成员</w:t>
            </w:r>
          </w:p>
        </w:tc>
        <w:tc>
          <w:tcPr>
            <w:tcW w:w="3028" w:type="pct"/>
            <w:vAlign w:val="center"/>
          </w:tcPr>
          <w:p w:rsidR="00CD3857" w:rsidRDefault="00B5393E">
            <w:pPr>
              <w:widowControl/>
              <w:adjustRightInd w:val="0"/>
              <w:snapToGrid w:val="0"/>
              <w:spacing w:line="360" w:lineRule="auto"/>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__分，□同时具有□高级职称的得＿分，□中级职称的得＿分</w:t>
            </w:r>
            <w:r>
              <w:rPr>
                <w:rFonts w:ascii="宋体" w:hAnsi="宋体" w:hint="eastAsia"/>
              </w:rPr>
              <w:t>。（≤</w:t>
            </w:r>
            <w:r>
              <w:rPr>
                <w:rFonts w:ascii="宋体" w:hAnsi="宋体"/>
              </w:rPr>
              <w:t>6</w:t>
            </w:r>
            <w:r>
              <w:rPr>
                <w:rFonts w:ascii="宋体" w:hAnsi="宋体"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ign w:val="center"/>
          </w:tcPr>
          <w:p w:rsidR="00CD3857" w:rsidRDefault="00CD3857">
            <w:pPr>
              <w:jc w:val="center"/>
              <w:rPr>
                <w:rFonts w:ascii="宋体" w:hAnsi="Calibri"/>
                <w:bCs/>
                <w:szCs w:val="21"/>
              </w:rPr>
            </w:pPr>
          </w:p>
        </w:tc>
        <w:tc>
          <w:tcPr>
            <w:tcW w:w="3028" w:type="pct"/>
            <w:vAlign w:val="center"/>
          </w:tcPr>
          <w:p w:rsidR="00CD3857" w:rsidRDefault="00B5393E">
            <w:pPr>
              <w:widowControl/>
              <w:adjustRightInd w:val="0"/>
              <w:snapToGrid w:val="0"/>
              <w:spacing w:line="360" w:lineRule="auto"/>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__分，□同时具有□高级职称的得＿分，□中级职称的得＿分</w:t>
            </w:r>
            <w:r>
              <w:rPr>
                <w:rFonts w:ascii="宋体" w:hAnsi="宋体" w:hint="eastAsia"/>
              </w:rPr>
              <w:t>。（≤</w:t>
            </w:r>
            <w:r>
              <w:rPr>
                <w:rFonts w:ascii="宋体" w:hAnsi="宋体"/>
              </w:rPr>
              <w:t>6</w:t>
            </w:r>
            <w:r>
              <w:rPr>
                <w:rFonts w:ascii="宋体" w:hAnsi="宋体"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596"/>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ign w:val="center"/>
          </w:tcPr>
          <w:p w:rsidR="00CD3857" w:rsidRDefault="00CD3857">
            <w:pPr>
              <w:jc w:val="center"/>
              <w:rPr>
                <w:rFonts w:ascii="宋体" w:hAnsi="Calibri"/>
                <w:bCs/>
                <w:szCs w:val="21"/>
              </w:rPr>
            </w:pPr>
          </w:p>
        </w:tc>
        <w:tc>
          <w:tcPr>
            <w:tcW w:w="3028" w:type="pct"/>
            <w:vAlign w:val="center"/>
          </w:tcPr>
          <w:p w:rsidR="00CD3857" w:rsidRDefault="00B5393E">
            <w:pPr>
              <w:widowControl/>
              <w:adjustRightInd w:val="0"/>
              <w:snapToGrid w:val="0"/>
              <w:spacing w:line="360" w:lineRule="auto"/>
              <w:jc w:val="left"/>
              <w:rPr>
                <w:rFonts w:ascii="Calibri" w:hAnsi="Calibri"/>
              </w:rPr>
            </w:pPr>
            <w:r>
              <w:rPr>
                <w:rFonts w:ascii="宋体" w:hAnsi="宋体"/>
              </w:rPr>
              <w:t>□</w:t>
            </w:r>
            <w:r>
              <w:rPr>
                <w:rFonts w:ascii="Calibri" w:hAnsi="Calibri" w:hint="eastAsia"/>
              </w:rPr>
              <w:t>给排水专业负责人具有注册公用设备工程师（给水排水）证书的得</w:t>
            </w:r>
            <w:r>
              <w:rPr>
                <w:rFonts w:ascii="Calibri" w:hAnsi="Calibri" w:hint="eastAsia"/>
              </w:rPr>
              <w:t>__</w:t>
            </w:r>
            <w:r>
              <w:rPr>
                <w:rFonts w:ascii="Calibri" w:hAnsi="Calibri" w:hint="eastAsia"/>
              </w:rPr>
              <w:t>分，□同时具有□高级职称的得＿分，□中级职称的得＿分。（≤</w:t>
            </w:r>
            <w:r>
              <w:rPr>
                <w:rFonts w:ascii="Calibri" w:hAnsi="Calibri"/>
              </w:rPr>
              <w:t>6</w:t>
            </w:r>
            <w:r>
              <w:rPr>
                <w:rFonts w:ascii="Calibri" w:hAnsi="Calibri"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207"/>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ign w:val="center"/>
          </w:tcPr>
          <w:p w:rsidR="00CD3857" w:rsidRDefault="00CD3857">
            <w:pPr>
              <w:jc w:val="center"/>
              <w:rPr>
                <w:rFonts w:ascii="宋体" w:hAnsi="Calibri"/>
                <w:bCs/>
                <w:szCs w:val="21"/>
              </w:rPr>
            </w:pPr>
          </w:p>
        </w:tc>
        <w:tc>
          <w:tcPr>
            <w:tcW w:w="3028" w:type="pct"/>
            <w:vAlign w:val="center"/>
          </w:tcPr>
          <w:p w:rsidR="00CD3857" w:rsidRDefault="00B5393E">
            <w:pPr>
              <w:widowControl/>
              <w:adjustRightInd w:val="0"/>
              <w:snapToGrid w:val="0"/>
              <w:spacing w:line="360" w:lineRule="auto"/>
              <w:jc w:val="left"/>
              <w:rPr>
                <w:rFonts w:ascii="Calibri" w:hAnsi="Calibri"/>
              </w:rPr>
            </w:pPr>
            <w:r>
              <w:rPr>
                <w:rFonts w:ascii="宋体" w:hAnsi="宋体"/>
              </w:rPr>
              <w:t>□</w:t>
            </w:r>
            <w:r>
              <w:rPr>
                <w:rFonts w:ascii="Calibri" w:hAnsi="Calibri" w:hint="eastAsia"/>
              </w:rPr>
              <w:t>电气专业负责人具有注册电气工程师（供配电）证书的得</w:t>
            </w:r>
            <w:r>
              <w:rPr>
                <w:rFonts w:ascii="Calibri" w:hAnsi="Calibri" w:hint="eastAsia"/>
              </w:rPr>
              <w:t>_</w:t>
            </w:r>
            <w:r>
              <w:rPr>
                <w:rFonts w:ascii="Calibri" w:hAnsi="Calibri"/>
              </w:rPr>
              <w:t>_</w:t>
            </w:r>
            <w:r>
              <w:rPr>
                <w:rFonts w:ascii="Calibri" w:hAnsi="Calibri" w:hint="eastAsia"/>
              </w:rPr>
              <w:t>分，□同时具有□高级职称的得＿分，□中级职称的得＿分。（≤</w:t>
            </w:r>
            <w:r>
              <w:rPr>
                <w:rFonts w:ascii="Calibri" w:hAnsi="Calibri"/>
              </w:rPr>
              <w:t>6</w:t>
            </w:r>
            <w:r>
              <w:rPr>
                <w:rFonts w:ascii="Calibri" w:hAnsi="Calibri"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211"/>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ign w:val="center"/>
          </w:tcPr>
          <w:p w:rsidR="00CD3857" w:rsidRDefault="00CD3857">
            <w:pPr>
              <w:jc w:val="center"/>
              <w:rPr>
                <w:rFonts w:ascii="宋体" w:hAnsi="Calibri"/>
                <w:bCs/>
                <w:szCs w:val="21"/>
              </w:rPr>
            </w:pPr>
          </w:p>
        </w:tc>
        <w:tc>
          <w:tcPr>
            <w:tcW w:w="3028" w:type="pct"/>
            <w:vAlign w:val="center"/>
          </w:tcPr>
          <w:p w:rsidR="00CD3857" w:rsidRDefault="00B5393E">
            <w:pPr>
              <w:widowControl/>
              <w:adjustRightInd w:val="0"/>
              <w:snapToGrid w:val="0"/>
              <w:spacing w:line="360" w:lineRule="auto"/>
              <w:jc w:val="left"/>
              <w:rPr>
                <w:rFonts w:ascii="Calibri" w:hAnsi="Calibri"/>
              </w:rPr>
            </w:pPr>
            <w:r>
              <w:rPr>
                <w:rFonts w:ascii="宋体" w:hAnsi="宋体"/>
              </w:rPr>
              <w:t>□</w:t>
            </w:r>
            <w:r>
              <w:rPr>
                <w:rFonts w:ascii="Calibri" w:hAnsi="Calibri" w:hint="eastAsia"/>
              </w:rPr>
              <w:t>暖通空调专业负责人具有注册公用设备工程师（暖通空调）证书的得</w:t>
            </w:r>
            <w:r>
              <w:rPr>
                <w:rFonts w:ascii="Calibri" w:hAnsi="Calibri" w:hint="eastAsia"/>
              </w:rPr>
              <w:t>__</w:t>
            </w:r>
            <w:r>
              <w:rPr>
                <w:rFonts w:ascii="Calibri" w:hAnsi="Calibri" w:hint="eastAsia"/>
              </w:rPr>
              <w:t>分，□同时具有□高级职称的得＿分，□中级职称的得＿分。（≤</w:t>
            </w:r>
            <w:r>
              <w:rPr>
                <w:rFonts w:ascii="Calibri" w:hAnsi="Calibri"/>
              </w:rPr>
              <w:t>6</w:t>
            </w:r>
            <w:r>
              <w:rPr>
                <w:rFonts w:ascii="Calibri" w:hAnsi="Calibri"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rsidTr="007A2DAA">
        <w:trPr>
          <w:trHeight w:val="90"/>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ign w:val="center"/>
          </w:tcPr>
          <w:p w:rsidR="00CD3857" w:rsidRDefault="00CD3857">
            <w:pPr>
              <w:jc w:val="center"/>
              <w:rPr>
                <w:rFonts w:ascii="宋体" w:hAnsi="Calibri"/>
                <w:bCs/>
                <w:szCs w:val="21"/>
              </w:rPr>
            </w:pPr>
          </w:p>
        </w:tc>
        <w:tc>
          <w:tcPr>
            <w:tcW w:w="3028" w:type="pct"/>
            <w:vAlign w:val="center"/>
          </w:tcPr>
          <w:p w:rsidR="00CD3857" w:rsidRDefault="00B5393E">
            <w:pPr>
              <w:widowControl/>
              <w:adjustRightInd w:val="0"/>
              <w:snapToGrid w:val="0"/>
              <w:spacing w:line="360" w:lineRule="auto"/>
              <w:jc w:val="left"/>
              <w:rPr>
                <w:rFonts w:ascii="Calibri" w:hAnsi="Calibri"/>
              </w:rPr>
            </w:pPr>
            <w:r>
              <w:rPr>
                <w:rFonts w:ascii="Calibri" w:hAnsi="Calibri" w:hint="eastAsia"/>
              </w:rPr>
              <w:t>□园林景观专业负责人具有园林景观相关专业</w:t>
            </w:r>
            <w:r>
              <w:rPr>
                <w:rFonts w:ascii="宋体" w:hAnsi="宋体" w:hint="eastAsia"/>
              </w:rPr>
              <w:t>□高级职称的得＿分，□中级</w:t>
            </w:r>
            <w:r>
              <w:rPr>
                <w:rFonts w:ascii="Calibri" w:hAnsi="Calibri" w:hint="eastAsia"/>
              </w:rPr>
              <w:t>职称的得＿分。（≤</w:t>
            </w:r>
            <w:r>
              <w:rPr>
                <w:rFonts w:ascii="Calibri" w:hAnsi="Calibri"/>
              </w:rPr>
              <w:t>6</w:t>
            </w:r>
            <w:r>
              <w:rPr>
                <w:rFonts w:ascii="Calibri" w:hAnsi="Calibri"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ign w:val="center"/>
          </w:tcPr>
          <w:p w:rsidR="00CD3857" w:rsidRDefault="00CD3857">
            <w:pPr>
              <w:jc w:val="center"/>
              <w:rPr>
                <w:rFonts w:ascii="宋体" w:hAnsi="Calibri"/>
                <w:bCs/>
                <w:szCs w:val="21"/>
              </w:rPr>
            </w:pPr>
          </w:p>
        </w:tc>
        <w:tc>
          <w:tcPr>
            <w:tcW w:w="3028" w:type="pct"/>
            <w:vAlign w:val="center"/>
          </w:tcPr>
          <w:p w:rsidR="00CD3857" w:rsidRDefault="00B5393E">
            <w:pPr>
              <w:widowControl/>
              <w:adjustRightInd w:val="0"/>
              <w:snapToGrid w:val="0"/>
              <w:spacing w:line="360" w:lineRule="auto"/>
              <w:jc w:val="left"/>
              <w:rPr>
                <w:rFonts w:ascii="Calibri" w:hAnsi="Calibri"/>
              </w:rPr>
            </w:pPr>
            <w:r>
              <w:rPr>
                <w:rFonts w:ascii="Calibri" w:hAnsi="Calibri" w:hint="eastAsia"/>
              </w:rPr>
              <w:t>□造价专业负责人具有一级注册造价工程师证书的得</w:t>
            </w:r>
            <w:r>
              <w:rPr>
                <w:rFonts w:ascii="Calibri" w:hAnsi="Calibri" w:hint="eastAsia"/>
              </w:rPr>
              <w:t>__</w:t>
            </w:r>
            <w:r>
              <w:rPr>
                <w:rFonts w:ascii="Calibri" w:hAnsi="Calibri" w:hint="eastAsia"/>
              </w:rPr>
              <w:t>分，□同时具有□高级职称的得＿分，□中级职称的得＿分。（≤</w:t>
            </w:r>
            <w:r>
              <w:rPr>
                <w:rFonts w:ascii="Calibri" w:hAnsi="Calibri"/>
              </w:rPr>
              <w:t>6</w:t>
            </w:r>
            <w:r>
              <w:rPr>
                <w:rFonts w:ascii="Calibri" w:hAnsi="Calibri"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Align w:val="center"/>
          </w:tcPr>
          <w:p w:rsidR="00CD3857" w:rsidRDefault="00CD3857">
            <w:pPr>
              <w:jc w:val="center"/>
              <w:rPr>
                <w:rFonts w:ascii="宋体" w:hAnsi="Calibri"/>
                <w:bCs/>
                <w:szCs w:val="21"/>
              </w:rPr>
            </w:pPr>
          </w:p>
        </w:tc>
        <w:tc>
          <w:tcPr>
            <w:tcW w:w="3272"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专业以职称证书体现专业为准，如职称证书反映不出专业</w:t>
            </w:r>
            <w:r>
              <w:rPr>
                <w:rFonts w:ascii="宋体" w:hAnsi="宋体" w:cs="宋体" w:hint="eastAsia"/>
                <w:szCs w:val="21"/>
              </w:rPr>
              <w:lastRenderedPageBreak/>
              <w:t>的则必须同时提供毕业证书或职称评审表，以毕业证书或职称评审表上的专业为准。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634" w:type="pct"/>
            <w:vMerge w:val="restart"/>
            <w:vAlign w:val="center"/>
          </w:tcPr>
          <w:p w:rsidR="00CD3857" w:rsidRDefault="00B5393E">
            <w:pPr>
              <w:tabs>
                <w:tab w:val="left" w:pos="1440"/>
              </w:tabs>
              <w:snapToGrid w:val="0"/>
              <w:spacing w:line="440" w:lineRule="exact"/>
              <w:jc w:val="center"/>
              <w:rPr>
                <w:rFonts w:ascii="宋体" w:hAnsi="Calibri"/>
                <w:bCs/>
                <w:szCs w:val="21"/>
              </w:rPr>
            </w:pPr>
            <w:r>
              <w:rPr>
                <w:rFonts w:ascii="宋体" w:hAnsi="宋体" w:hint="eastAsia"/>
                <w:szCs w:val="21"/>
              </w:rPr>
              <w:t>业绩</w:t>
            </w:r>
          </w:p>
        </w:tc>
        <w:tc>
          <w:tcPr>
            <w:tcW w:w="3028" w:type="pct"/>
            <w:vAlign w:val="center"/>
          </w:tcPr>
          <w:p w:rsidR="00CD3857" w:rsidRDefault="00B5393E">
            <w:pPr>
              <w:jc w:val="left"/>
            </w:pPr>
            <w:r>
              <w:rPr>
                <w:rFonts w:hint="eastAsia"/>
              </w:rPr>
              <w:t>□企业近</w:t>
            </w:r>
            <w:r>
              <w:rPr>
                <w:rFonts w:hint="eastAsia"/>
              </w:rPr>
              <w:t>__</w:t>
            </w:r>
            <w:r>
              <w:rPr>
                <w:rFonts w:hint="eastAsia"/>
              </w:rPr>
              <w:t>年承担过一项类似工程项目业绩的得基本分＿分，承担过二项及以上的，得＿分。（≤</w:t>
            </w:r>
            <w:r>
              <w:t>5</w:t>
            </w:r>
            <w:r>
              <w:rPr>
                <w:rFonts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ign w:val="center"/>
          </w:tcPr>
          <w:p w:rsidR="00CD3857" w:rsidRDefault="00CD3857">
            <w:pPr>
              <w:tabs>
                <w:tab w:val="left" w:pos="1440"/>
              </w:tabs>
              <w:snapToGrid w:val="0"/>
              <w:spacing w:line="440" w:lineRule="exact"/>
              <w:jc w:val="center"/>
              <w:rPr>
                <w:rFonts w:ascii="宋体" w:hAnsi="宋体"/>
                <w:szCs w:val="21"/>
              </w:rPr>
            </w:pPr>
          </w:p>
        </w:tc>
        <w:tc>
          <w:tcPr>
            <w:tcW w:w="3028" w:type="pct"/>
            <w:vAlign w:val="center"/>
          </w:tcPr>
          <w:p w:rsidR="00CD3857" w:rsidRDefault="00B5393E">
            <w:pPr>
              <w:jc w:val="left"/>
            </w:pPr>
            <w:r>
              <w:rPr>
                <w:rFonts w:hint="eastAsia"/>
              </w:rPr>
              <w:t>□项目负责人近</w:t>
            </w:r>
            <w:r>
              <w:rPr>
                <w:rFonts w:hint="eastAsia"/>
              </w:rPr>
              <w:t>__</w:t>
            </w:r>
            <w:r>
              <w:rPr>
                <w:rFonts w:hint="eastAsia"/>
              </w:rPr>
              <w:t>年以项目负责人身份承接过一项类似工程项目业绩的得基本分＿分，以项目负责人身份承接过二项及以上的，得＿分。（≤</w:t>
            </w:r>
            <w:r>
              <w:t>5</w:t>
            </w:r>
            <w:r>
              <w:rPr>
                <w:rFonts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ign w:val="center"/>
          </w:tcPr>
          <w:p w:rsidR="00CD3857" w:rsidRDefault="00CD3857">
            <w:pPr>
              <w:jc w:val="center"/>
              <w:rPr>
                <w:rFonts w:ascii="宋体" w:hAnsi="宋体" w:cs="宋体"/>
                <w:szCs w:val="21"/>
              </w:rPr>
            </w:pPr>
          </w:p>
        </w:tc>
        <w:tc>
          <w:tcPr>
            <w:tcW w:w="634" w:type="pct"/>
            <w:vMerge/>
            <w:vAlign w:val="center"/>
          </w:tcPr>
          <w:p w:rsidR="00CD3857" w:rsidRDefault="00CD3857">
            <w:pPr>
              <w:tabs>
                <w:tab w:val="left" w:pos="1440"/>
              </w:tabs>
              <w:snapToGrid w:val="0"/>
              <w:spacing w:line="440" w:lineRule="exact"/>
              <w:jc w:val="center"/>
              <w:rPr>
                <w:rFonts w:ascii="宋体" w:hAnsi="宋体"/>
                <w:szCs w:val="21"/>
              </w:rPr>
            </w:pPr>
          </w:p>
        </w:tc>
        <w:tc>
          <w:tcPr>
            <w:tcW w:w="3272" w:type="pct"/>
            <w:gridSpan w:val="2"/>
            <w:vAlign w:val="center"/>
          </w:tcPr>
          <w:p w:rsidR="00CD3857" w:rsidRDefault="00B5393E">
            <w:pPr>
              <w:snapToGrid w:val="0"/>
              <w:spacing w:line="440" w:lineRule="exact"/>
              <w:jc w:val="left"/>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snapToGrid w:val="0"/>
              <w:spacing w:line="440" w:lineRule="exact"/>
              <w:jc w:val="left"/>
              <w:rPr>
                <w:rFonts w:ascii="宋体" w:hAnsi="宋体" w:cs="宋体"/>
                <w:szCs w:val="21"/>
              </w:rPr>
            </w:pPr>
            <w:r>
              <w:rPr>
                <w:rFonts w:ascii="宋体" w:hAnsi="宋体" w:cs="宋体"/>
                <w:szCs w:val="21"/>
              </w:rPr>
              <w:t>2.</w:t>
            </w:r>
            <w:r>
              <w:rPr>
                <w:rFonts w:ascii="宋体" w:hAnsi="宋体" w:cs="宋体" w:hint="eastAsia"/>
                <w:szCs w:val="21"/>
              </w:rPr>
              <w:t>近</w:t>
            </w:r>
            <w:r>
              <w:rPr>
                <w:rFonts w:ascii="宋体" w:hAnsi="宋体" w:cs="宋体"/>
                <w:szCs w:val="21"/>
              </w:rPr>
              <w:t>__年是指：______年___月___日至今。（不少于3年，时间以合同签订日期为准）</w:t>
            </w:r>
          </w:p>
          <w:p w:rsidR="00CD3857" w:rsidRDefault="00B5393E">
            <w:pPr>
              <w:snapToGrid w:val="0"/>
              <w:spacing w:line="440" w:lineRule="exact"/>
              <w:jc w:val="left"/>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snapToGrid w:val="0"/>
              <w:spacing w:line="440" w:lineRule="exact"/>
              <w:jc w:val="left"/>
              <w:rPr>
                <w:rFonts w:ascii="宋体" w:hAnsi="宋体" w:cs="宋体"/>
                <w:szCs w:val="21"/>
              </w:rPr>
            </w:pPr>
            <w:r>
              <w:rPr>
                <w:rFonts w:ascii="宋体" w:hAnsi="宋体" w:cs="宋体"/>
                <w:szCs w:val="21"/>
              </w:rPr>
              <w:t>4.</w:t>
            </w:r>
            <w:r>
              <w:rPr>
                <w:rFonts w:ascii="宋体" w:hAnsi="宋体" w:cs="宋体" w:hint="eastAsia"/>
                <w:szCs w:val="21"/>
              </w:rPr>
              <w:t>业绩资料要求：</w:t>
            </w:r>
            <w:r>
              <w:rPr>
                <w:rFonts w:ascii="宋体" w:hAnsi="宋体" w:cs="宋体"/>
                <w:szCs w:val="21"/>
              </w:rPr>
              <w:t>_____________________。</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restart"/>
            <w:vAlign w:val="center"/>
          </w:tcPr>
          <w:p w:rsidR="00CD3857" w:rsidRDefault="00CD3857">
            <w:pPr>
              <w:jc w:val="center"/>
              <w:rPr>
                <w:rFonts w:ascii="宋体" w:hAnsi="宋体" w:cs="宋体"/>
                <w:szCs w:val="21"/>
              </w:rPr>
            </w:pPr>
          </w:p>
        </w:tc>
        <w:tc>
          <w:tcPr>
            <w:tcW w:w="634" w:type="pct"/>
            <w:vMerge w:val="restart"/>
            <w:vAlign w:val="center"/>
          </w:tcPr>
          <w:p w:rsidR="00CD3857" w:rsidRDefault="00B5393E">
            <w:pPr>
              <w:tabs>
                <w:tab w:val="left" w:pos="1440"/>
              </w:tabs>
              <w:snapToGrid w:val="0"/>
              <w:spacing w:line="440" w:lineRule="exact"/>
              <w:jc w:val="center"/>
              <w:rPr>
                <w:rFonts w:ascii="宋体" w:hAnsi="Calibri"/>
                <w:bCs/>
                <w:szCs w:val="21"/>
              </w:rPr>
            </w:pPr>
            <w:r>
              <w:rPr>
                <w:rFonts w:ascii="宋体" w:hAnsi="宋体" w:hint="eastAsia"/>
                <w:szCs w:val="21"/>
              </w:rPr>
              <w:t>表彰</w:t>
            </w:r>
          </w:p>
        </w:tc>
        <w:tc>
          <w:tcPr>
            <w:tcW w:w="3028" w:type="pct"/>
            <w:vAlign w:val="center"/>
          </w:tcPr>
          <w:p w:rsidR="00CD3857" w:rsidRDefault="00B5393E">
            <w:pPr>
              <w:tabs>
                <w:tab w:val="left" w:pos="1440"/>
              </w:tabs>
              <w:jc w:val="left"/>
            </w:pPr>
            <w:r>
              <w:rPr>
                <w:rFonts w:hint="eastAsia"/>
              </w:rPr>
              <w:t>□企业承担过的类似工程项目近</w:t>
            </w:r>
            <w:r>
              <w:rPr>
                <w:rFonts w:hint="eastAsia"/>
              </w:rPr>
              <w:t>__</w:t>
            </w:r>
            <w:r>
              <w:rPr>
                <w:rFonts w:hint="eastAsia"/>
              </w:rPr>
              <w:t>年获得过省辖市级（不含省级直管县级市）工程勘察设计表彰的得</w:t>
            </w:r>
            <w:r>
              <w:t xml:space="preserve">   </w:t>
            </w:r>
            <w:r>
              <w:rPr>
                <w:rFonts w:hint="eastAsia"/>
              </w:rPr>
              <w:t>分，获得省级及以上工程勘察设计表彰的得</w:t>
            </w:r>
            <w:r>
              <w:t xml:space="preserve">  </w:t>
            </w:r>
            <w:r>
              <w:rPr>
                <w:rFonts w:hint="eastAsia"/>
              </w:rPr>
              <w:t>分。（≤</w:t>
            </w:r>
            <w:r>
              <w:t>5</w:t>
            </w:r>
            <w:r>
              <w:rPr>
                <w:rFonts w:hint="eastAsia"/>
              </w:rPr>
              <w:t>分）</w:t>
            </w:r>
          </w:p>
        </w:tc>
        <w:tc>
          <w:tcPr>
            <w:tcW w:w="244"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tcBorders>
              <w:bottom w:val="single" w:sz="4" w:space="0" w:color="auto"/>
            </w:tcBorders>
            <w:vAlign w:val="center"/>
          </w:tcPr>
          <w:p w:rsidR="00CD3857" w:rsidRDefault="00CD3857">
            <w:pPr>
              <w:jc w:val="center"/>
              <w:rPr>
                <w:rFonts w:ascii="宋体" w:hAnsi="宋体" w:cs="宋体"/>
                <w:szCs w:val="21"/>
              </w:rPr>
            </w:pPr>
          </w:p>
        </w:tc>
        <w:tc>
          <w:tcPr>
            <w:tcW w:w="634" w:type="pct"/>
            <w:vMerge/>
            <w:tcBorders>
              <w:bottom w:val="single" w:sz="4" w:space="0" w:color="auto"/>
            </w:tcBorders>
            <w:vAlign w:val="center"/>
          </w:tcPr>
          <w:p w:rsidR="00CD3857" w:rsidRDefault="00CD3857">
            <w:pPr>
              <w:tabs>
                <w:tab w:val="left" w:pos="1440"/>
              </w:tabs>
              <w:snapToGrid w:val="0"/>
              <w:spacing w:line="440" w:lineRule="exact"/>
              <w:jc w:val="center"/>
              <w:rPr>
                <w:rFonts w:ascii="宋体" w:hAnsi="宋体"/>
                <w:szCs w:val="21"/>
              </w:rPr>
            </w:pPr>
          </w:p>
        </w:tc>
        <w:tc>
          <w:tcPr>
            <w:tcW w:w="3028" w:type="pct"/>
            <w:tcBorders>
              <w:bottom w:val="single" w:sz="4" w:space="0" w:color="auto"/>
            </w:tcBorders>
            <w:vAlign w:val="center"/>
          </w:tcPr>
          <w:p w:rsidR="00CD3857" w:rsidRDefault="00B5393E">
            <w:pPr>
              <w:widowControl/>
              <w:jc w:val="left"/>
            </w:pPr>
            <w:r>
              <w:rPr>
                <w:rFonts w:hint="eastAsia"/>
              </w:rPr>
              <w:t>□项目负责人以项目负责人身份承接过的类似工程项目近</w:t>
            </w:r>
            <w:r>
              <w:rPr>
                <w:rFonts w:hint="eastAsia"/>
              </w:rPr>
              <w:t>__</w:t>
            </w:r>
            <w:r>
              <w:rPr>
                <w:rFonts w:hint="eastAsia"/>
              </w:rPr>
              <w:t>年获得过省辖市级（不含省级直管县级市）工程勘察设计表彰的得＿分，获得省级及以上工程勘察设计表彰的得＿分。（≤</w:t>
            </w:r>
            <w:r>
              <w:t>5</w:t>
            </w:r>
            <w:r>
              <w:rPr>
                <w:rFonts w:hint="eastAsia"/>
              </w:rPr>
              <w:t>分）</w:t>
            </w:r>
          </w:p>
        </w:tc>
        <w:tc>
          <w:tcPr>
            <w:tcW w:w="244" w:type="pct"/>
            <w:tcBorders>
              <w:bottom w:val="single" w:sz="4" w:space="0" w:color="auto"/>
            </w:tcBorders>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634" w:type="pct"/>
            <w:vMerge/>
            <w:tcBorders>
              <w:top w:val="single" w:sz="4" w:space="0" w:color="auto"/>
              <w:left w:val="single" w:sz="4" w:space="0" w:color="auto"/>
              <w:bottom w:val="single" w:sz="4" w:space="0" w:color="auto"/>
              <w:right w:val="single" w:sz="4" w:space="0" w:color="auto"/>
            </w:tcBorders>
            <w:vAlign w:val="center"/>
          </w:tcPr>
          <w:p w:rsidR="00CD3857" w:rsidRDefault="00CD3857">
            <w:pPr>
              <w:tabs>
                <w:tab w:val="left" w:pos="1440"/>
              </w:tabs>
              <w:snapToGrid w:val="0"/>
              <w:spacing w:line="440" w:lineRule="exact"/>
              <w:jc w:val="center"/>
              <w:rPr>
                <w:rFonts w:ascii="宋体" w:hAnsi="宋体"/>
                <w:szCs w:val="21"/>
              </w:rPr>
            </w:pPr>
          </w:p>
        </w:tc>
        <w:tc>
          <w:tcPr>
            <w:tcW w:w="3272" w:type="pct"/>
            <w:gridSpan w:val="2"/>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tabs>
                <w:tab w:val="left" w:pos="0"/>
              </w:tabs>
              <w:adjustRightInd w:val="0"/>
              <w:snapToGrid w:val="0"/>
              <w:spacing w:line="336" w:lineRule="auto"/>
              <w:jc w:val="left"/>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rsidP="007A2DAA">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w:t>
            </w:r>
            <w:r>
              <w:rPr>
                <w:rFonts w:ascii="宋体" w:hAnsi="宋体" w:cs="宋体" w:hint="eastAsia"/>
                <w:szCs w:val="21"/>
              </w:rPr>
              <w:t>近</w:t>
            </w:r>
            <w:r>
              <w:rPr>
                <w:rFonts w:ascii="宋体" w:hAnsi="宋体" w:cs="宋体"/>
                <w:szCs w:val="21"/>
              </w:rPr>
              <w:t>__年是指：______年___月___日至今。（不少于3年）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val="restar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其他</w:t>
            </w:r>
          </w:p>
        </w:tc>
        <w:tc>
          <w:tcPr>
            <w:tcW w:w="634" w:type="pct"/>
            <w:tcBorders>
              <w:top w:val="single" w:sz="4" w:space="0" w:color="auto"/>
              <w:left w:val="single" w:sz="4" w:space="0" w:color="auto"/>
              <w:bottom w:val="single" w:sz="4" w:space="0" w:color="auto"/>
              <w:right w:val="single" w:sz="4" w:space="0" w:color="auto"/>
            </w:tcBorders>
            <w:vAlign w:val="center"/>
          </w:tcPr>
          <w:p w:rsidR="00CD3857" w:rsidRDefault="00B5393E">
            <w:pPr>
              <w:tabs>
                <w:tab w:val="left" w:pos="1440"/>
              </w:tabs>
              <w:snapToGrid w:val="0"/>
              <w:spacing w:line="440" w:lineRule="exact"/>
              <w:jc w:val="center"/>
              <w:rPr>
                <w:rFonts w:ascii="宋体" w:hAnsi="Calibri"/>
                <w:bCs/>
                <w:szCs w:val="21"/>
              </w:rPr>
            </w:pPr>
            <w:r>
              <w:rPr>
                <w:rFonts w:ascii="宋体" w:hAnsi="Calibri" w:hint="eastAsia"/>
                <w:bCs/>
                <w:szCs w:val="21"/>
              </w:rPr>
              <w:t>服务承诺</w:t>
            </w:r>
          </w:p>
          <w:p w:rsidR="00CD3857" w:rsidRDefault="00B5393E">
            <w:pPr>
              <w:tabs>
                <w:tab w:val="left" w:pos="1440"/>
              </w:tabs>
              <w:snapToGrid w:val="0"/>
              <w:spacing w:line="440" w:lineRule="exact"/>
              <w:jc w:val="center"/>
              <w:rPr>
                <w:rFonts w:ascii="宋体" w:hAnsi="Calibri"/>
                <w:bCs/>
                <w:szCs w:val="21"/>
              </w:rPr>
            </w:pPr>
            <w:r>
              <w:rPr>
                <w:rFonts w:ascii="宋体" w:hAnsi="宋体" w:cs="宋体"/>
                <w:szCs w:val="21"/>
              </w:rPr>
              <w:t>（</w:t>
            </w:r>
            <w:r>
              <w:rPr>
                <w:rFonts w:ascii="宋体" w:hAnsi="Calibri"/>
                <w:bCs/>
                <w:szCs w:val="21"/>
              </w:rPr>
              <w:t>3</w:t>
            </w:r>
            <w:r>
              <w:rPr>
                <w:rFonts w:ascii="宋体" w:hAnsi="Calibri" w:hint="eastAsia"/>
                <w:bCs/>
                <w:szCs w:val="21"/>
              </w:rPr>
              <w:t>分</w:t>
            </w:r>
            <w:r>
              <w:rPr>
                <w:rFonts w:ascii="宋体" w:hAnsi="宋体" w:cs="宋体"/>
                <w:szCs w:val="21"/>
              </w:rPr>
              <w:t>）</w:t>
            </w:r>
          </w:p>
        </w:tc>
        <w:tc>
          <w:tcPr>
            <w:tcW w:w="3028" w:type="pct"/>
            <w:tcBorders>
              <w:top w:val="single" w:sz="4" w:space="0" w:color="auto"/>
              <w:left w:val="single" w:sz="4" w:space="0" w:color="auto"/>
              <w:bottom w:val="single" w:sz="4" w:space="0" w:color="auto"/>
              <w:right w:val="single" w:sz="4" w:space="0" w:color="auto"/>
            </w:tcBorders>
            <w:vAlign w:val="center"/>
          </w:tcPr>
          <w:p w:rsidR="00CD3857" w:rsidRDefault="00B5393E">
            <w:pPr>
              <w:tabs>
                <w:tab w:val="left" w:pos="1440"/>
              </w:tabs>
              <w:snapToGrid w:val="0"/>
              <w:spacing w:line="440" w:lineRule="exact"/>
              <w:jc w:val="left"/>
              <w:rPr>
                <w:rFonts w:ascii="宋体" w:hAnsi="Calibri"/>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244" w:type="pct"/>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0" w:type="pct"/>
            <w:vMerge/>
            <w:vAlign w:val="center"/>
          </w:tcPr>
          <w:p w:rsidR="00CD3857" w:rsidRDefault="00CD3857">
            <w:pPr>
              <w:jc w:val="center"/>
              <w:rPr>
                <w:rFonts w:ascii="宋体" w:hAnsi="宋体" w:cs="宋体"/>
                <w:szCs w:val="21"/>
              </w:rPr>
            </w:pPr>
          </w:p>
        </w:tc>
        <w:tc>
          <w:tcPr>
            <w:tcW w:w="692" w:type="pct"/>
            <w:vMerge/>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634"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Calibri"/>
                <w:bCs/>
                <w:szCs w:val="21"/>
              </w:rPr>
            </w:pPr>
            <w:r>
              <w:rPr>
                <w:rFonts w:ascii="宋体" w:hAnsi="Calibri" w:hint="eastAsia"/>
                <w:bCs/>
                <w:szCs w:val="21"/>
              </w:rPr>
              <w:t>企业信用</w:t>
            </w:r>
          </w:p>
          <w:p w:rsidR="00CD3857" w:rsidRDefault="00B5393E">
            <w:pPr>
              <w:jc w:val="center"/>
              <w:rPr>
                <w:rFonts w:ascii="宋体" w:hAnsi="Calibri"/>
                <w:bCs/>
                <w:szCs w:val="21"/>
              </w:rPr>
            </w:pPr>
            <w:r>
              <w:rPr>
                <w:rFonts w:ascii="宋体" w:hAnsi="Calibri" w:hint="eastAsia"/>
                <w:bCs/>
                <w:szCs w:val="21"/>
              </w:rPr>
              <w:t>（2-8分）</w:t>
            </w:r>
          </w:p>
        </w:tc>
        <w:tc>
          <w:tcPr>
            <w:tcW w:w="3028" w:type="pct"/>
            <w:tcBorders>
              <w:top w:val="single" w:sz="4" w:space="0" w:color="auto"/>
              <w:left w:val="single" w:sz="4" w:space="0" w:color="auto"/>
              <w:bottom w:val="single" w:sz="4" w:space="0" w:color="auto"/>
              <w:right w:val="single" w:sz="4" w:space="0" w:color="auto"/>
            </w:tcBorders>
            <w:vAlign w:val="center"/>
          </w:tcPr>
          <w:p w:rsidR="00CD3857" w:rsidRDefault="00C91B73">
            <w:pPr>
              <w:widowControl/>
              <w:adjustRightInd w:val="0"/>
              <w:jc w:val="left"/>
              <w:rPr>
                <w:rFonts w:ascii="宋体" w:hAnsi="Calibri"/>
                <w:bCs/>
                <w:szCs w:val="21"/>
              </w:rPr>
            </w:pPr>
            <w:r>
              <w:rPr>
                <w:rFonts w:ascii="宋体" w:hAnsi="Calibri" w:hint="eastAsia"/>
                <w:bCs/>
                <w:szCs w:val="21"/>
              </w:rPr>
              <w:t>□根据评标时有效的苏州市工程勘察设计</w:t>
            </w:r>
            <w:r w:rsidR="00B5393E">
              <w:rPr>
                <w:rFonts w:ascii="宋体" w:hAnsi="Calibri" w:hint="eastAsia"/>
                <w:bCs/>
                <w:szCs w:val="21"/>
              </w:rPr>
              <w:t>企业信用评价得分进行比例折算，信用得分=企业信用考评得分*_</w:t>
            </w:r>
            <w:r w:rsidR="00B5393E">
              <w:rPr>
                <w:rFonts w:ascii="宋体" w:hAnsi="Calibri"/>
                <w:bCs/>
                <w:szCs w:val="21"/>
              </w:rPr>
              <w:t>_</w:t>
            </w:r>
            <w:r w:rsidR="00B5393E">
              <w:rPr>
                <w:rFonts w:ascii="宋体" w:hAnsi="Calibri" w:hint="eastAsia"/>
                <w:bCs/>
                <w:szCs w:val="21"/>
              </w:rPr>
              <w:t>%。（2-8分）</w:t>
            </w:r>
          </w:p>
          <w:p w:rsidR="00CD3857" w:rsidRDefault="00B5393E">
            <w:pPr>
              <w:widowControl/>
              <w:adjustRightInd w:val="0"/>
              <w:jc w:val="left"/>
              <w:rPr>
                <w:rFonts w:ascii="宋体" w:hAnsi="Calibri"/>
                <w:bCs/>
                <w:szCs w:val="21"/>
              </w:rPr>
            </w:pPr>
            <w:r>
              <w:rPr>
                <w:rFonts w:ascii="宋体" w:hAnsi="宋体" w:cs="宋体" w:hint="eastAsia"/>
                <w:snapToGrid w:val="0"/>
                <w:kern w:val="32"/>
                <w:szCs w:val="21"/>
              </w:rPr>
              <w:lastRenderedPageBreak/>
              <w:t>根据招标工程的具体情况，参照工程设计资质标准中风景园林工程专项设计规模划分表予以设置。大型项目分数设置范围为</w:t>
            </w:r>
            <w:r>
              <w:rPr>
                <w:rFonts w:ascii="宋体" w:hAnsi="宋体" w:cs="宋体"/>
                <w:snapToGrid w:val="0"/>
                <w:kern w:val="32"/>
                <w:szCs w:val="21"/>
              </w:rPr>
              <w:t>6-8分。</w:t>
            </w:r>
          </w:p>
        </w:tc>
        <w:tc>
          <w:tcPr>
            <w:tcW w:w="244" w:type="pct"/>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lastRenderedPageBreak/>
              <w:t>__</w:t>
            </w:r>
            <w:r>
              <w:rPr>
                <w:rFonts w:ascii="宋体" w:hAnsi="宋体" w:cs="宋体" w:hint="eastAsia"/>
                <w:szCs w:val="21"/>
              </w:rPr>
              <w:t>分</w:t>
            </w:r>
          </w:p>
        </w:tc>
      </w:tr>
      <w:tr w:rsidR="00CD3857">
        <w:trPr>
          <w:trHeight w:val="456"/>
        </w:trPr>
        <w:tc>
          <w:tcPr>
            <w:tcW w:w="400" w:type="pct"/>
            <w:vMerge/>
            <w:tcBorders>
              <w:bottom w:val="single" w:sz="4" w:space="0" w:color="auto"/>
            </w:tcBorders>
            <w:vAlign w:val="center"/>
          </w:tcPr>
          <w:p w:rsidR="00CD3857" w:rsidRDefault="00CD3857">
            <w:pPr>
              <w:jc w:val="center"/>
              <w:rPr>
                <w:rFonts w:ascii="宋体" w:hAnsi="宋体" w:cs="宋体"/>
                <w:szCs w:val="21"/>
              </w:rPr>
            </w:pPr>
          </w:p>
        </w:tc>
        <w:tc>
          <w:tcPr>
            <w:tcW w:w="692" w:type="pct"/>
            <w:vMerge/>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634"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Calibri"/>
                <w:bCs/>
                <w:szCs w:val="21"/>
              </w:rPr>
            </w:pPr>
            <w:r>
              <w:rPr>
                <w:rFonts w:ascii="宋体" w:hAnsi="Calibri" w:hint="eastAsia"/>
                <w:bCs/>
                <w:szCs w:val="21"/>
              </w:rPr>
              <w:t>投标行为考评扣分</w:t>
            </w:r>
          </w:p>
        </w:tc>
        <w:tc>
          <w:tcPr>
            <w:tcW w:w="3028" w:type="pct"/>
            <w:tcBorders>
              <w:top w:val="single" w:sz="4" w:space="0" w:color="auto"/>
              <w:left w:val="single" w:sz="4" w:space="0" w:color="auto"/>
              <w:bottom w:val="single" w:sz="4" w:space="0" w:color="auto"/>
              <w:right w:val="single" w:sz="4" w:space="0" w:color="auto"/>
            </w:tcBorders>
            <w:vAlign w:val="center"/>
          </w:tcPr>
          <w:p w:rsidR="00CD3857" w:rsidRDefault="00B5393E">
            <w:pPr>
              <w:jc w:val="left"/>
              <w:rPr>
                <w:rFonts w:ascii="宋体" w:hAnsi="Calibri"/>
                <w:bCs/>
                <w:szCs w:val="21"/>
              </w:rPr>
            </w:pPr>
            <w:r>
              <w:rPr>
                <w:rFonts w:ascii="宋体" w:hAnsi="Calibri" w:hint="eastAsia"/>
                <w:bCs/>
                <w:szCs w:val="21"/>
              </w:rPr>
              <w:t>按评标时考评扣分时效内的扣分值执行。</w:t>
            </w:r>
          </w:p>
        </w:tc>
        <w:tc>
          <w:tcPr>
            <w:tcW w:w="244" w:type="pct"/>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5000" w:type="pct"/>
            <w:gridSpan w:val="5"/>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b/>
                <w:szCs w:val="21"/>
              </w:rPr>
              <w:t>报价部分</w:t>
            </w:r>
          </w:p>
        </w:tc>
      </w:tr>
      <w:tr w:rsidR="00CD3857">
        <w:trPr>
          <w:trHeight w:val="456"/>
        </w:trPr>
        <w:tc>
          <w:tcPr>
            <w:tcW w:w="400"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1326" w:type="pct"/>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8"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244" w:type="pct"/>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00" w:type="pct"/>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1326" w:type="pct"/>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bCs/>
                <w:szCs w:val="21"/>
              </w:rPr>
              <w:t>20</w:t>
            </w:r>
            <w:r>
              <w:rPr>
                <w:rFonts w:ascii="宋体" w:hint="eastAsia"/>
                <w:bCs/>
                <w:szCs w:val="21"/>
              </w:rPr>
              <w:t>分</w:t>
            </w:r>
            <w:r>
              <w:rPr>
                <w:rFonts w:ascii="宋体" w:hAnsi="宋体" w:cs="宋体"/>
                <w:szCs w:val="21"/>
              </w:rPr>
              <w:t>）</w:t>
            </w:r>
          </w:p>
        </w:tc>
        <w:tc>
          <w:tcPr>
            <w:tcW w:w="3028" w:type="pct"/>
            <w:tcBorders>
              <w:top w:val="single" w:sz="4" w:space="0" w:color="auto"/>
              <w:left w:val="single" w:sz="4" w:space="0" w:color="auto"/>
              <w:bottom w:val="single" w:sz="4" w:space="0" w:color="auto"/>
              <w:right w:val="single" w:sz="4" w:space="0" w:color="auto"/>
            </w:tcBorders>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评标价等于评标基准价的得满分</w:t>
            </w:r>
            <w:r>
              <w:rPr>
                <w:rFonts w:ascii="宋体" w:hAnsi="宋体" w:cs="宋体"/>
                <w:szCs w:val="21"/>
              </w:rPr>
              <w:t>__</w:t>
            </w:r>
            <w:r>
              <w:rPr>
                <w:rFonts w:ascii="宋体" w:hAnsi="宋体" w:cs="宋体" w:hint="eastAsia"/>
                <w:szCs w:val="21"/>
              </w:rPr>
              <w:t>分，评标价相对评标基准价每低</w:t>
            </w:r>
            <w:r>
              <w:rPr>
                <w:rFonts w:ascii="宋体" w:hAnsi="宋体" w:cs="宋体"/>
                <w:szCs w:val="21"/>
              </w:rPr>
              <w:t>1%扣</w:t>
            </w:r>
            <w:r>
              <w:rPr>
                <w:rFonts w:ascii="宋体" w:hAnsi="宋体" w:cs="宋体"/>
                <w:szCs w:val="21"/>
                <w:u w:val="single"/>
              </w:rPr>
              <w:t xml:space="preserve">  0.3 </w:t>
            </w:r>
            <w:r>
              <w:rPr>
                <w:rFonts w:ascii="宋体" w:hAnsi="宋体" w:cs="宋体" w:hint="eastAsia"/>
                <w:szCs w:val="21"/>
              </w:rPr>
              <w:t>分，每高</w:t>
            </w:r>
            <w:r>
              <w:rPr>
                <w:rFonts w:ascii="宋体" w:hAnsi="宋体" w:cs="宋体"/>
                <w:szCs w:val="21"/>
              </w:rPr>
              <w:t>1%扣</w:t>
            </w:r>
            <w:r>
              <w:rPr>
                <w:rFonts w:ascii="宋体" w:hAnsi="宋体" w:cs="宋体"/>
                <w:szCs w:val="21"/>
                <w:u w:val="single"/>
              </w:rPr>
              <w:t xml:space="preserve"> 0.1</w:t>
            </w:r>
            <w:r>
              <w:rPr>
                <w:rFonts w:ascii="宋体" w:hAnsi="宋体" w:cs="宋体" w:hint="eastAsia"/>
                <w:szCs w:val="21"/>
              </w:rPr>
              <w:t>分；偏离不足</w:t>
            </w:r>
            <w:r>
              <w:rPr>
                <w:rFonts w:ascii="宋体" w:hAnsi="宋体" w:cs="宋体"/>
                <w:szCs w:val="21"/>
              </w:rPr>
              <w:t>1%的，按照插入法计算得分。（说明：扣减0.1</w:t>
            </w:r>
            <w:r>
              <w:rPr>
                <w:rFonts w:ascii="MS Gothic" w:eastAsia="MS Gothic" w:hAnsi="MS Gothic" w:cs="MS Gothic" w:hint="eastAsia"/>
                <w:szCs w:val="21"/>
              </w:rPr>
              <w:t>〜</w:t>
            </w:r>
            <w:r>
              <w:rPr>
                <w:rFonts w:ascii="宋体" w:hAnsi="宋体" w:cs="宋体"/>
                <w:szCs w:val="21"/>
              </w:rPr>
              <w:t>0.3分，正偏离和负偏离的扣分标准可以不一致。）</w:t>
            </w:r>
          </w:p>
        </w:tc>
        <w:tc>
          <w:tcPr>
            <w:tcW w:w="244" w:type="pct"/>
            <w:tcBorders>
              <w:top w:val="single" w:sz="4" w:space="0" w:color="auto"/>
              <w:left w:val="single" w:sz="4" w:space="0" w:color="auto"/>
              <w:bottom w:val="single" w:sz="4" w:space="0" w:color="auto"/>
              <w:right w:val="single" w:sz="4" w:space="0" w:color="auto"/>
            </w:tcBorders>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4"/>
        </w:trPr>
        <w:tc>
          <w:tcPr>
            <w:tcW w:w="5000" w:type="pct"/>
            <w:gridSpan w:val="5"/>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456"/>
        </w:trPr>
        <w:tc>
          <w:tcPr>
            <w:tcW w:w="400" w:type="pct"/>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1326"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272"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评分标准</w:t>
            </w:r>
          </w:p>
        </w:tc>
      </w:tr>
      <w:tr w:rsidR="00CD3857" w:rsidTr="007A2DAA">
        <w:trPr>
          <w:trHeight w:val="90"/>
          <w:tblHeader/>
        </w:trPr>
        <w:tc>
          <w:tcPr>
            <w:tcW w:w="400" w:type="pct"/>
            <w:vMerge w:val="restart"/>
            <w:tcMar>
              <w:top w:w="102" w:type="dxa"/>
              <w:bottom w:w="102" w:type="dxa"/>
            </w:tcMar>
            <w:vAlign w:val="center"/>
          </w:tcPr>
          <w:p w:rsidR="00CD3857" w:rsidRDefault="00B5393E">
            <w:pPr>
              <w:rPr>
                <w:rFonts w:ascii="宋体" w:hAnsi="宋体" w:cs="宋体"/>
                <w:szCs w:val="21"/>
              </w:rPr>
            </w:pPr>
            <w:r>
              <w:rPr>
                <w:rFonts w:ascii="宋体" w:hAnsi="宋体" w:cs="宋体"/>
                <w:szCs w:val="21"/>
              </w:rPr>
              <w:t>2.2.4（2）</w:t>
            </w:r>
          </w:p>
        </w:tc>
        <w:tc>
          <w:tcPr>
            <w:tcW w:w="1326" w:type="pct"/>
            <w:gridSpan w:val="2"/>
            <w:vMerge w:val="restart"/>
            <w:tcMar>
              <w:top w:w="102" w:type="dxa"/>
              <w:bottom w:w="102" w:type="dxa"/>
            </w:tcMar>
            <w:vAlign w:val="center"/>
          </w:tcPr>
          <w:p w:rsidR="00CD3857" w:rsidRDefault="00B5393E">
            <w:pPr>
              <w:tabs>
                <w:tab w:val="left" w:pos="1440"/>
              </w:tabs>
              <w:snapToGrid w:val="0"/>
              <w:spacing w:line="440" w:lineRule="exact"/>
              <w:jc w:val="center"/>
              <w:rPr>
                <w:rFonts w:ascii="宋体"/>
                <w:bCs/>
                <w:szCs w:val="21"/>
              </w:rPr>
            </w:pPr>
            <w:r>
              <w:rPr>
                <w:rFonts w:ascii="宋体" w:hAnsi="宋体" w:hint="eastAsia"/>
                <w:szCs w:val="21"/>
              </w:rPr>
              <w:t>设计大纲</w:t>
            </w:r>
            <w:r>
              <w:rPr>
                <w:rFonts w:ascii="宋体" w:hAnsi="宋体" w:cs="宋体"/>
                <w:szCs w:val="21"/>
              </w:rPr>
              <w:t>（</w:t>
            </w:r>
            <w:r>
              <w:rPr>
                <w:rFonts w:ascii="宋体" w:hAnsi="宋体" w:cs="宋体" w:hint="eastAsia"/>
                <w:szCs w:val="21"/>
              </w:rPr>
              <w:t>≤</w:t>
            </w:r>
            <w:r>
              <w:rPr>
                <w:rFonts w:ascii="宋体" w:hAnsi="宋体" w:cs="宋体"/>
                <w:szCs w:val="21"/>
              </w:rPr>
              <w:t>15</w:t>
            </w:r>
            <w:r>
              <w:rPr>
                <w:rFonts w:ascii="宋体" w:hint="eastAsia"/>
                <w:bCs/>
                <w:szCs w:val="21"/>
              </w:rPr>
              <w:t>分</w:t>
            </w:r>
            <w:r>
              <w:rPr>
                <w:rFonts w:ascii="宋体" w:hAnsi="宋体" w:cs="宋体"/>
                <w:szCs w:val="21"/>
              </w:rPr>
              <w:t>）</w:t>
            </w:r>
          </w:p>
        </w:tc>
        <w:tc>
          <w:tcPr>
            <w:tcW w:w="3272" w:type="pct"/>
            <w:gridSpan w:val="2"/>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对招标项目的总体理解准确深入</w:t>
            </w:r>
            <w:r>
              <w:rPr>
                <w:rFonts w:hint="eastAsia"/>
              </w:rPr>
              <w:t>。此项满分</w:t>
            </w:r>
            <w:r>
              <w:rPr>
                <w:rFonts w:hint="eastAsia"/>
              </w:rPr>
              <w:t>__</w:t>
            </w:r>
            <w:r>
              <w:rPr>
                <w:rFonts w:hint="eastAsia"/>
              </w:rPr>
              <w:t>分。（≤</w:t>
            </w:r>
            <w:r>
              <w:t>6</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272" w:type="pct"/>
            <w:gridSpan w:val="2"/>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对招标项目区域气候、水文、地质、植被及周边地块情况的认识，全面到位</w:t>
            </w:r>
            <w:r>
              <w:rPr>
                <w:rFonts w:hint="eastAsia"/>
              </w:rPr>
              <w:t>。此项满分</w:t>
            </w:r>
            <w:r>
              <w:rPr>
                <w:rFonts w:hint="eastAsia"/>
              </w:rPr>
              <w:t>__</w:t>
            </w:r>
            <w:r>
              <w:rPr>
                <w:rFonts w:hint="eastAsia"/>
              </w:rPr>
              <w:t>分。（≤</w:t>
            </w:r>
            <w:r>
              <w:t>6</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272"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水、电等配套工程管网布局合理，满足使用要求。此项满分</w:t>
            </w:r>
            <w:r>
              <w:rPr>
                <w:rFonts w:hint="eastAsia"/>
              </w:rPr>
              <w:t>__</w:t>
            </w:r>
            <w:r>
              <w:rPr>
                <w:rFonts w:hint="eastAsia"/>
              </w:rPr>
              <w:t>分。（≤</w:t>
            </w:r>
            <w:r>
              <w:t>3</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tcMar>
              <w:top w:w="102" w:type="dxa"/>
              <w:bottom w:w="102" w:type="dxa"/>
            </w:tcMar>
            <w:vAlign w:val="center"/>
          </w:tcPr>
          <w:p w:rsidR="00CD3857" w:rsidRDefault="00B5393E">
            <w:pPr>
              <w:jc w:val="center"/>
              <w:rPr>
                <w:rFonts w:ascii="宋体" w:hAnsi="宋体" w:cs="宋体"/>
                <w:szCs w:val="21"/>
              </w:rPr>
            </w:pPr>
            <w:r>
              <w:rPr>
                <w:rFonts w:ascii="宋体" w:hint="eastAsia"/>
                <w:bCs/>
                <w:szCs w:val="21"/>
              </w:rPr>
              <w:t>技术可行性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hAnsi="宋体" w:cs="宋体"/>
                <w:szCs w:val="21"/>
              </w:rPr>
              <w:t>1</w:t>
            </w:r>
            <w:r>
              <w:rPr>
                <w:rFonts w:ascii="宋体" w:hint="eastAsia"/>
                <w:bCs/>
                <w:szCs w:val="21"/>
              </w:rPr>
              <w:t>0分</w:t>
            </w:r>
            <w:r>
              <w:rPr>
                <w:rFonts w:ascii="宋体" w:hAnsi="宋体" w:cs="宋体"/>
                <w:szCs w:val="21"/>
              </w:rPr>
              <w:t>）</w:t>
            </w:r>
          </w:p>
        </w:tc>
        <w:tc>
          <w:tcPr>
            <w:tcW w:w="3272"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ascii="宋体" w:hAnsi="宋体" w:hint="eastAsia"/>
                <w:szCs w:val="21"/>
              </w:rPr>
              <w:t>对招标项目方案合理性、可行性</w:t>
            </w:r>
            <w:r>
              <w:rPr>
                <w:rFonts w:hint="eastAsia"/>
              </w:rPr>
              <w:t>。此项满分</w:t>
            </w:r>
            <w:r>
              <w:rPr>
                <w:rFonts w:hint="eastAsia"/>
              </w:rPr>
              <w:t>__</w:t>
            </w:r>
            <w:r>
              <w:rPr>
                <w:rFonts w:hint="eastAsia"/>
              </w:rPr>
              <w:t>分。（≤</w:t>
            </w:r>
            <w:r>
              <w:rPr>
                <w:rFonts w:hint="eastAsia"/>
              </w:rPr>
              <w:t>10</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vMerge w:val="restart"/>
            <w:tcMar>
              <w:top w:w="102" w:type="dxa"/>
              <w:bottom w:w="102" w:type="dxa"/>
            </w:tcMar>
            <w:vAlign w:val="center"/>
          </w:tcPr>
          <w:p w:rsidR="00CD3857" w:rsidRDefault="00B5393E">
            <w:pPr>
              <w:jc w:val="center"/>
              <w:rPr>
                <w:rFonts w:ascii="宋体" w:hAnsi="宋体" w:cs="宋体"/>
                <w:szCs w:val="21"/>
              </w:rPr>
            </w:pPr>
            <w:r>
              <w:rPr>
                <w:rFonts w:ascii="宋体" w:hint="eastAsia"/>
                <w:bCs/>
                <w:szCs w:val="21"/>
              </w:rPr>
              <w:t>经济适宜性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hint="eastAsia"/>
                <w:bCs/>
                <w:szCs w:val="21"/>
              </w:rPr>
              <w:t>5分</w:t>
            </w:r>
            <w:r>
              <w:rPr>
                <w:rFonts w:ascii="宋体" w:hAnsi="宋体" w:cs="宋体"/>
                <w:szCs w:val="21"/>
              </w:rPr>
              <w:t>）</w:t>
            </w:r>
          </w:p>
        </w:tc>
        <w:tc>
          <w:tcPr>
            <w:tcW w:w="3272"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材料选择的合理性及科学性。此项满分</w:t>
            </w:r>
            <w:r>
              <w:rPr>
                <w:rFonts w:hint="eastAsia"/>
              </w:rPr>
              <w:t>__</w:t>
            </w:r>
            <w:r>
              <w:rPr>
                <w:rFonts w:hint="eastAsia"/>
              </w:rPr>
              <w:t>分。（≤</w:t>
            </w:r>
            <w:r>
              <w:rPr>
                <w:rFonts w:hint="eastAsia"/>
              </w:rPr>
              <w:t>1</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272"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工程投资估算技术经济指标的合理性。此项满分</w:t>
            </w:r>
            <w:r>
              <w:rPr>
                <w:rFonts w:hint="eastAsia"/>
              </w:rPr>
              <w:t>__</w:t>
            </w:r>
            <w:r>
              <w:rPr>
                <w:rFonts w:hint="eastAsia"/>
              </w:rPr>
              <w:t>分。（≤</w:t>
            </w:r>
            <w:r>
              <w:t>2</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272" w:type="pct"/>
            <w:gridSpan w:val="2"/>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本工程建成后运营的经济性，便利性。此项满分</w:t>
            </w:r>
            <w:r>
              <w:rPr>
                <w:rFonts w:hint="eastAsia"/>
              </w:rPr>
              <w:t>__</w:t>
            </w:r>
            <w:r>
              <w:rPr>
                <w:rFonts w:hint="eastAsia"/>
              </w:rPr>
              <w:t>分。（≤</w:t>
            </w:r>
            <w:r>
              <w:t>2</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vMerge w:val="restart"/>
            <w:tcMar>
              <w:top w:w="102" w:type="dxa"/>
              <w:bottom w:w="102" w:type="dxa"/>
            </w:tcMar>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相关保证措施（≤5</w:t>
            </w:r>
            <w:r>
              <w:rPr>
                <w:rFonts w:ascii="宋体" w:hint="eastAsia"/>
                <w:bCs/>
                <w:szCs w:val="21"/>
              </w:rPr>
              <w:lastRenderedPageBreak/>
              <w:t>分）</w:t>
            </w:r>
          </w:p>
        </w:tc>
        <w:tc>
          <w:tcPr>
            <w:tcW w:w="3272" w:type="pct"/>
            <w:gridSpan w:val="2"/>
            <w:tcMar>
              <w:top w:w="102" w:type="dxa"/>
              <w:bottom w:w="102" w:type="dxa"/>
            </w:tcMar>
            <w:vAlign w:val="center"/>
          </w:tcPr>
          <w:p w:rsidR="00CD3857" w:rsidRDefault="00B5393E">
            <w:pPr>
              <w:spacing w:line="440" w:lineRule="exact"/>
            </w:pPr>
            <w:r>
              <w:rPr>
                <w:rFonts w:ascii="宋体" w:hAnsi="宋体" w:cs="宋体" w:hint="eastAsia"/>
                <w:szCs w:val="21"/>
              </w:rPr>
              <w:lastRenderedPageBreak/>
              <w:t>针对本项目提出限额设计控制措施：科学、合理，针对性强</w:t>
            </w:r>
            <w:r>
              <w:rPr>
                <w:rFonts w:hint="eastAsia"/>
              </w:rPr>
              <w:t>。</w:t>
            </w:r>
            <w:r>
              <w:rPr>
                <w:rFonts w:hint="eastAsia"/>
              </w:rPr>
              <w:lastRenderedPageBreak/>
              <w:t>此项满分</w:t>
            </w:r>
            <w:r>
              <w:rPr>
                <w:rFonts w:hint="eastAsia"/>
              </w:rPr>
              <w:t>__</w:t>
            </w:r>
            <w:r>
              <w:rPr>
                <w:rFonts w:hint="eastAsia"/>
              </w:rPr>
              <w:t>分。（≤</w:t>
            </w:r>
            <w:r>
              <w:rPr>
                <w:rFonts w:hint="eastAsia"/>
              </w:rPr>
              <w:t>2</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272" w:type="pct"/>
            <w:gridSpan w:val="2"/>
            <w:tcMar>
              <w:top w:w="102" w:type="dxa"/>
              <w:bottom w:w="102" w:type="dxa"/>
            </w:tcMar>
            <w:vAlign w:val="center"/>
          </w:tcPr>
          <w:p w:rsidR="00CD3857" w:rsidRDefault="00B5393E">
            <w:pPr>
              <w:spacing w:line="440" w:lineRule="exact"/>
            </w:pPr>
            <w:r>
              <w:rPr>
                <w:rFonts w:ascii="宋体" w:hAnsi="宋体" w:hint="eastAsia"/>
                <w:szCs w:val="21"/>
              </w:rPr>
              <w:t>结合该项目特点及项目情况提出合理化建议：建议合理、可行，针对性强</w:t>
            </w:r>
            <w:r>
              <w:rPr>
                <w:rFonts w:hint="eastAsia"/>
              </w:rPr>
              <w:t>。此项满分</w:t>
            </w:r>
            <w:r>
              <w:rPr>
                <w:rFonts w:hint="eastAsia"/>
              </w:rPr>
              <w:t>__</w:t>
            </w:r>
            <w:r>
              <w:rPr>
                <w:rFonts w:hint="eastAsia"/>
              </w:rPr>
              <w:t>分。（≤</w:t>
            </w:r>
            <w:r>
              <w:rPr>
                <w:rFonts w:hint="eastAsia"/>
              </w:rPr>
              <w:t>2</w:t>
            </w:r>
            <w:r>
              <w:rPr>
                <w:rFonts w:hint="eastAsia"/>
              </w:rPr>
              <w:t>分）</w:t>
            </w:r>
          </w:p>
        </w:tc>
      </w:tr>
      <w:tr w:rsidR="00CD3857">
        <w:trPr>
          <w:tblHeader/>
        </w:trPr>
        <w:tc>
          <w:tcPr>
            <w:tcW w:w="400" w:type="pct"/>
            <w:vMerge/>
            <w:tcMar>
              <w:top w:w="102" w:type="dxa"/>
              <w:bottom w:w="102" w:type="dxa"/>
            </w:tcMar>
            <w:vAlign w:val="center"/>
          </w:tcPr>
          <w:p w:rsidR="00CD3857" w:rsidRDefault="00CD3857">
            <w:pPr>
              <w:rPr>
                <w:rFonts w:ascii="宋体" w:hAnsi="宋体" w:cs="宋体"/>
                <w:szCs w:val="21"/>
              </w:rPr>
            </w:pPr>
          </w:p>
        </w:tc>
        <w:tc>
          <w:tcPr>
            <w:tcW w:w="1326" w:type="pct"/>
            <w:gridSpan w:val="2"/>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272" w:type="pct"/>
            <w:gridSpan w:val="2"/>
            <w:tcMar>
              <w:top w:w="102" w:type="dxa"/>
              <w:bottom w:w="102" w:type="dxa"/>
            </w:tcMar>
            <w:vAlign w:val="center"/>
          </w:tcPr>
          <w:p w:rsidR="00CD3857" w:rsidRDefault="00B5393E">
            <w:pPr>
              <w:spacing w:line="440" w:lineRule="exact"/>
            </w:pPr>
            <w:r>
              <w:rPr>
                <w:rFonts w:ascii="宋体" w:hAnsi="宋体" w:hint="eastAsia"/>
                <w:szCs w:val="21"/>
              </w:rPr>
              <w:t>结合本项目的规模和设计周期及项目特点：提出进度计划、质量保证、设计安全、保密等措施</w:t>
            </w:r>
            <w:r>
              <w:rPr>
                <w:rFonts w:hint="eastAsia"/>
              </w:rPr>
              <w:t>。此项满分</w:t>
            </w:r>
            <w:r>
              <w:rPr>
                <w:rFonts w:hint="eastAsia"/>
              </w:rPr>
              <w:t>__</w:t>
            </w:r>
            <w:r>
              <w:rPr>
                <w:rFonts w:hint="eastAsia"/>
              </w:rPr>
              <w:t>分。（≤</w:t>
            </w:r>
            <w:r>
              <w:rPr>
                <w:rFonts w:hint="eastAsia"/>
              </w:rPr>
              <w:t>1</w:t>
            </w:r>
            <w:r>
              <w:rPr>
                <w:rFonts w:hint="eastAsia"/>
              </w:rPr>
              <w:t>分）</w:t>
            </w:r>
          </w:p>
        </w:tc>
      </w:tr>
      <w:tr w:rsidR="00CD3857">
        <w:trPr>
          <w:tblHeader/>
        </w:trPr>
        <w:tc>
          <w:tcPr>
            <w:tcW w:w="400" w:type="pct"/>
            <w:tcMar>
              <w:top w:w="102" w:type="dxa"/>
              <w:bottom w:w="102" w:type="dxa"/>
            </w:tcMar>
            <w:vAlign w:val="center"/>
          </w:tcPr>
          <w:p w:rsidR="00CD3857" w:rsidRDefault="00CD3857">
            <w:pPr>
              <w:rPr>
                <w:rFonts w:ascii="宋体" w:hAnsi="宋体" w:cs="宋体"/>
                <w:szCs w:val="21"/>
              </w:rPr>
            </w:pPr>
          </w:p>
        </w:tc>
        <w:tc>
          <w:tcPr>
            <w:tcW w:w="1326" w:type="pct"/>
            <w:gridSpan w:val="2"/>
            <w:tcMar>
              <w:top w:w="102" w:type="dxa"/>
              <w:bottom w:w="102" w:type="dxa"/>
            </w:tcMar>
            <w:vAlign w:val="center"/>
          </w:tcPr>
          <w:p w:rsidR="00CD3857" w:rsidRDefault="00B5393E">
            <w:r>
              <w:rPr>
                <w:rFonts w:hint="eastAsia"/>
              </w:rPr>
              <w:t>□</w:t>
            </w: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272" w:type="pct"/>
            <w:gridSpan w:val="2"/>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根据项目负责人的陈述演示酌情赋分，项目负责人按照开标时签到顺序依次述标，述标时间不超过</w:t>
            </w:r>
            <w:r>
              <w:rPr>
                <w:rFonts w:ascii="宋体" w:hAnsi="宋体" w:cs="宋体"/>
                <w:szCs w:val="21"/>
              </w:rPr>
              <w:t>20分钟。</w:t>
            </w:r>
          </w:p>
          <w:p w:rsidR="00CD3857" w:rsidRDefault="00B5393E">
            <w:pPr>
              <w:rPr>
                <w:rFonts w:ascii="宋体" w:hAnsi="宋体" w:cs="宋体"/>
                <w:szCs w:val="21"/>
              </w:rPr>
            </w:pPr>
            <w:r>
              <w:rPr>
                <w:rFonts w:ascii="宋体" w:hAnsi="宋体" w:cs="宋体" w:hint="eastAsia"/>
                <w:szCs w:val="21"/>
              </w:rPr>
              <w:t>然后</w:t>
            </w:r>
            <w:r>
              <w:rPr>
                <w:rFonts w:ascii="宋体" w:hAnsi="宋体" w:cs="宋体"/>
                <w:szCs w:val="21"/>
              </w:rPr>
              <w:t>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设计思路、用材、周期、概算等）进行综合评分</w:t>
            </w:r>
            <w:r>
              <w:rPr>
                <w:rFonts w:ascii="宋体" w:hAnsi="宋体" w:cs="宋体" w:hint="eastAsia"/>
                <w:szCs w:val="21"/>
              </w:rPr>
              <w:t>。</w:t>
            </w:r>
          </w:p>
          <w:p w:rsidR="00CD3857" w:rsidRDefault="00B5393E">
            <w:pPr>
              <w:rPr>
                <w:rFonts w:ascii="宋体" w:hAnsi="宋体" w:cs="宋体"/>
                <w:szCs w:val="21"/>
              </w:rPr>
            </w:pPr>
            <w:r>
              <w:rPr>
                <w:rFonts w:hint="eastAsia"/>
              </w:rPr>
              <w:t>此项满分</w:t>
            </w:r>
            <w:r>
              <w:rPr>
                <w:rFonts w:hint="eastAsia"/>
              </w:rPr>
              <w:t>__</w:t>
            </w:r>
            <w:r>
              <w:rPr>
                <w:rFonts w:hint="eastAsia"/>
              </w:rPr>
              <w:t>分。</w:t>
            </w:r>
          </w:p>
        </w:tc>
      </w:tr>
      <w:tr w:rsidR="00CD3857">
        <w:trPr>
          <w:tblHeader/>
        </w:trPr>
        <w:tc>
          <w:tcPr>
            <w:tcW w:w="400" w:type="pct"/>
            <w:tcMar>
              <w:top w:w="102" w:type="dxa"/>
              <w:bottom w:w="102" w:type="dxa"/>
            </w:tcMar>
            <w:vAlign w:val="center"/>
          </w:tcPr>
          <w:p w:rsidR="00CD3857" w:rsidRDefault="00CD3857">
            <w:pPr>
              <w:rPr>
                <w:rFonts w:ascii="宋体" w:hAnsi="宋体" w:cs="宋体"/>
                <w:szCs w:val="21"/>
              </w:rPr>
            </w:pPr>
          </w:p>
        </w:tc>
        <w:tc>
          <w:tcPr>
            <w:tcW w:w="4599" w:type="pct"/>
            <w:gridSpan w:val="4"/>
            <w:tcMar>
              <w:top w:w="102" w:type="dxa"/>
              <w:bottom w:w="102" w:type="dxa"/>
            </w:tcMar>
            <w:vAlign w:val="center"/>
          </w:tcPr>
          <w:p w:rsidR="00CD3857" w:rsidRPr="007A2DAA" w:rsidRDefault="00B5393E">
            <w:pPr>
              <w:spacing w:line="360" w:lineRule="exact"/>
              <w:rPr>
                <w:rFonts w:ascii="宋体" w:hAnsi="宋体" w:cs="宋体"/>
                <w:szCs w:val="21"/>
              </w:rPr>
            </w:pPr>
            <w:r>
              <w:rPr>
                <w:rFonts w:ascii="宋体" w:hAnsi="宋体" w:cs="宋体"/>
                <w:szCs w:val="21"/>
              </w:rPr>
              <w:t>1.技术标中各</w:t>
            </w:r>
            <w:r>
              <w:rPr>
                <w:rFonts w:ascii="宋体" w:hAnsi="宋体" w:cs="宋体" w:hint="eastAsia"/>
                <w:kern w:val="0"/>
                <w:szCs w:val="21"/>
              </w:rPr>
              <w:t>评分标准中的</w:t>
            </w:r>
            <w:r>
              <w:rPr>
                <w:rFonts w:ascii="宋体" w:hAnsi="宋体" w:cs="宋体" w:hint="eastAsia"/>
                <w:szCs w:val="21"/>
              </w:rPr>
              <w:t>评分点采用定性</w:t>
            </w:r>
            <w:r>
              <w:rPr>
                <w:rFonts w:ascii="宋体" w:hAnsi="宋体" w:cs="宋体"/>
                <w:szCs w:val="21"/>
              </w:rPr>
              <w:t>+定量评审，先定等级“优、良、中、差、不得分”，再按优100%、良90%、中80%、差70%、不得分0%定量打分。</w:t>
            </w:r>
          </w:p>
          <w:p w:rsidR="00CD3857" w:rsidRDefault="00B5393E">
            <w:pPr>
              <w:spacing w:line="360" w:lineRule="exact"/>
              <w:rPr>
                <w:rFonts w:ascii="宋体" w:hAnsi="宋体" w:cs="宋体"/>
                <w:szCs w:val="21"/>
              </w:rPr>
            </w:pPr>
            <w:r>
              <w:rPr>
                <w:rFonts w:ascii="宋体" w:hAnsi="宋体" w:cs="宋体"/>
                <w:szCs w:val="21"/>
              </w:rPr>
              <w:t>2.</w:t>
            </w:r>
            <w:r>
              <w:rPr>
                <w:rFonts w:ascii="宋体" w:hAnsi="宋体" w:cs="宋体" w:hint="eastAsia"/>
                <w:szCs w:val="21"/>
              </w:rPr>
              <w:t xml:space="preserve"> 技术标各评分点得分应取所有技术标评委评分中分别去掉一个最高和最低评分后的平均值为最终得分</w:t>
            </w:r>
            <w:r>
              <w:rPr>
                <w:rFonts w:ascii="宋体" w:hAnsi="宋体" w:cs="宋体"/>
                <w:szCs w:val="21"/>
              </w:rPr>
              <w:t>。</w:t>
            </w:r>
          </w:p>
          <w:p w:rsidR="00CD3857" w:rsidRDefault="00B5393E">
            <w:pPr>
              <w:spacing w:line="360" w:lineRule="exact"/>
              <w:rPr>
                <w:rFonts w:ascii="宋体" w:hAnsi="宋体" w:cs="宋体"/>
                <w:szCs w:val="21"/>
              </w:rPr>
            </w:pPr>
            <w:r>
              <w:rPr>
                <w:rFonts w:ascii="宋体" w:hAnsi="宋体" w:cs="宋体"/>
                <w:szCs w:val="21"/>
              </w:rPr>
              <w:t>3.技术标中除缺少相应内容的评审要点不得分外，各项小项得分低于该评审要点满分70%的需作书面解释（不包含第4项篇幅扣分（如有）和项目负责人陈述及答辩）。</w:t>
            </w:r>
          </w:p>
          <w:p w:rsidR="00CD3857" w:rsidRDefault="00B5393E">
            <w:pPr>
              <w:spacing w:line="360" w:lineRule="exact"/>
              <w:rPr>
                <w:rFonts w:ascii="宋体" w:hAnsi="宋体" w:cs="宋体"/>
                <w:szCs w:val="21"/>
              </w:rPr>
            </w:pPr>
            <w:r>
              <w:rPr>
                <w:rFonts w:ascii="宋体" w:hAnsi="宋体" w:cs="宋体"/>
                <w:szCs w:val="21"/>
              </w:rPr>
              <w:t xml:space="preserve">4.技术标总篇幅不超过    </w:t>
            </w:r>
            <w:r>
              <w:rPr>
                <w:rFonts w:ascii="宋体" w:hAnsi="宋体" w:cs="宋体" w:hint="eastAsia"/>
                <w:szCs w:val="21"/>
              </w:rPr>
              <w:t>页，每超过</w:t>
            </w:r>
            <w:r>
              <w:rPr>
                <w:rFonts w:ascii="宋体" w:hAnsi="宋体" w:cs="宋体"/>
                <w:szCs w:val="21"/>
              </w:rPr>
              <w:t xml:space="preserve">1页的，扣    </w:t>
            </w:r>
            <w:r>
              <w:rPr>
                <w:rFonts w:ascii="宋体" w:hAnsi="宋体" w:cs="宋体" w:hint="eastAsia"/>
                <w:szCs w:val="21"/>
              </w:rPr>
              <w:t>分。</w:t>
            </w:r>
          </w:p>
          <w:p w:rsidR="00CD3857" w:rsidRDefault="00B5393E">
            <w:pPr>
              <w:spacing w:line="360" w:lineRule="exact"/>
              <w:rPr>
                <w:rFonts w:ascii="宋体" w:hAnsi="宋体" w:cs="宋体"/>
                <w:szCs w:val="21"/>
              </w:rPr>
            </w:pPr>
            <w:r>
              <w:rPr>
                <w:rFonts w:ascii="宋体" w:hAnsi="宋体" w:cs="宋体" w:hint="eastAsia"/>
                <w:szCs w:val="21"/>
              </w:rPr>
              <w:t>（注：技术标总篇幅一般不超过100页（技术特别复杂的工程可适当增加），每超过 1 页的，扣 0.1 分，最多扣 1 分。）</w:t>
            </w:r>
          </w:p>
          <w:p w:rsidR="00CD3857" w:rsidRDefault="00B5393E">
            <w:pPr>
              <w:spacing w:line="360" w:lineRule="exact"/>
              <w:rPr>
                <w:rFonts w:ascii="宋体" w:hAnsi="宋体" w:cs="宋体"/>
                <w:szCs w:val="21"/>
              </w:rPr>
            </w:pPr>
            <w:r>
              <w:rPr>
                <w:rFonts w:ascii="宋体" w:hAnsi="宋体" w:cs="宋体"/>
                <w:szCs w:val="21"/>
              </w:rPr>
              <w:t>5.项目负责人陈述及答辩，必须采用“暗标”法进行评审。</w:t>
            </w:r>
          </w:p>
        </w:tc>
      </w:tr>
    </w:tbl>
    <w:p w:rsidR="00CD3857" w:rsidRDefault="00CD3857"/>
    <w:p w:rsidR="00CD3857" w:rsidRDefault="00CD3857"/>
    <w:p w:rsidR="00CD3857" w:rsidRDefault="00CD3857">
      <w:pPr>
        <w:sectPr w:rsidR="00CD3857">
          <w:pgSz w:w="11906" w:h="16838"/>
          <w:pgMar w:top="1440" w:right="1800" w:bottom="1440" w:left="1440" w:header="851" w:footer="992" w:gutter="0"/>
          <w:cols w:space="720"/>
          <w:docGrid w:type="lines" w:linePitch="312"/>
        </w:sectPr>
      </w:pPr>
    </w:p>
    <w:p w:rsidR="00CD3857" w:rsidRDefault="00B5393E">
      <w:pPr>
        <w:keepNext/>
        <w:keepLines/>
        <w:outlineLvl w:val="1"/>
        <w:rPr>
          <w:rFonts w:ascii="宋体"/>
          <w:b/>
          <w:sz w:val="28"/>
          <w:szCs w:val="28"/>
        </w:rPr>
      </w:pPr>
      <w:bookmarkStart w:id="631" w:name="_Toc26692"/>
      <w:r>
        <w:rPr>
          <w:rFonts w:hint="eastAsia"/>
          <w:b/>
          <w:bCs/>
          <w:kern w:val="44"/>
          <w:sz w:val="28"/>
          <w:szCs w:val="28"/>
        </w:rPr>
        <w:lastRenderedPageBreak/>
        <w:t>综合评估法四：适用于</w:t>
      </w:r>
      <w:r>
        <w:rPr>
          <w:rFonts w:ascii="宋体" w:hint="eastAsia"/>
          <w:b/>
          <w:sz w:val="28"/>
          <w:szCs w:val="28"/>
        </w:rPr>
        <w:t>建筑装饰、幕墙工程设计</w:t>
      </w:r>
      <w:bookmarkEnd w:id="631"/>
    </w:p>
    <w:tbl>
      <w:tblPr>
        <w:tblW w:w="5136"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62"/>
        <w:gridCol w:w="605"/>
        <w:gridCol w:w="64"/>
        <w:gridCol w:w="1238"/>
        <w:gridCol w:w="78"/>
        <w:gridCol w:w="5372"/>
        <w:gridCol w:w="749"/>
      </w:tblGrid>
      <w:tr w:rsidR="00CD3857">
        <w:tc>
          <w:tcPr>
            <w:tcW w:w="818" w:type="pct"/>
            <w:gridSpan w:val="4"/>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条款号</w:t>
            </w:r>
          </w:p>
        </w:tc>
        <w:tc>
          <w:tcPr>
            <w:tcW w:w="740" w:type="pct"/>
            <w:gridSpan w:val="2"/>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评审因素</w:t>
            </w:r>
          </w:p>
        </w:tc>
        <w:tc>
          <w:tcPr>
            <w:tcW w:w="3440" w:type="pct"/>
            <w:gridSpan w:val="2"/>
            <w:tcMar>
              <w:top w:w="100" w:type="dxa"/>
              <w:bottom w:w="100" w:type="dxa"/>
            </w:tcMar>
            <w:vAlign w:val="center"/>
          </w:tcPr>
          <w:p w:rsidR="00CD3857" w:rsidRDefault="00B5393E">
            <w:pPr>
              <w:pStyle w:val="12"/>
              <w:jc w:val="center"/>
              <w:rPr>
                <w:rFonts w:ascii="宋体" w:hAnsi="宋体" w:cs="宋体"/>
                <w:b/>
                <w:szCs w:val="21"/>
              </w:rPr>
            </w:pPr>
            <w:r>
              <w:rPr>
                <w:rFonts w:ascii="宋体" w:hAnsi="宋体" w:cs="宋体" w:hint="eastAsia"/>
                <w:b/>
                <w:szCs w:val="21"/>
              </w:rPr>
              <w:t>评审标准</w:t>
            </w:r>
          </w:p>
        </w:tc>
      </w:tr>
      <w:tr w:rsidR="00CD3857">
        <w:tc>
          <w:tcPr>
            <w:tcW w:w="442" w:type="pct"/>
            <w:gridSpan w:val="2"/>
            <w:tcMar>
              <w:top w:w="100" w:type="dxa"/>
              <w:bottom w:w="100" w:type="dxa"/>
            </w:tcMar>
            <w:vAlign w:val="center"/>
          </w:tcPr>
          <w:p w:rsidR="00CD3857" w:rsidRDefault="00B5393E">
            <w:pPr>
              <w:spacing w:line="400" w:lineRule="exact"/>
              <w:jc w:val="center"/>
              <w:rPr>
                <w:rFonts w:ascii="宋体" w:hAnsi="宋体"/>
                <w:szCs w:val="21"/>
              </w:rPr>
            </w:pPr>
            <w:r>
              <w:rPr>
                <w:rFonts w:ascii="宋体" w:hAnsi="宋体"/>
                <w:szCs w:val="21"/>
              </w:rPr>
              <w:t>1</w:t>
            </w:r>
          </w:p>
        </w:tc>
        <w:tc>
          <w:tcPr>
            <w:tcW w:w="375"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评标办法</w:t>
            </w: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中标候选人排序方法</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投标报价也相等的，以技术标得分高的优先；投标报价与技术标得分均相等的，由招标人自主确定。</w:t>
            </w:r>
          </w:p>
        </w:tc>
      </w:tr>
      <w:tr w:rsidR="00CD3857">
        <w:tc>
          <w:tcPr>
            <w:tcW w:w="442"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2.1.1</w:t>
            </w:r>
          </w:p>
        </w:tc>
        <w:tc>
          <w:tcPr>
            <w:tcW w:w="375"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形式评审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投标人名称</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与营业执照、资质证书一致；不一致的，有有效证明材料。</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投标函签字盖章</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加盖投标人公章和企业法定代表人（或企业法定代表人委托代理人）印章（或签字）。</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投标文件的组成</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3.1.1的要求。</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szCs w:val="21"/>
              </w:rPr>
              <w:t>......</w:t>
            </w:r>
          </w:p>
        </w:tc>
      </w:tr>
      <w:tr w:rsidR="00CD3857">
        <w:tc>
          <w:tcPr>
            <w:tcW w:w="442"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2.1.2</w:t>
            </w:r>
          </w:p>
        </w:tc>
        <w:tc>
          <w:tcPr>
            <w:tcW w:w="375"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资格评审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营业执照</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资质要求</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widowControl/>
              <w:spacing w:line="380" w:lineRule="exact"/>
              <w:jc w:val="center"/>
              <w:rPr>
                <w:rFonts w:ascii="宋体" w:hAnsi="宋体" w:cs="宋体"/>
                <w:szCs w:val="21"/>
              </w:rPr>
            </w:pPr>
            <w:r>
              <w:rPr>
                <w:rFonts w:ascii="宋体" w:hAnsi="宋体" w:cs="宋体" w:hint="eastAsia"/>
                <w:szCs w:val="21"/>
              </w:rPr>
              <w:t>□类似工程业绩要求</w:t>
            </w:r>
          </w:p>
        </w:tc>
        <w:tc>
          <w:tcPr>
            <w:tcW w:w="3440" w:type="pct"/>
            <w:gridSpan w:val="2"/>
            <w:tcMar>
              <w:top w:w="100" w:type="dxa"/>
              <w:bottom w:w="100" w:type="dxa"/>
            </w:tcMar>
            <w:vAlign w:val="center"/>
          </w:tcPr>
          <w:p w:rsidR="00CD3857" w:rsidRDefault="00B5393E">
            <w:pPr>
              <w:widowControl/>
              <w:spacing w:line="380" w:lineRule="exact"/>
              <w:jc w:val="left"/>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项目负责人资格</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联合体投标人（如有）</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1.4.2项规定。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其他禁止性情形</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不存在第二章“投标人须知”第</w:t>
            </w:r>
            <w:r>
              <w:rPr>
                <w:rFonts w:ascii="宋体" w:hAnsi="宋体" w:cs="宋体"/>
                <w:szCs w:val="21"/>
              </w:rPr>
              <w:t>1.4.3项规定的任何一种情形的。</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其他要求</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1.4.1项规定的其他要求。</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c>
          <w:tcPr>
            <w:tcW w:w="442"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szCs w:val="21"/>
              </w:rPr>
              <w:t>2.1.3</w:t>
            </w:r>
          </w:p>
        </w:tc>
        <w:tc>
          <w:tcPr>
            <w:tcW w:w="375" w:type="pct"/>
            <w:gridSpan w:val="2"/>
            <w:vMerge w:val="restart"/>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响应性评审</w:t>
            </w:r>
          </w:p>
          <w:p w:rsidR="00CD3857" w:rsidRDefault="00B5393E">
            <w:pPr>
              <w:pStyle w:val="12"/>
              <w:jc w:val="center"/>
              <w:rPr>
                <w:rFonts w:ascii="宋体" w:hAnsi="宋体" w:cs="宋体"/>
                <w:szCs w:val="21"/>
              </w:rPr>
            </w:pPr>
            <w:r>
              <w:rPr>
                <w:rFonts w:ascii="宋体" w:hAnsi="宋体" w:cs="宋体" w:hint="eastAsia"/>
                <w:szCs w:val="21"/>
              </w:rPr>
              <w:t>标准</w:t>
            </w: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投标内容</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1.3.1项规定。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服务期限</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1.3.2项规定。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质量要求</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1.3.3项规定。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1350" w:type="dxa"/>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6282" w:type="dxa"/>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3.3.1项规定。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投标保证金</w:t>
            </w:r>
          </w:p>
        </w:tc>
        <w:tc>
          <w:tcPr>
            <w:tcW w:w="3440" w:type="pct"/>
            <w:gridSpan w:val="2"/>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w:t>
            </w:r>
            <w:r>
              <w:rPr>
                <w:rFonts w:ascii="宋体" w:hAnsi="宋体" w:cs="宋体"/>
                <w:szCs w:val="21"/>
              </w:rPr>
              <w:t>3.4.1项、3.4.2项规定。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投标报价</w:t>
            </w:r>
          </w:p>
        </w:tc>
        <w:tc>
          <w:tcPr>
            <w:tcW w:w="3440" w:type="pct"/>
            <w:gridSpan w:val="2"/>
            <w:tcMar>
              <w:top w:w="102" w:type="dxa"/>
              <w:bottom w:w="102" w:type="dxa"/>
            </w:tcMar>
          </w:tcPr>
          <w:p w:rsidR="00CD3857" w:rsidRDefault="00B5393E">
            <w:pPr>
              <w:kinsoku w:val="0"/>
              <w:adjustRightInd w:val="0"/>
              <w:snapToGrid w:val="0"/>
              <w:jc w:val="left"/>
              <w:rPr>
                <w:rFonts w:ascii="宋体" w:hAnsi="宋体" w:cs="宋体"/>
                <w:kern w:val="0"/>
                <w:szCs w:val="21"/>
              </w:rPr>
            </w:pPr>
            <w:r>
              <w:rPr>
                <w:rFonts w:ascii="宋体" w:hAnsi="宋体" w:cs="宋体" w:hint="eastAsia"/>
                <w:kern w:val="0"/>
                <w:szCs w:val="21"/>
              </w:rPr>
              <w:t>无下列情形之一：（</w:t>
            </w:r>
            <w:r>
              <w:rPr>
                <w:rFonts w:ascii="宋体" w:hAnsi="宋体" w:cs="宋体"/>
                <w:kern w:val="0"/>
                <w:szCs w:val="21"/>
              </w:rPr>
              <w:t>1）低于成本；（2）高于招标文件设定的最高投标限价；（3）不符合第二章“投标人须知”第3.2项的规定</w:t>
            </w:r>
            <w:r>
              <w:rPr>
                <w:rFonts w:ascii="宋体" w:hAnsi="宋体" w:cs="宋体" w:hint="eastAsia"/>
                <w:szCs w:val="21"/>
              </w:rPr>
              <w:t>。</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技术标暗标</w:t>
            </w:r>
          </w:p>
        </w:tc>
        <w:tc>
          <w:tcPr>
            <w:tcW w:w="3440" w:type="pct"/>
            <w:gridSpan w:val="2"/>
            <w:tcMar>
              <w:top w:w="102" w:type="dxa"/>
              <w:bottom w:w="102" w:type="dxa"/>
            </w:tcMar>
          </w:tcPr>
          <w:p w:rsidR="00CD3857" w:rsidRDefault="00B5393E">
            <w:pPr>
              <w:kinsoku w:val="0"/>
              <w:adjustRightInd w:val="0"/>
              <w:snapToGrid w:val="0"/>
              <w:jc w:val="left"/>
              <w:rPr>
                <w:rFonts w:ascii="宋体" w:hAnsi="宋体" w:cs="宋体"/>
                <w:szCs w:val="21"/>
              </w:rPr>
            </w:pPr>
            <w:r>
              <w:rPr>
                <w:rFonts w:ascii="宋体" w:hAnsi="宋体" w:cs="宋体" w:hint="eastAsia"/>
                <w:szCs w:val="21"/>
              </w:rPr>
              <w:t>不符合第二章“投标人须知”第</w:t>
            </w:r>
            <w:r>
              <w:rPr>
                <w:rFonts w:ascii="宋体" w:hAnsi="宋体" w:cs="宋体"/>
                <w:szCs w:val="21"/>
              </w:rPr>
              <w:t>3.7.4项规定。</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hint="eastAsia"/>
                <w:szCs w:val="21"/>
              </w:rPr>
              <w:t>其他</w:t>
            </w:r>
          </w:p>
        </w:tc>
        <w:tc>
          <w:tcPr>
            <w:tcW w:w="3440" w:type="pct"/>
            <w:gridSpan w:val="2"/>
            <w:tcMar>
              <w:top w:w="102" w:type="dxa"/>
              <w:bottom w:w="102" w:type="dxa"/>
            </w:tcMar>
            <w:vAlign w:val="center"/>
          </w:tcPr>
          <w:p w:rsidR="00CD3857" w:rsidRDefault="00B5393E">
            <w:pPr>
              <w:kinsoku w:val="0"/>
              <w:adjustRightInd w:val="0"/>
              <w:snapToGrid w:val="0"/>
              <w:jc w:val="left"/>
              <w:rPr>
                <w:rFonts w:ascii="宋体" w:hAnsi="宋体" w:cs="宋体"/>
                <w:szCs w:val="21"/>
              </w:rPr>
            </w:pPr>
            <w:r>
              <w:rPr>
                <w:rFonts w:ascii="宋体" w:hAnsi="宋体" w:cs="宋体" w:hint="eastAsia"/>
                <w:szCs w:val="21"/>
              </w:rPr>
              <w:t>无本章无效标条款所列情形。</w:t>
            </w:r>
          </w:p>
        </w:tc>
      </w:tr>
      <w:tr w:rsidR="00CD3857">
        <w:tc>
          <w:tcPr>
            <w:tcW w:w="442"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375" w:type="pct"/>
            <w:gridSpan w:val="2"/>
            <w:vMerge/>
            <w:tcMar>
              <w:top w:w="100" w:type="dxa"/>
              <w:bottom w:w="100" w:type="dxa"/>
            </w:tcMar>
            <w:vAlign w:val="center"/>
          </w:tcPr>
          <w:p w:rsidR="00CD3857" w:rsidRDefault="00CD3857">
            <w:pPr>
              <w:pStyle w:val="12"/>
              <w:jc w:val="center"/>
              <w:rPr>
                <w:rFonts w:ascii="宋体" w:hAnsi="宋体" w:cs="宋体"/>
                <w:szCs w:val="21"/>
              </w:rPr>
            </w:pPr>
          </w:p>
        </w:tc>
        <w:tc>
          <w:tcPr>
            <w:tcW w:w="740"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c>
          <w:tcPr>
            <w:tcW w:w="3440" w:type="pct"/>
            <w:gridSpan w:val="2"/>
            <w:tcMar>
              <w:top w:w="102" w:type="dxa"/>
              <w:bottom w:w="102" w:type="dxa"/>
            </w:tcMar>
            <w:vAlign w:val="center"/>
          </w:tcPr>
          <w:p w:rsidR="00CD3857" w:rsidRDefault="00B5393E">
            <w:pPr>
              <w:pStyle w:val="12"/>
              <w:jc w:val="center"/>
              <w:rPr>
                <w:rFonts w:ascii="宋体" w:hAnsi="宋体" w:cs="宋体"/>
                <w:szCs w:val="21"/>
              </w:rPr>
            </w:pPr>
            <w:r>
              <w:rPr>
                <w:rFonts w:ascii="宋体" w:hAnsi="宋体" w:cs="宋体"/>
                <w:szCs w:val="21"/>
              </w:rPr>
              <w:t>......</w:t>
            </w:r>
          </w:p>
        </w:tc>
      </w:tr>
      <w:tr w:rsidR="00CD3857">
        <w:trPr>
          <w:trHeight w:val="456"/>
        </w:trPr>
        <w:tc>
          <w:tcPr>
            <w:tcW w:w="818" w:type="pct"/>
            <w:gridSpan w:val="4"/>
            <w:vAlign w:val="center"/>
          </w:tcPr>
          <w:p w:rsidR="00CD3857" w:rsidRPr="007A2DAA" w:rsidRDefault="00B5393E">
            <w:pPr>
              <w:spacing w:line="400" w:lineRule="exact"/>
              <w:jc w:val="center"/>
            </w:pPr>
            <w:r w:rsidRPr="007A2DAA">
              <w:t>2.2.1</w:t>
            </w:r>
          </w:p>
        </w:tc>
        <w:tc>
          <w:tcPr>
            <w:tcW w:w="740" w:type="pct"/>
            <w:gridSpan w:val="2"/>
            <w:vAlign w:val="center"/>
          </w:tcPr>
          <w:p w:rsidR="00CD3857" w:rsidRPr="007A2DAA" w:rsidRDefault="00B5393E">
            <w:pPr>
              <w:spacing w:line="400" w:lineRule="exact"/>
              <w:jc w:val="center"/>
            </w:pPr>
            <w:r w:rsidRPr="007A2DAA">
              <w:rPr>
                <w:rFonts w:hint="eastAsia"/>
              </w:rPr>
              <w:t>分值构成（总分</w:t>
            </w:r>
            <w:r w:rsidRPr="007A2DAA">
              <w:rPr>
                <w:b/>
                <w:u w:val="single"/>
              </w:rPr>
              <w:t>100</w:t>
            </w:r>
            <w:r w:rsidRPr="007A2DAA">
              <w:rPr>
                <w:rFonts w:hint="eastAsia"/>
              </w:rPr>
              <w:t>分）</w:t>
            </w:r>
          </w:p>
        </w:tc>
        <w:tc>
          <w:tcPr>
            <w:tcW w:w="3440" w:type="pct"/>
            <w:gridSpan w:val="2"/>
            <w:vAlign w:val="center"/>
          </w:tcPr>
          <w:p w:rsidR="00CD3857" w:rsidRDefault="00B5393E">
            <w:pPr>
              <w:spacing w:line="400" w:lineRule="exact"/>
              <w:jc w:val="left"/>
            </w:pPr>
            <w:r>
              <w:rPr>
                <w:rFonts w:hint="eastAsia"/>
              </w:rPr>
              <w:t>商务部分：</w:t>
            </w:r>
            <w:r>
              <w:rPr>
                <w:u w:val="single"/>
              </w:rPr>
              <w:t xml:space="preserve"> </w:t>
            </w:r>
            <w:r>
              <w:rPr>
                <w:rFonts w:hint="eastAsia"/>
                <w:u w:val="single"/>
              </w:rPr>
              <w:t>≥</w:t>
            </w:r>
            <w:r>
              <w:rPr>
                <w:rFonts w:hint="eastAsia"/>
                <w:u w:val="single"/>
              </w:rPr>
              <w:t xml:space="preserve">40 </w:t>
            </w:r>
            <w:r>
              <w:rPr>
                <w:rFonts w:hint="eastAsia"/>
              </w:rPr>
              <w:t>分</w:t>
            </w:r>
          </w:p>
          <w:p w:rsidR="00CD3857" w:rsidRDefault="00B5393E">
            <w:pPr>
              <w:spacing w:line="400" w:lineRule="exact"/>
              <w:jc w:val="left"/>
              <w:rPr>
                <w:rFonts w:ascii="宋体" w:hAnsi="宋体" w:cs="宋体"/>
              </w:rPr>
            </w:pPr>
            <w:r>
              <w:rPr>
                <w:rFonts w:hint="eastAsia"/>
              </w:rPr>
              <w:t>技术部分：</w:t>
            </w:r>
            <w:r>
              <w:rPr>
                <w:u w:val="single"/>
              </w:rPr>
              <w:t xml:space="preserve"> </w:t>
            </w:r>
            <w:r>
              <w:rPr>
                <w:rFonts w:hint="eastAsia"/>
                <w:u w:val="single"/>
              </w:rPr>
              <w:t>≤</w:t>
            </w:r>
            <w:r>
              <w:rPr>
                <w:rFonts w:hint="eastAsia"/>
                <w:u w:val="single"/>
              </w:rPr>
              <w:t>60</w:t>
            </w:r>
            <w:r>
              <w:rPr>
                <w:u w:val="single"/>
              </w:rPr>
              <w:t xml:space="preserve"> </w:t>
            </w:r>
            <w:r>
              <w:rPr>
                <w:rFonts w:hint="eastAsia"/>
              </w:rPr>
              <w:t>分</w:t>
            </w:r>
          </w:p>
        </w:tc>
      </w:tr>
      <w:tr w:rsidR="00CD3857">
        <w:trPr>
          <w:trHeight w:val="90"/>
        </w:trPr>
        <w:tc>
          <w:tcPr>
            <w:tcW w:w="818" w:type="pct"/>
            <w:gridSpan w:val="4"/>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40" w:type="pct"/>
            <w:gridSpan w:val="2"/>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440" w:type="pct"/>
            <w:gridSpan w:val="2"/>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rPr>
              <w:t>取值范围</w:t>
            </w:r>
            <w:r>
              <w:rPr>
                <w:rFonts w:ascii="宋体" w:hAnsi="宋体" w:cs="宋体"/>
                <w:szCs w:val="21"/>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trPr>
          <w:trHeight w:val="456"/>
        </w:trPr>
        <w:tc>
          <w:tcPr>
            <w:tcW w:w="818" w:type="pct"/>
            <w:gridSpan w:val="4"/>
            <w:vAlign w:val="center"/>
          </w:tcPr>
          <w:p w:rsidR="00CD3857" w:rsidRDefault="00B5393E">
            <w:pPr>
              <w:jc w:val="center"/>
              <w:rPr>
                <w:rFonts w:ascii="宋体" w:hAnsi="宋体" w:cs="宋体"/>
                <w:szCs w:val="21"/>
              </w:rPr>
            </w:pPr>
            <w:r>
              <w:rPr>
                <w:rFonts w:ascii="宋体" w:hAnsi="宋体" w:cs="宋体"/>
                <w:szCs w:val="21"/>
              </w:rPr>
              <w:t>2.2.3</w:t>
            </w:r>
          </w:p>
        </w:tc>
        <w:tc>
          <w:tcPr>
            <w:tcW w:w="740" w:type="pct"/>
            <w:gridSpan w:val="2"/>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440" w:type="pct"/>
            <w:gridSpan w:val="2"/>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trPr>
          <w:trHeight w:val="456"/>
        </w:trPr>
        <w:tc>
          <w:tcPr>
            <w:tcW w:w="818" w:type="pct"/>
            <w:gridSpan w:val="4"/>
            <w:vAlign w:val="center"/>
          </w:tcPr>
          <w:p w:rsidR="00CD3857" w:rsidRDefault="00B5393E">
            <w:pPr>
              <w:jc w:val="center"/>
              <w:rPr>
                <w:rFonts w:ascii="宋体" w:hAnsi="宋体" w:cs="宋体"/>
                <w:szCs w:val="21"/>
              </w:rPr>
            </w:pPr>
            <w:r>
              <w:rPr>
                <w:rFonts w:ascii="宋体" w:hAnsi="宋体" w:cs="宋体"/>
                <w:szCs w:val="21"/>
              </w:rPr>
              <w:t>3.3.3</w:t>
            </w:r>
          </w:p>
        </w:tc>
        <w:tc>
          <w:tcPr>
            <w:tcW w:w="740" w:type="pct"/>
            <w:gridSpan w:val="2"/>
            <w:vAlign w:val="center"/>
          </w:tcPr>
          <w:p w:rsidR="00CD3857" w:rsidRDefault="00B5393E">
            <w:pPr>
              <w:jc w:val="center"/>
              <w:rPr>
                <w:rFonts w:ascii="宋体" w:hAnsi="宋体" w:cs="宋体"/>
                <w:szCs w:val="21"/>
              </w:rPr>
            </w:pPr>
            <w:r>
              <w:rPr>
                <w:rFonts w:ascii="宋体" w:hAnsi="宋体" w:cs="宋体" w:hint="eastAsia"/>
                <w:szCs w:val="21"/>
              </w:rPr>
              <w:t>投标人得分</w:t>
            </w:r>
          </w:p>
        </w:tc>
        <w:tc>
          <w:tcPr>
            <w:tcW w:w="3440" w:type="pct"/>
            <w:gridSpan w:val="2"/>
            <w:vAlign w:val="center"/>
          </w:tcPr>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商务部分</w:t>
            </w:r>
            <w:r>
              <w:rPr>
                <w:rFonts w:ascii="宋体" w:hAnsi="宋体" w:cs="宋体"/>
              </w:rPr>
              <w:t>+技术部分</w:t>
            </w:r>
          </w:p>
        </w:tc>
      </w:tr>
      <w:tr w:rsidR="00CD3857">
        <w:trPr>
          <w:trHeight w:val="456"/>
        </w:trPr>
        <w:tc>
          <w:tcPr>
            <w:tcW w:w="5000" w:type="pct"/>
            <w:gridSpan w:val="8"/>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trPr>
          <w:trHeight w:val="456"/>
        </w:trPr>
        <w:tc>
          <w:tcPr>
            <w:tcW w:w="818" w:type="pct"/>
            <w:gridSpan w:val="4"/>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0"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021"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c>
          <w:tcPr>
            <w:tcW w:w="419" w:type="pct"/>
            <w:vAlign w:val="center"/>
          </w:tcPr>
          <w:p w:rsidR="00CD3857" w:rsidRDefault="00B5393E">
            <w:pPr>
              <w:jc w:val="center"/>
              <w:rPr>
                <w:rFonts w:ascii="宋体" w:hAnsi="宋体" w:cs="宋体"/>
                <w:b/>
                <w:szCs w:val="21"/>
              </w:rPr>
            </w:pPr>
            <w:r>
              <w:rPr>
                <w:rFonts w:ascii="宋体" w:hAnsi="宋体" w:cs="宋体" w:hint="eastAsia"/>
                <w:b/>
                <w:szCs w:val="21"/>
              </w:rPr>
              <w:t>分值</w:t>
            </w:r>
          </w:p>
        </w:tc>
      </w:tr>
      <w:tr w:rsidR="00CD3857">
        <w:trPr>
          <w:trHeight w:val="456"/>
        </w:trPr>
        <w:tc>
          <w:tcPr>
            <w:tcW w:w="407" w:type="pct"/>
            <w:vMerge w:val="restart"/>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w:t>
            </w:r>
          </w:p>
          <w:p w:rsidR="00CD3857" w:rsidRDefault="00B5393E">
            <w:pPr>
              <w:jc w:val="center"/>
              <w:rPr>
                <w:rFonts w:ascii="宋体" w:hAnsi="宋体" w:cs="宋体"/>
                <w:szCs w:val="21"/>
              </w:rPr>
            </w:pPr>
            <w:r>
              <w:rPr>
                <w:rFonts w:ascii="宋体" w:hAnsi="宋体" w:cs="宋体"/>
                <w:szCs w:val="21"/>
              </w:rPr>
              <w:t>（1）</w:t>
            </w:r>
          </w:p>
          <w:p w:rsidR="00CD3857" w:rsidRDefault="00CD3857">
            <w:pPr>
              <w:jc w:val="center"/>
              <w:rPr>
                <w:rFonts w:ascii="宋体" w:hAnsi="宋体" w:cs="宋体"/>
                <w:szCs w:val="21"/>
              </w:rPr>
            </w:pPr>
          </w:p>
        </w:tc>
        <w:tc>
          <w:tcPr>
            <w:tcW w:w="411" w:type="pct"/>
            <w:gridSpan w:val="3"/>
            <w:vMerge w:val="restart"/>
            <w:vAlign w:val="center"/>
          </w:tcPr>
          <w:p w:rsidR="00CD3857" w:rsidRDefault="00B5393E">
            <w:pPr>
              <w:jc w:val="center"/>
              <w:rPr>
                <w:rFonts w:ascii="宋体" w:hAnsi="宋体" w:cs="宋体"/>
                <w:szCs w:val="21"/>
              </w:rPr>
            </w:pPr>
            <w:r>
              <w:rPr>
                <w:rFonts w:ascii="宋体" w:hAnsi="宋体" w:cs="宋体" w:hint="eastAsia"/>
                <w:szCs w:val="21"/>
              </w:rPr>
              <w:lastRenderedPageBreak/>
              <w:t>服务团队</w:t>
            </w:r>
          </w:p>
        </w:tc>
        <w:tc>
          <w:tcPr>
            <w:tcW w:w="740" w:type="pct"/>
            <w:gridSpan w:val="2"/>
            <w:vAlign w:val="center"/>
          </w:tcPr>
          <w:p w:rsidR="00CD3857" w:rsidRDefault="00B5393E">
            <w:pPr>
              <w:jc w:val="center"/>
              <w:rPr>
                <w:rFonts w:ascii="宋体" w:hAnsi="宋体" w:cs="宋体"/>
                <w:szCs w:val="21"/>
              </w:rPr>
            </w:pPr>
            <w:r>
              <w:rPr>
                <w:rFonts w:hint="eastAsia"/>
              </w:rPr>
              <w:t>项目负责人</w:t>
            </w:r>
          </w:p>
        </w:tc>
        <w:tc>
          <w:tcPr>
            <w:tcW w:w="3021"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hint="eastAsia"/>
              </w:rPr>
              <w:t>□具有</w:t>
            </w:r>
            <w:r>
              <w:rPr>
                <w:rFonts w:ascii="宋体" w:hAnsi="宋体"/>
              </w:rPr>
              <w:t>_________</w:t>
            </w:r>
            <w:r>
              <w:rPr>
                <w:rFonts w:ascii="宋体" w:hAnsi="宋体" w:hint="eastAsia"/>
              </w:rPr>
              <w:t>注册资格的得＿分，□同时具有高级职称的得＿分。（≤</w:t>
            </w:r>
            <w:r>
              <w:rPr>
                <w:rFonts w:ascii="宋体" w:hAnsi="宋体"/>
              </w:rPr>
              <w:t>4分）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restart"/>
            <w:vAlign w:val="center"/>
          </w:tcPr>
          <w:p w:rsidR="00CD3857" w:rsidRDefault="00B5393E">
            <w:pPr>
              <w:jc w:val="center"/>
              <w:rPr>
                <w:rFonts w:ascii="宋体" w:hAnsi="宋体" w:cs="宋体"/>
                <w:szCs w:val="21"/>
              </w:rPr>
            </w:pPr>
            <w:r>
              <w:rPr>
                <w:rFonts w:ascii="宋体" w:hint="eastAsia"/>
                <w:bCs/>
                <w:szCs w:val="21"/>
              </w:rPr>
              <w:t>项目组成员</w:t>
            </w:r>
          </w:p>
        </w:tc>
        <w:tc>
          <w:tcPr>
            <w:tcW w:w="3021"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建筑专业负责人具有一级注册建筑师证书的得</w:t>
            </w:r>
            <w:r>
              <w:rPr>
                <w:rFonts w:ascii="宋体" w:hAnsi="宋体"/>
              </w:rPr>
              <w:t>__分，□同时具有□高级职称的得＿分，□中级职称的得＿分。（≤2分）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jc w:val="center"/>
              <w:rPr>
                <w:rFonts w:ascii="宋体"/>
                <w:bCs/>
                <w:szCs w:val="21"/>
              </w:rPr>
            </w:pPr>
          </w:p>
        </w:tc>
        <w:tc>
          <w:tcPr>
            <w:tcW w:w="3021" w:type="pct"/>
            <w:vAlign w:val="center"/>
          </w:tcPr>
          <w:p w:rsidR="00CD3857" w:rsidRDefault="00B5393E">
            <w:pPr>
              <w:pStyle w:val="13"/>
              <w:widowControl/>
              <w:adjustRightInd w:val="0"/>
              <w:snapToGrid w:val="0"/>
              <w:spacing w:line="360" w:lineRule="auto"/>
              <w:ind w:firstLine="0"/>
              <w:jc w:val="left"/>
              <w:rPr>
                <w:rFonts w:ascii="宋体" w:hAnsi="宋体"/>
              </w:rPr>
            </w:pPr>
            <w:r>
              <w:rPr>
                <w:rFonts w:ascii="宋体" w:hAnsi="宋体"/>
              </w:rPr>
              <w:t>□</w:t>
            </w:r>
            <w:r>
              <w:rPr>
                <w:rFonts w:ascii="宋体" w:hAnsi="宋体" w:hint="eastAsia"/>
              </w:rPr>
              <w:t>结构专业负责人具有一级注册结构工程师证书的得</w:t>
            </w:r>
            <w:r>
              <w:rPr>
                <w:rFonts w:ascii="宋体" w:hAnsi="宋体"/>
              </w:rPr>
              <w:t>__分，□同时具有□高级职称的得＿分，□中级职称的得＿分。（≤2分）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jc w:val="center"/>
              <w:rPr>
                <w:rFonts w:ascii="宋体"/>
                <w:bCs/>
                <w:szCs w:val="21"/>
              </w:rPr>
            </w:pPr>
          </w:p>
        </w:tc>
        <w:tc>
          <w:tcPr>
            <w:tcW w:w="3021" w:type="pct"/>
            <w:vAlign w:val="center"/>
          </w:tcPr>
          <w:p w:rsidR="00CD3857" w:rsidRDefault="00B5393E">
            <w:pPr>
              <w:pStyle w:val="21"/>
              <w:widowControl/>
              <w:adjustRightInd w:val="0"/>
              <w:snapToGrid w:val="0"/>
              <w:spacing w:line="360" w:lineRule="auto"/>
              <w:ind w:left="0"/>
              <w:jc w:val="left"/>
            </w:pPr>
            <w:r>
              <w:rPr>
                <w:rFonts w:ascii="宋体" w:hAnsi="宋体"/>
              </w:rPr>
              <w:t>□</w:t>
            </w:r>
            <w:r>
              <w:rPr>
                <w:rFonts w:hint="eastAsia"/>
              </w:rPr>
              <w:t>给排水专业负责人具有注册公用设备工程师（给水排水）证书的得</w:t>
            </w:r>
            <w:r>
              <w:rPr>
                <w:rFonts w:hint="eastAsia"/>
              </w:rPr>
              <w:t>__</w:t>
            </w:r>
            <w:r>
              <w:rPr>
                <w:rFonts w:hint="eastAsia"/>
              </w:rPr>
              <w:t>分，□同时具有□高级职称的得＿分，□中级职称的得＿分。（≤</w:t>
            </w:r>
            <w:r>
              <w:rPr>
                <w:rFonts w:hint="eastAsia"/>
              </w:rPr>
              <w:t>2</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jc w:val="center"/>
              <w:rPr>
                <w:rFonts w:ascii="宋体"/>
                <w:bCs/>
                <w:szCs w:val="21"/>
              </w:rPr>
            </w:pPr>
          </w:p>
        </w:tc>
        <w:tc>
          <w:tcPr>
            <w:tcW w:w="3021" w:type="pct"/>
            <w:vAlign w:val="center"/>
          </w:tcPr>
          <w:p w:rsidR="00CD3857" w:rsidRDefault="00B5393E">
            <w:pPr>
              <w:pStyle w:val="21"/>
              <w:widowControl/>
              <w:adjustRightInd w:val="0"/>
              <w:snapToGrid w:val="0"/>
              <w:spacing w:line="360" w:lineRule="auto"/>
              <w:ind w:left="0"/>
              <w:jc w:val="left"/>
            </w:pPr>
            <w:r>
              <w:rPr>
                <w:rFonts w:ascii="宋体" w:hAnsi="宋体"/>
              </w:rPr>
              <w:t>□</w:t>
            </w:r>
            <w:r>
              <w:rPr>
                <w:rFonts w:hint="eastAsia"/>
              </w:rPr>
              <w:t>电气专业负责人具有注册电气工程师（供配电）证书的得</w:t>
            </w:r>
            <w:r>
              <w:rPr>
                <w:rFonts w:hint="eastAsia"/>
              </w:rPr>
              <w:t>_</w:t>
            </w:r>
            <w:r>
              <w:t>_</w:t>
            </w:r>
            <w:r>
              <w:rPr>
                <w:rFonts w:hint="eastAsia"/>
              </w:rPr>
              <w:t>分，□同时具有□高级职称的得＿分，□中级职称的得＿分。（≤</w:t>
            </w:r>
            <w:r>
              <w:rPr>
                <w:rFonts w:hint="eastAsia"/>
              </w:rPr>
              <w:t>2</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jc w:val="center"/>
              <w:rPr>
                <w:rFonts w:ascii="宋体"/>
                <w:bCs/>
                <w:szCs w:val="21"/>
              </w:rPr>
            </w:pPr>
          </w:p>
        </w:tc>
        <w:tc>
          <w:tcPr>
            <w:tcW w:w="3021" w:type="pct"/>
            <w:vAlign w:val="center"/>
          </w:tcPr>
          <w:p w:rsidR="00CD3857" w:rsidRDefault="00B5393E">
            <w:pPr>
              <w:pStyle w:val="21"/>
              <w:ind w:left="0"/>
            </w:pPr>
            <w:r>
              <w:rPr>
                <w:rFonts w:ascii="宋体" w:hAnsi="宋体"/>
              </w:rPr>
              <w:t>□</w:t>
            </w:r>
            <w:r>
              <w:rPr>
                <w:rFonts w:hint="eastAsia"/>
              </w:rPr>
              <w:t>暖通空调专业负责人具有注册公用设备工程师（暖通空调）证书的得</w:t>
            </w:r>
            <w:r>
              <w:rPr>
                <w:rFonts w:hint="eastAsia"/>
              </w:rPr>
              <w:t>__</w:t>
            </w:r>
            <w:r>
              <w:rPr>
                <w:rFonts w:hint="eastAsia"/>
              </w:rPr>
              <w:t>分，□同时具有□高级职称的得＿分，□中级职称的得＿分。（≤</w:t>
            </w:r>
            <w:r>
              <w:rPr>
                <w:rFonts w:hint="eastAsia"/>
              </w:rPr>
              <w:t>2</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jc w:val="center"/>
              <w:rPr>
                <w:rFonts w:ascii="宋体"/>
                <w:bCs/>
                <w:szCs w:val="21"/>
              </w:rPr>
            </w:pPr>
          </w:p>
        </w:tc>
        <w:tc>
          <w:tcPr>
            <w:tcW w:w="3021" w:type="pct"/>
            <w:vAlign w:val="center"/>
          </w:tcPr>
          <w:p w:rsidR="00CD3857" w:rsidRDefault="00B5393E">
            <w:pPr>
              <w:pStyle w:val="13"/>
              <w:widowControl/>
              <w:adjustRightInd w:val="0"/>
              <w:snapToGrid w:val="0"/>
              <w:spacing w:line="360" w:lineRule="auto"/>
              <w:ind w:firstLine="0"/>
              <w:jc w:val="left"/>
            </w:pPr>
            <w:r>
              <w:rPr>
                <w:rFonts w:hint="eastAsia"/>
              </w:rPr>
              <w:t>□装饰装修专业负责人具有装饰设计相关专业</w:t>
            </w:r>
            <w:r>
              <w:rPr>
                <w:rFonts w:ascii="宋体" w:hAnsi="宋体" w:hint="eastAsia"/>
              </w:rPr>
              <w:t>□高级职称的得＿分，□中级</w:t>
            </w:r>
            <w:r>
              <w:rPr>
                <w:rFonts w:hint="eastAsia"/>
              </w:rPr>
              <w:t>职称的得＿分。（≤</w:t>
            </w:r>
            <w:r>
              <w:rPr>
                <w:rFonts w:hint="eastAsia"/>
              </w:rPr>
              <w:t>2</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jc w:val="center"/>
              <w:rPr>
                <w:rFonts w:ascii="宋体"/>
                <w:bCs/>
                <w:szCs w:val="21"/>
              </w:rPr>
            </w:pPr>
          </w:p>
        </w:tc>
        <w:tc>
          <w:tcPr>
            <w:tcW w:w="3021" w:type="pct"/>
            <w:vAlign w:val="center"/>
          </w:tcPr>
          <w:p w:rsidR="00CD3857" w:rsidRDefault="00B5393E">
            <w:pPr>
              <w:pStyle w:val="13"/>
              <w:widowControl/>
              <w:adjustRightInd w:val="0"/>
              <w:snapToGrid w:val="0"/>
              <w:spacing w:line="360" w:lineRule="auto"/>
              <w:ind w:firstLine="0"/>
              <w:jc w:val="left"/>
            </w:pPr>
            <w:r>
              <w:rPr>
                <w:rFonts w:hint="eastAsia"/>
              </w:rPr>
              <w:t>□造价专业负责人具有一级注册造价工程师证书的得</w:t>
            </w:r>
            <w:r>
              <w:rPr>
                <w:rFonts w:hint="eastAsia"/>
              </w:rPr>
              <w:t>__</w:t>
            </w:r>
            <w:r>
              <w:rPr>
                <w:rFonts w:hint="eastAsia"/>
              </w:rPr>
              <w:t>分，□同时具有□高级职称的得＿分，□中级职称的得＿分。（≤</w:t>
            </w:r>
            <w:r>
              <w:rPr>
                <w:rFonts w:hint="eastAsia"/>
              </w:rPr>
              <w:t>2</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jc w:val="center"/>
              <w:rPr>
                <w:rFonts w:ascii="宋体"/>
                <w:bCs/>
                <w:szCs w:val="21"/>
              </w:rPr>
            </w:pPr>
          </w:p>
        </w:tc>
        <w:tc>
          <w:tcPr>
            <w:tcW w:w="3440"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专业以职称证书体现专业为准，如职称证书反映不出专业的则必须同时提供毕业证书或职称评审表，以毕业证书或职称评审表上的专业为准。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restart"/>
            <w:vAlign w:val="center"/>
          </w:tcPr>
          <w:p w:rsidR="00CD3857" w:rsidRDefault="00B5393E">
            <w:pPr>
              <w:jc w:val="center"/>
              <w:rPr>
                <w:rFonts w:ascii="宋体" w:hAnsi="宋体" w:cs="宋体"/>
                <w:szCs w:val="21"/>
              </w:rPr>
            </w:pPr>
            <w:r>
              <w:rPr>
                <w:rFonts w:ascii="宋体" w:hAnsi="宋体" w:cs="宋体"/>
                <w:szCs w:val="21"/>
              </w:rPr>
              <w:t>资信业绩</w:t>
            </w:r>
          </w:p>
        </w:tc>
        <w:tc>
          <w:tcPr>
            <w:tcW w:w="740" w:type="pct"/>
            <w:gridSpan w:val="2"/>
            <w:vMerge w:val="restart"/>
            <w:vAlign w:val="center"/>
          </w:tcPr>
          <w:p w:rsidR="00CD3857" w:rsidRDefault="00B5393E">
            <w:pPr>
              <w:tabs>
                <w:tab w:val="left" w:pos="1440"/>
              </w:tabs>
              <w:snapToGrid w:val="0"/>
              <w:spacing w:line="440" w:lineRule="exact"/>
              <w:jc w:val="center"/>
              <w:rPr>
                <w:rFonts w:ascii="宋体"/>
                <w:bCs/>
                <w:szCs w:val="21"/>
              </w:rPr>
            </w:pPr>
            <w:r>
              <w:rPr>
                <w:rFonts w:ascii="宋体" w:hAnsi="宋体" w:hint="eastAsia"/>
                <w:szCs w:val="21"/>
              </w:rPr>
              <w:t>业绩</w:t>
            </w:r>
          </w:p>
        </w:tc>
        <w:tc>
          <w:tcPr>
            <w:tcW w:w="3021" w:type="pct"/>
            <w:vAlign w:val="center"/>
          </w:tcPr>
          <w:p w:rsidR="00CD3857" w:rsidRDefault="00B5393E">
            <w:pPr>
              <w:jc w:val="left"/>
            </w:pPr>
            <w:r>
              <w:rPr>
                <w:rFonts w:hint="eastAsia"/>
              </w:rPr>
              <w:t>□企业近</w:t>
            </w:r>
            <w:r>
              <w:rPr>
                <w:rFonts w:hint="eastAsia"/>
              </w:rPr>
              <w:t>__</w:t>
            </w:r>
            <w:r>
              <w:rPr>
                <w:rFonts w:hint="eastAsia"/>
              </w:rPr>
              <w:t>年承担过一项类似工程项目业绩的得基本分＿分，承担过二项及以上的，得＿分。（≤</w:t>
            </w:r>
            <w:r>
              <w:rPr>
                <w:rFonts w:hint="eastAsia"/>
              </w:rPr>
              <w:t>3</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tabs>
                <w:tab w:val="left" w:pos="1440"/>
              </w:tabs>
              <w:snapToGrid w:val="0"/>
              <w:spacing w:line="440" w:lineRule="exact"/>
              <w:jc w:val="center"/>
              <w:rPr>
                <w:rFonts w:ascii="宋体" w:hAnsi="宋体"/>
                <w:szCs w:val="21"/>
              </w:rPr>
            </w:pPr>
          </w:p>
        </w:tc>
        <w:tc>
          <w:tcPr>
            <w:tcW w:w="3021" w:type="pct"/>
            <w:vAlign w:val="center"/>
          </w:tcPr>
          <w:p w:rsidR="00CD3857" w:rsidRDefault="00B5393E">
            <w:pPr>
              <w:jc w:val="left"/>
            </w:pPr>
            <w:r>
              <w:rPr>
                <w:rFonts w:hint="eastAsia"/>
              </w:rPr>
              <w:t>□项目负责人近</w:t>
            </w:r>
            <w:r>
              <w:rPr>
                <w:rFonts w:hint="eastAsia"/>
              </w:rPr>
              <w:t>__</w:t>
            </w:r>
            <w:r>
              <w:rPr>
                <w:rFonts w:hint="eastAsia"/>
              </w:rPr>
              <w:t>年以项目负责人身份承接过一项类似工程项目业绩的得基本分＿分，以项目负责人身份承接过二项及以上的，得＿分。（≤</w:t>
            </w:r>
            <w:r>
              <w:rPr>
                <w:rFonts w:hint="eastAsia"/>
              </w:rPr>
              <w:t>3</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tabs>
                <w:tab w:val="left" w:pos="1440"/>
              </w:tabs>
              <w:snapToGrid w:val="0"/>
              <w:spacing w:line="440" w:lineRule="exact"/>
              <w:jc w:val="center"/>
              <w:rPr>
                <w:rFonts w:ascii="宋体" w:hAnsi="宋体"/>
                <w:szCs w:val="21"/>
              </w:rPr>
            </w:pPr>
          </w:p>
        </w:tc>
        <w:tc>
          <w:tcPr>
            <w:tcW w:w="3440"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项目负责人业绩必须是投标人承接的，否则不得分。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近</w:t>
            </w:r>
            <w:r>
              <w:rPr>
                <w:rFonts w:ascii="宋体" w:hAnsi="宋体" w:cs="宋体"/>
                <w:szCs w:val="21"/>
              </w:rPr>
              <w:t>__年是指：______年___月___日至今。（不少于3年，时间以合同签订日期为准）</w:t>
            </w:r>
          </w:p>
          <w:p w:rsidR="00CD3857" w:rsidRDefault="00B5393E">
            <w:pPr>
              <w:rPr>
                <w:rFonts w:ascii="宋体" w:hAnsi="宋体" w:cs="宋体"/>
                <w:szCs w:val="21"/>
              </w:rPr>
            </w:pPr>
            <w:r>
              <w:rPr>
                <w:rFonts w:ascii="宋体" w:hAnsi="宋体" w:cs="宋体"/>
                <w:szCs w:val="21"/>
              </w:rPr>
              <w:t>3.类似工程是指：_____________________</w:t>
            </w:r>
            <w:r>
              <w:rPr>
                <w:rFonts w:ascii="宋体" w:hAnsi="宋体" w:cs="宋体" w:hint="eastAsia"/>
                <w:szCs w:val="21"/>
              </w:rPr>
              <w:t>。</w:t>
            </w:r>
          </w:p>
          <w:p w:rsidR="00CD3857" w:rsidRDefault="00B5393E">
            <w:pPr>
              <w:rPr>
                <w:rFonts w:ascii="宋体" w:hAnsi="宋体" w:cs="宋体"/>
                <w:szCs w:val="21"/>
              </w:rPr>
            </w:pPr>
            <w:r>
              <w:rPr>
                <w:rFonts w:ascii="宋体" w:hAnsi="宋体" w:cs="宋体"/>
                <w:szCs w:val="21"/>
              </w:rPr>
              <w:t>4.</w:t>
            </w:r>
            <w:r>
              <w:rPr>
                <w:rFonts w:ascii="宋体" w:hAnsi="宋体" w:cs="宋体" w:hint="eastAsia"/>
                <w:szCs w:val="21"/>
              </w:rPr>
              <w:t>业绩资料要求：</w:t>
            </w:r>
            <w:r>
              <w:rPr>
                <w:rFonts w:ascii="宋体" w:hAnsi="宋体" w:cs="宋体"/>
                <w:szCs w:val="21"/>
              </w:rPr>
              <w:t>_____________________。</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restart"/>
            <w:vAlign w:val="center"/>
          </w:tcPr>
          <w:p w:rsidR="00CD3857" w:rsidRDefault="00B5393E">
            <w:pPr>
              <w:tabs>
                <w:tab w:val="left" w:pos="1440"/>
              </w:tabs>
              <w:snapToGrid w:val="0"/>
              <w:spacing w:line="440" w:lineRule="exact"/>
              <w:jc w:val="center"/>
              <w:rPr>
                <w:rFonts w:ascii="宋体"/>
                <w:bCs/>
                <w:szCs w:val="21"/>
              </w:rPr>
            </w:pPr>
            <w:r>
              <w:rPr>
                <w:rFonts w:ascii="宋体" w:hAnsi="宋体" w:hint="eastAsia"/>
                <w:szCs w:val="21"/>
              </w:rPr>
              <w:t>表彰</w:t>
            </w:r>
          </w:p>
        </w:tc>
        <w:tc>
          <w:tcPr>
            <w:tcW w:w="3021" w:type="pct"/>
            <w:vAlign w:val="center"/>
          </w:tcPr>
          <w:p w:rsidR="00CD3857" w:rsidRDefault="00B5393E">
            <w:pPr>
              <w:tabs>
                <w:tab w:val="left" w:pos="1440"/>
              </w:tabs>
              <w:jc w:val="left"/>
            </w:pPr>
            <w:r>
              <w:rPr>
                <w:rFonts w:hint="eastAsia"/>
              </w:rPr>
              <w:t>□企业承担过的类似工程项目近</w:t>
            </w:r>
            <w:r>
              <w:rPr>
                <w:rFonts w:hint="eastAsia"/>
              </w:rPr>
              <w:t>__</w:t>
            </w:r>
            <w:r>
              <w:rPr>
                <w:rFonts w:hint="eastAsia"/>
              </w:rPr>
              <w:t>年获得过省辖市级（不含省级直管县级市）工程勘察设计表彰的得＿分，获得省级及以上工程勘察设计表彰的得＿分。（≤</w:t>
            </w:r>
            <w:r>
              <w:rPr>
                <w:rFonts w:hint="eastAsia"/>
              </w:rPr>
              <w:t>3</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tabs>
                <w:tab w:val="left" w:pos="1440"/>
              </w:tabs>
              <w:snapToGrid w:val="0"/>
              <w:spacing w:line="440" w:lineRule="exact"/>
              <w:jc w:val="center"/>
              <w:rPr>
                <w:rFonts w:ascii="宋体" w:hAnsi="宋体"/>
                <w:szCs w:val="21"/>
              </w:rPr>
            </w:pPr>
          </w:p>
        </w:tc>
        <w:tc>
          <w:tcPr>
            <w:tcW w:w="3021" w:type="pct"/>
            <w:vAlign w:val="center"/>
          </w:tcPr>
          <w:p w:rsidR="00CD3857" w:rsidRDefault="00B5393E">
            <w:r>
              <w:rPr>
                <w:rFonts w:hint="eastAsia"/>
              </w:rPr>
              <w:t>□项目负责人以项目负责人身份承接过的类似工程项目近</w:t>
            </w:r>
            <w:r>
              <w:rPr>
                <w:rFonts w:hint="eastAsia"/>
              </w:rPr>
              <w:t>__</w:t>
            </w:r>
            <w:r>
              <w:rPr>
                <w:rFonts w:hint="eastAsia"/>
              </w:rPr>
              <w:t>年获得过省辖市级（不含省级直管县级市）工程勘察设计表彰的得＿分，获得省级及以上工程勘察设计表彰的得＿分。（≤</w:t>
            </w:r>
            <w:r>
              <w:rPr>
                <w:rFonts w:hint="eastAsia"/>
              </w:rPr>
              <w:t>3</w:t>
            </w:r>
            <w:r>
              <w:rPr>
                <w:rFonts w:hint="eastAsia"/>
              </w:rPr>
              <w:t>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Merge/>
            <w:vAlign w:val="center"/>
          </w:tcPr>
          <w:p w:rsidR="00CD3857" w:rsidRDefault="00CD3857">
            <w:pPr>
              <w:tabs>
                <w:tab w:val="left" w:pos="1440"/>
              </w:tabs>
              <w:snapToGrid w:val="0"/>
              <w:spacing w:line="440" w:lineRule="exact"/>
              <w:jc w:val="center"/>
              <w:rPr>
                <w:rFonts w:ascii="宋体" w:hAnsi="宋体"/>
                <w:szCs w:val="21"/>
              </w:rPr>
            </w:pPr>
          </w:p>
        </w:tc>
        <w:tc>
          <w:tcPr>
            <w:tcW w:w="3440" w:type="pct"/>
            <w:gridSpan w:val="2"/>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项目负责人表彰工程必须是投标人承接的，否则不得分。</w:t>
            </w:r>
          </w:p>
          <w:p w:rsidR="00CD3857" w:rsidRDefault="00B5393E">
            <w:pPr>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rPr>
                <w:rFonts w:ascii="宋体" w:hAnsi="宋体" w:cs="宋体"/>
                <w:szCs w:val="21"/>
              </w:rPr>
            </w:pPr>
            <w:r>
              <w:rPr>
                <w:rFonts w:ascii="宋体" w:hAnsi="宋体" w:cs="宋体"/>
                <w:szCs w:val="21"/>
              </w:rPr>
              <w:t>3.表彰时间以</w:t>
            </w:r>
            <w:r>
              <w:rPr>
                <w:rFonts w:ascii="宋体" w:hAnsi="宋体" w:cs="宋体" w:hint="eastAsia"/>
                <w:szCs w:val="21"/>
              </w:rPr>
              <w:t>表彰</w:t>
            </w:r>
            <w:r>
              <w:rPr>
                <w:rFonts w:ascii="宋体" w:hAnsi="宋体" w:cs="宋体"/>
                <w:szCs w:val="21"/>
              </w:rPr>
              <w:t>证书或发文为准，发文与证书时间不一致的，以发文时间为准</w:t>
            </w:r>
            <w:r>
              <w:rPr>
                <w:rFonts w:ascii="宋体" w:hAnsi="宋体" w:cs="宋体" w:hint="eastAsia"/>
                <w:szCs w:val="21"/>
              </w:rPr>
              <w:t>。</w:t>
            </w:r>
          </w:p>
          <w:p w:rsidR="00CD3857" w:rsidRDefault="00B5393E" w:rsidP="007A2DAA">
            <w:pPr>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rPr>
                <w:rFonts w:ascii="宋体" w:hAnsi="宋体" w:cs="宋体"/>
                <w:szCs w:val="21"/>
              </w:rPr>
            </w:pPr>
            <w:r>
              <w:rPr>
                <w:rFonts w:ascii="宋体" w:hAnsi="宋体" w:cs="宋体"/>
                <w:szCs w:val="21"/>
              </w:rPr>
              <w:t>5.</w:t>
            </w:r>
            <w:r>
              <w:rPr>
                <w:rFonts w:ascii="宋体" w:hAnsi="宋体" w:cs="宋体" w:hint="eastAsia"/>
                <w:szCs w:val="21"/>
              </w:rPr>
              <w:t>近</w:t>
            </w:r>
            <w:r>
              <w:rPr>
                <w:rFonts w:ascii="宋体" w:hAnsi="宋体" w:cs="宋体"/>
                <w:szCs w:val="21"/>
              </w:rPr>
              <w:t>__年是指：______年___月___日至今。（不少于3年）</w:t>
            </w:r>
          </w:p>
          <w:p w:rsidR="00CD3857" w:rsidRDefault="00B5393E">
            <w:pPr>
              <w:rPr>
                <w:rFonts w:ascii="宋体" w:hAnsi="宋体" w:cs="宋体"/>
                <w:szCs w:val="21"/>
              </w:rPr>
            </w:pPr>
            <w:r>
              <w:rPr>
                <w:rFonts w:ascii="宋体" w:hAnsi="宋体" w:cs="宋体"/>
                <w:szCs w:val="21"/>
              </w:rPr>
              <w:t>6.类似工程是指：_____________________。</w:t>
            </w:r>
          </w:p>
          <w:p w:rsidR="00CD3857" w:rsidRDefault="00B5393E">
            <w:pPr>
              <w:rPr>
                <w:rFonts w:ascii="宋体" w:hAnsi="宋体" w:cs="宋体"/>
                <w:szCs w:val="21"/>
              </w:rPr>
            </w:pPr>
            <w:r>
              <w:rPr>
                <w:rFonts w:ascii="宋体" w:hAnsi="宋体" w:cs="宋体"/>
                <w:szCs w:val="21"/>
              </w:rPr>
              <w:t>7.</w:t>
            </w:r>
            <w:r>
              <w:rPr>
                <w:rFonts w:ascii="宋体" w:hAnsi="宋体" w:cs="宋体" w:hint="eastAsia"/>
                <w:szCs w:val="21"/>
              </w:rPr>
              <w:t>表彰资料要求：</w:t>
            </w:r>
            <w:r>
              <w:rPr>
                <w:rFonts w:ascii="宋体" w:hAnsi="宋体" w:cs="宋体"/>
                <w:szCs w:val="21"/>
              </w:rPr>
              <w:t>_____________________。</w:t>
            </w:r>
          </w:p>
        </w:tc>
      </w:tr>
      <w:tr w:rsidR="00CD3857" w:rsidTr="007A2DAA">
        <w:trPr>
          <w:trHeight w:val="90"/>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Align w:val="center"/>
          </w:tcPr>
          <w:p w:rsidR="00CD3857" w:rsidRDefault="00B5393E">
            <w:pPr>
              <w:tabs>
                <w:tab w:val="left" w:pos="1440"/>
              </w:tabs>
              <w:snapToGrid w:val="0"/>
              <w:spacing w:line="440" w:lineRule="exact"/>
              <w:jc w:val="center"/>
              <w:rPr>
                <w:rFonts w:ascii="宋体"/>
                <w:bCs/>
                <w:szCs w:val="21"/>
              </w:rPr>
            </w:pPr>
            <w:r>
              <w:rPr>
                <w:rFonts w:ascii="宋体" w:hint="eastAsia"/>
                <w:bCs/>
                <w:szCs w:val="21"/>
              </w:rPr>
              <w:t>服务承诺</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bCs/>
                <w:szCs w:val="21"/>
              </w:rPr>
              <w:t>3</w:t>
            </w:r>
            <w:r>
              <w:rPr>
                <w:rFonts w:ascii="宋体" w:hint="eastAsia"/>
                <w:bCs/>
                <w:szCs w:val="21"/>
              </w:rPr>
              <w:t>分</w:t>
            </w:r>
            <w:r>
              <w:rPr>
                <w:rFonts w:ascii="宋体" w:hAnsi="宋体" w:cs="宋体"/>
                <w:szCs w:val="21"/>
              </w:rPr>
              <w:t>）</w:t>
            </w:r>
          </w:p>
        </w:tc>
        <w:tc>
          <w:tcPr>
            <w:tcW w:w="3021" w:type="pct"/>
            <w:vAlign w:val="center"/>
          </w:tcPr>
          <w:p w:rsidR="00CD3857" w:rsidRDefault="00B5393E">
            <w:pPr>
              <w:tabs>
                <w:tab w:val="left" w:pos="1440"/>
              </w:tabs>
              <w:snapToGrid w:val="0"/>
              <w:spacing w:line="440" w:lineRule="exact"/>
              <w:jc w:val="left"/>
              <w:rPr>
                <w:rFonts w:ascii="宋体"/>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Align w:val="center"/>
          </w:tcPr>
          <w:p w:rsidR="00CD3857" w:rsidRDefault="00B5393E">
            <w:pPr>
              <w:jc w:val="center"/>
              <w:rPr>
                <w:rFonts w:ascii="宋体"/>
                <w:bCs/>
                <w:szCs w:val="21"/>
              </w:rPr>
            </w:pPr>
            <w:r>
              <w:rPr>
                <w:rFonts w:ascii="宋体" w:hint="eastAsia"/>
                <w:bCs/>
                <w:szCs w:val="21"/>
              </w:rPr>
              <w:t>企业信用</w:t>
            </w:r>
          </w:p>
          <w:p w:rsidR="00CD3857" w:rsidRDefault="00B5393E">
            <w:pPr>
              <w:jc w:val="center"/>
              <w:rPr>
                <w:rFonts w:ascii="宋体"/>
                <w:bCs/>
                <w:szCs w:val="21"/>
              </w:rPr>
            </w:pPr>
            <w:r>
              <w:rPr>
                <w:rFonts w:ascii="宋体" w:hint="eastAsia"/>
                <w:bCs/>
                <w:szCs w:val="21"/>
              </w:rPr>
              <w:t>（2-8分）</w:t>
            </w:r>
          </w:p>
        </w:tc>
        <w:tc>
          <w:tcPr>
            <w:tcW w:w="3021" w:type="pct"/>
            <w:vAlign w:val="center"/>
          </w:tcPr>
          <w:p w:rsidR="00CD3857" w:rsidRDefault="00C91B73">
            <w:pPr>
              <w:pStyle w:val="13"/>
              <w:widowControl/>
              <w:adjustRightInd w:val="0"/>
              <w:ind w:firstLine="0"/>
              <w:jc w:val="left"/>
            </w:pPr>
            <w:r>
              <w:rPr>
                <w:rFonts w:ascii="宋体" w:hint="eastAsia"/>
                <w:bCs/>
                <w:szCs w:val="21"/>
              </w:rPr>
              <w:t>□根据评标时有效的苏州市工程勘察设计</w:t>
            </w:r>
            <w:r w:rsidR="00B5393E">
              <w:rPr>
                <w:rFonts w:ascii="宋体" w:hint="eastAsia"/>
                <w:bCs/>
                <w:szCs w:val="21"/>
              </w:rPr>
              <w:t>企业信用评价得分进行比例折算，信用得分=企业信用考评得分*_</w:t>
            </w:r>
            <w:r w:rsidR="00B5393E">
              <w:rPr>
                <w:rFonts w:ascii="宋体"/>
                <w:bCs/>
                <w:szCs w:val="21"/>
              </w:rPr>
              <w:t>_</w:t>
            </w:r>
            <w:r w:rsidR="00B5393E">
              <w:rPr>
                <w:rFonts w:ascii="宋体" w:hint="eastAsia"/>
                <w:bCs/>
                <w:szCs w:val="21"/>
              </w:rPr>
              <w:t>%。（2-8分）</w:t>
            </w:r>
          </w:p>
          <w:p w:rsidR="00CD3857" w:rsidRDefault="00B5393E">
            <w:pPr>
              <w:pStyle w:val="21"/>
              <w:ind w:left="0"/>
            </w:pPr>
            <w:r>
              <w:rPr>
                <w:rFonts w:ascii="宋体" w:hAnsi="宋体" w:cs="宋体" w:hint="eastAsia"/>
                <w:snapToGrid w:val="0"/>
                <w:kern w:val="32"/>
                <w:szCs w:val="21"/>
              </w:rPr>
              <w:t>根据招标工程的具体情况，参照工程设计资质标准中建筑装饰工程</w:t>
            </w:r>
            <w:r>
              <w:rPr>
                <w:rFonts w:ascii="宋体" w:hAnsi="宋体" w:cs="宋体"/>
                <w:snapToGrid w:val="0"/>
                <w:kern w:val="32"/>
                <w:szCs w:val="21"/>
              </w:rPr>
              <w:t>/建筑幕墻</w:t>
            </w:r>
            <w:r>
              <w:rPr>
                <w:rFonts w:ascii="宋体" w:hAnsi="宋体" w:cs="宋体" w:hint="eastAsia"/>
                <w:snapToGrid w:val="0"/>
                <w:kern w:val="32"/>
                <w:szCs w:val="21"/>
              </w:rPr>
              <w:t>工程专项设计规模划分表予以设置。大型项目分数设置范围为</w:t>
            </w:r>
            <w:r>
              <w:rPr>
                <w:rFonts w:ascii="宋体" w:hAnsi="宋体" w:cs="宋体"/>
                <w:snapToGrid w:val="0"/>
                <w:kern w:val="32"/>
                <w:szCs w:val="21"/>
              </w:rPr>
              <w:t>6-8分。</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407" w:type="pct"/>
            <w:vMerge/>
            <w:vAlign w:val="center"/>
          </w:tcPr>
          <w:p w:rsidR="00CD3857" w:rsidRDefault="00CD3857">
            <w:pPr>
              <w:jc w:val="center"/>
              <w:rPr>
                <w:rFonts w:ascii="宋体" w:hAnsi="宋体" w:cs="宋体"/>
                <w:szCs w:val="21"/>
              </w:rPr>
            </w:pPr>
          </w:p>
        </w:tc>
        <w:tc>
          <w:tcPr>
            <w:tcW w:w="411" w:type="pct"/>
            <w:gridSpan w:val="3"/>
            <w:vMerge/>
            <w:vAlign w:val="center"/>
          </w:tcPr>
          <w:p w:rsidR="00CD3857" w:rsidRDefault="00CD3857">
            <w:pPr>
              <w:jc w:val="center"/>
              <w:rPr>
                <w:rFonts w:ascii="宋体" w:hAnsi="宋体" w:cs="宋体"/>
                <w:szCs w:val="21"/>
              </w:rPr>
            </w:pPr>
          </w:p>
        </w:tc>
        <w:tc>
          <w:tcPr>
            <w:tcW w:w="740" w:type="pct"/>
            <w:gridSpan w:val="2"/>
            <w:vAlign w:val="center"/>
          </w:tcPr>
          <w:p w:rsidR="00CD3857" w:rsidRDefault="00B5393E">
            <w:pPr>
              <w:jc w:val="center"/>
              <w:rPr>
                <w:rFonts w:ascii="宋体"/>
                <w:bCs/>
                <w:szCs w:val="21"/>
              </w:rPr>
            </w:pPr>
            <w:r>
              <w:rPr>
                <w:rFonts w:ascii="宋体" w:hint="eastAsia"/>
                <w:bCs/>
                <w:szCs w:val="21"/>
              </w:rPr>
              <w:t>投标行为考评扣分</w:t>
            </w:r>
          </w:p>
        </w:tc>
        <w:tc>
          <w:tcPr>
            <w:tcW w:w="3021" w:type="pct"/>
            <w:vAlign w:val="center"/>
          </w:tcPr>
          <w:p w:rsidR="00CD3857" w:rsidRDefault="00B5393E">
            <w:pPr>
              <w:jc w:val="left"/>
              <w:rPr>
                <w:rFonts w:ascii="宋体"/>
                <w:bCs/>
                <w:szCs w:val="21"/>
              </w:rPr>
            </w:pPr>
            <w:r>
              <w:rPr>
                <w:rFonts w:ascii="宋体" w:hint="eastAsia"/>
                <w:bCs/>
                <w:szCs w:val="21"/>
              </w:rPr>
              <w:t>按评标时考评扣分时效内的扣分值执行。</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818" w:type="pct"/>
            <w:gridSpan w:val="4"/>
            <w:vAlign w:val="center"/>
          </w:tcPr>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jc w:val="center"/>
              <w:rPr>
                <w:rFonts w:ascii="宋体" w:hAnsi="宋体" w:cs="宋体"/>
                <w:szCs w:val="21"/>
              </w:rPr>
            </w:pPr>
            <w:r>
              <w:rPr>
                <w:rFonts w:ascii="宋体" w:hAnsi="宋体" w:cs="宋体"/>
                <w:szCs w:val="21"/>
              </w:rPr>
              <w:t>2.2.4（1）</w:t>
            </w:r>
          </w:p>
          <w:p w:rsidR="00CD3857" w:rsidRDefault="00CD3857">
            <w:pPr>
              <w:jc w:val="center"/>
              <w:rPr>
                <w:rFonts w:ascii="宋体" w:hAnsi="宋体" w:cs="宋体"/>
                <w:szCs w:val="21"/>
              </w:rPr>
            </w:pPr>
          </w:p>
          <w:p w:rsidR="00CD3857" w:rsidRDefault="00CD3857">
            <w:pPr>
              <w:jc w:val="center"/>
              <w:rPr>
                <w:rFonts w:ascii="宋体" w:hAnsi="宋体" w:cs="宋体"/>
                <w:szCs w:val="21"/>
              </w:rPr>
            </w:pPr>
          </w:p>
        </w:tc>
        <w:tc>
          <w:tcPr>
            <w:tcW w:w="740" w:type="pct"/>
            <w:gridSpan w:val="2"/>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szCs w:val="21"/>
              </w:rPr>
              <w:t>（</w:t>
            </w:r>
            <w:r>
              <w:rPr>
                <w:rFonts w:ascii="宋体" w:hAnsi="宋体" w:cs="宋体" w:hint="eastAsia"/>
                <w:szCs w:val="21"/>
              </w:rPr>
              <w:t>≤</w:t>
            </w:r>
            <w:r>
              <w:rPr>
                <w:rFonts w:ascii="宋体"/>
                <w:bCs/>
                <w:szCs w:val="21"/>
              </w:rPr>
              <w:t>15</w:t>
            </w:r>
            <w:r>
              <w:rPr>
                <w:rFonts w:ascii="宋体" w:hint="eastAsia"/>
                <w:bCs/>
                <w:szCs w:val="21"/>
              </w:rPr>
              <w:t>分</w:t>
            </w:r>
            <w:r>
              <w:rPr>
                <w:rFonts w:ascii="宋体" w:hAnsi="宋体" w:cs="宋体"/>
                <w:szCs w:val="21"/>
              </w:rPr>
              <w:t>）</w:t>
            </w:r>
          </w:p>
        </w:tc>
        <w:tc>
          <w:tcPr>
            <w:tcW w:w="3021" w:type="pct"/>
            <w:vAlign w:val="center"/>
          </w:tcPr>
          <w:p w:rsidR="00CD3857" w:rsidRDefault="00B5393E">
            <w:pPr>
              <w:pStyle w:val="13"/>
              <w:widowControl/>
              <w:adjustRightInd w:val="0"/>
              <w:snapToGrid w:val="0"/>
              <w:spacing w:line="360" w:lineRule="auto"/>
              <w:ind w:firstLine="0"/>
              <w:jc w:val="left"/>
              <w:rPr>
                <w:rFonts w:ascii="宋体" w:hAnsi="宋体" w:cs="宋体"/>
                <w:szCs w:val="21"/>
              </w:rPr>
            </w:pPr>
            <w:r>
              <w:rPr>
                <w:rFonts w:ascii="宋体" w:hAnsi="宋体" w:cs="宋体" w:hint="eastAsia"/>
                <w:szCs w:val="21"/>
              </w:rPr>
              <w:t>评标价等于评标基准价的得满分</w:t>
            </w:r>
            <w:r>
              <w:rPr>
                <w:rFonts w:ascii="宋体" w:hAnsi="宋体" w:cs="宋体"/>
                <w:szCs w:val="21"/>
              </w:rPr>
              <w:t>__</w:t>
            </w:r>
            <w:r>
              <w:rPr>
                <w:rFonts w:ascii="宋体" w:hAnsi="宋体" w:cs="宋体" w:hint="eastAsia"/>
                <w:szCs w:val="21"/>
              </w:rPr>
              <w:t>分，评标价相对评标基准价每低</w:t>
            </w:r>
            <w:r>
              <w:rPr>
                <w:rFonts w:ascii="宋体" w:hAnsi="宋体" w:cs="宋体"/>
                <w:szCs w:val="21"/>
              </w:rPr>
              <w:t>1%扣</w:t>
            </w:r>
            <w:r>
              <w:rPr>
                <w:rFonts w:ascii="宋体" w:hAnsi="宋体" w:cs="宋体"/>
                <w:szCs w:val="21"/>
                <w:u w:val="single"/>
              </w:rPr>
              <w:t xml:space="preserve">  0.3 </w:t>
            </w:r>
            <w:r>
              <w:rPr>
                <w:rFonts w:ascii="宋体" w:hAnsi="宋体" w:cs="宋体" w:hint="eastAsia"/>
                <w:szCs w:val="21"/>
              </w:rPr>
              <w:t>分，每高</w:t>
            </w:r>
            <w:r>
              <w:rPr>
                <w:rFonts w:ascii="宋体" w:hAnsi="宋体" w:cs="宋体"/>
                <w:szCs w:val="21"/>
              </w:rPr>
              <w:t>1%扣</w:t>
            </w:r>
            <w:r>
              <w:rPr>
                <w:rFonts w:ascii="宋体" w:hAnsi="宋体" w:cs="宋体"/>
                <w:szCs w:val="21"/>
                <w:u w:val="single"/>
              </w:rPr>
              <w:t xml:space="preserve"> 0.1</w:t>
            </w:r>
            <w:r>
              <w:rPr>
                <w:rFonts w:ascii="宋体" w:hAnsi="宋体" w:cs="宋体" w:hint="eastAsia"/>
                <w:szCs w:val="21"/>
              </w:rPr>
              <w:t>分；偏离不足</w:t>
            </w:r>
            <w:r>
              <w:rPr>
                <w:rFonts w:ascii="宋体" w:hAnsi="宋体" w:cs="宋体"/>
                <w:szCs w:val="21"/>
              </w:rPr>
              <w:t>1%的，按照插入法计算得分。（说明：扣减0.1</w:t>
            </w:r>
            <w:r>
              <w:rPr>
                <w:rFonts w:ascii="MS Gothic" w:eastAsia="MS Gothic" w:hAnsi="MS Gothic" w:cs="MS Gothic" w:hint="eastAsia"/>
                <w:szCs w:val="21"/>
              </w:rPr>
              <w:t>〜</w:t>
            </w:r>
            <w:r>
              <w:rPr>
                <w:rFonts w:ascii="宋体" w:hAnsi="宋体" w:cs="宋体"/>
                <w:szCs w:val="21"/>
              </w:rPr>
              <w:t>0.3分，正偏离和负偏离的扣分标准可以不一致。）</w:t>
            </w:r>
          </w:p>
        </w:tc>
        <w:tc>
          <w:tcPr>
            <w:tcW w:w="419" w:type="pct"/>
            <w:vAlign w:val="center"/>
          </w:tcPr>
          <w:p w:rsidR="00CD3857" w:rsidRDefault="00B5393E">
            <w:pPr>
              <w:rPr>
                <w:rFonts w:ascii="宋体" w:hAnsi="宋体" w:cs="宋体"/>
                <w:szCs w:val="21"/>
              </w:rPr>
            </w:pPr>
            <w:r>
              <w:rPr>
                <w:rFonts w:ascii="宋体" w:hAnsi="宋体" w:cs="宋体"/>
                <w:szCs w:val="21"/>
              </w:rPr>
              <w:t>__</w:t>
            </w:r>
            <w:r>
              <w:rPr>
                <w:rFonts w:ascii="宋体" w:hAnsi="宋体" w:cs="宋体" w:hint="eastAsia"/>
                <w:szCs w:val="21"/>
              </w:rPr>
              <w:t>分</w:t>
            </w:r>
          </w:p>
        </w:tc>
      </w:tr>
      <w:tr w:rsidR="00CD3857">
        <w:trPr>
          <w:trHeight w:val="456"/>
        </w:trPr>
        <w:tc>
          <w:tcPr>
            <w:tcW w:w="5000" w:type="pct"/>
            <w:gridSpan w:val="8"/>
            <w:vAlign w:val="center"/>
          </w:tcPr>
          <w:p w:rsidR="00CD3857" w:rsidRDefault="00B5393E">
            <w:pPr>
              <w:jc w:val="center"/>
              <w:rPr>
                <w:rFonts w:ascii="宋体" w:hAnsi="宋体" w:cs="宋体"/>
                <w:b/>
                <w:szCs w:val="21"/>
              </w:rPr>
            </w:pPr>
            <w:r>
              <w:rPr>
                <w:rFonts w:ascii="宋体" w:hAnsi="宋体" w:cs="宋体" w:hint="eastAsia"/>
                <w:b/>
                <w:szCs w:val="21"/>
              </w:rPr>
              <w:t>技术部分</w:t>
            </w:r>
          </w:p>
        </w:tc>
      </w:tr>
      <w:tr w:rsidR="00CD3857">
        <w:trPr>
          <w:trHeight w:val="456"/>
        </w:trPr>
        <w:tc>
          <w:tcPr>
            <w:tcW w:w="782" w:type="pct"/>
            <w:gridSpan w:val="3"/>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32" w:type="pct"/>
            <w:gridSpan w:val="2"/>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485" w:type="pct"/>
            <w:gridSpan w:val="3"/>
            <w:vAlign w:val="center"/>
          </w:tcPr>
          <w:p w:rsidR="00CD3857" w:rsidRDefault="00B5393E">
            <w:pPr>
              <w:jc w:val="center"/>
              <w:rPr>
                <w:rFonts w:ascii="宋体" w:hAnsi="宋体" w:cs="宋体"/>
                <w:b/>
                <w:szCs w:val="21"/>
              </w:rPr>
            </w:pPr>
            <w:r>
              <w:rPr>
                <w:rFonts w:ascii="宋体" w:hAnsi="宋体" w:cs="宋体" w:hint="eastAsia"/>
                <w:b/>
                <w:szCs w:val="21"/>
              </w:rPr>
              <w:t>评分标准</w:t>
            </w:r>
          </w:p>
        </w:tc>
      </w:tr>
      <w:tr w:rsidR="00CD3857">
        <w:trPr>
          <w:trHeight w:val="405"/>
          <w:tblHeader/>
        </w:trPr>
        <w:tc>
          <w:tcPr>
            <w:tcW w:w="782" w:type="pct"/>
            <w:gridSpan w:val="3"/>
            <w:vMerge w:val="restart"/>
            <w:tcMar>
              <w:top w:w="102" w:type="dxa"/>
              <w:bottom w:w="102" w:type="dxa"/>
            </w:tcMar>
            <w:vAlign w:val="center"/>
          </w:tcPr>
          <w:p w:rsidR="00CD3857" w:rsidRDefault="00B5393E">
            <w:pPr>
              <w:rPr>
                <w:rFonts w:ascii="宋体" w:hAnsi="宋体" w:cs="宋体"/>
                <w:szCs w:val="21"/>
              </w:rPr>
            </w:pPr>
            <w:r>
              <w:rPr>
                <w:rFonts w:ascii="宋体" w:hAnsi="宋体" w:cs="宋体"/>
                <w:szCs w:val="21"/>
              </w:rPr>
              <w:t>2.2.4（2）</w:t>
            </w:r>
          </w:p>
        </w:tc>
        <w:tc>
          <w:tcPr>
            <w:tcW w:w="732" w:type="pct"/>
            <w:gridSpan w:val="2"/>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设计构思与</w:t>
            </w:r>
            <w:r>
              <w:rPr>
                <w:rFonts w:ascii="宋体" w:hAnsi="宋体" w:cs="宋体" w:hint="eastAsia"/>
                <w:szCs w:val="21"/>
              </w:rPr>
              <w:t>创</w:t>
            </w:r>
            <w:r>
              <w:rPr>
                <w:rFonts w:ascii="宋体" w:hAnsi="宋体" w:hint="eastAsia"/>
                <w:szCs w:val="21"/>
              </w:rPr>
              <w:t>意</w:t>
            </w:r>
          </w:p>
          <w:p w:rsidR="00CD3857" w:rsidRDefault="00B5393E">
            <w:pPr>
              <w:spacing w:line="440" w:lineRule="exact"/>
              <w:jc w:val="center"/>
              <w:rPr>
                <w:rFonts w:ascii="宋体" w:hAnsi="宋体"/>
                <w:szCs w:val="21"/>
              </w:rPr>
            </w:pPr>
            <w:r>
              <w:rPr>
                <w:rFonts w:ascii="宋体" w:hint="eastAsia"/>
                <w:bCs/>
                <w:szCs w:val="21"/>
              </w:rPr>
              <w:t>（≤10分）</w:t>
            </w: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对本项目认识、理解和总体把握准确、到位，构思严谨、创意新颖，立意丰富，有文化底蕴。</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方案设计完</w:t>
            </w:r>
            <w:r>
              <w:rPr>
                <w:rFonts w:ascii="宋体" w:hAnsi="宋体" w:hint="eastAsia"/>
                <w:szCs w:val="21"/>
              </w:rPr>
              <w:lastRenderedPageBreak/>
              <w:t>整度</w:t>
            </w:r>
          </w:p>
          <w:p w:rsidR="00CD3857" w:rsidRDefault="00B5393E">
            <w:pPr>
              <w:spacing w:line="440" w:lineRule="exact"/>
              <w:jc w:val="center"/>
              <w:rPr>
                <w:rFonts w:ascii="宋体" w:hAnsi="宋体"/>
                <w:szCs w:val="21"/>
              </w:rPr>
            </w:pPr>
            <w:r>
              <w:rPr>
                <w:rFonts w:ascii="宋体" w:hint="eastAsia"/>
                <w:bCs/>
                <w:szCs w:val="21"/>
              </w:rPr>
              <w:t>（≤20分）</w:t>
            </w: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lastRenderedPageBreak/>
              <w:t>提供的方案设计文件深度应符合招标文件规定，图纸完整，齐全，</w:t>
            </w:r>
            <w:r>
              <w:rPr>
                <w:rFonts w:ascii="宋体" w:hAnsi="宋体" w:hint="eastAsia"/>
                <w:szCs w:val="21"/>
              </w:rPr>
              <w:lastRenderedPageBreak/>
              <w:t>表达清晰。</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cs="宋体" w:hint="eastAsia"/>
                <w:szCs w:val="21"/>
              </w:rPr>
              <w:t>总</w:t>
            </w:r>
            <w:r>
              <w:rPr>
                <w:rFonts w:ascii="宋体" w:hAnsi="宋体" w:hint="eastAsia"/>
                <w:szCs w:val="21"/>
              </w:rPr>
              <w:t>体布局及功能配置</w:t>
            </w:r>
            <w:r>
              <w:rPr>
                <w:rFonts w:ascii="宋体" w:hint="eastAsia"/>
                <w:bCs/>
                <w:szCs w:val="21"/>
              </w:rPr>
              <w:t>（≤10分）</w:t>
            </w: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cs="宋体" w:hint="eastAsia"/>
                <w:szCs w:val="21"/>
              </w:rPr>
              <w:t>符合招标项目性质要求和设计规范，布局合理，空间利用合理，能根据本项目的定位和现有的建筑布局，较合理地进行功能布局与流程的合理规划，建筑空间处理基本得当，过渡自然。</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vMerge w:val="restart"/>
            <w:tcMar>
              <w:top w:w="102" w:type="dxa"/>
              <w:bottom w:w="102" w:type="dxa"/>
            </w:tcMar>
            <w:vAlign w:val="center"/>
          </w:tcPr>
          <w:p w:rsidR="00CD3857" w:rsidRDefault="00B5393E">
            <w:pPr>
              <w:spacing w:line="440" w:lineRule="exact"/>
              <w:jc w:val="center"/>
              <w:rPr>
                <w:rFonts w:ascii="宋体" w:hAnsi="宋体" w:cs="宋体"/>
                <w:szCs w:val="21"/>
              </w:rPr>
            </w:pPr>
            <w:r>
              <w:rPr>
                <w:rFonts w:ascii="宋体" w:hAnsi="宋体" w:cs="宋体" w:hint="eastAsia"/>
                <w:szCs w:val="21"/>
              </w:rPr>
              <w:t>□幕墙设计</w:t>
            </w:r>
            <w:r>
              <w:rPr>
                <w:rFonts w:ascii="宋体" w:hint="eastAsia"/>
                <w:bCs/>
                <w:szCs w:val="21"/>
              </w:rPr>
              <w:t>（≤25分）</w:t>
            </w: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建筑形式、外观、色彩、造型、性能等思路，方案是否合理、全面；是否能体现原建筑设计要素。</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vMerge/>
            <w:tcMar>
              <w:top w:w="102" w:type="dxa"/>
              <w:bottom w:w="102" w:type="dxa"/>
            </w:tcMar>
            <w:vAlign w:val="center"/>
          </w:tcPr>
          <w:p w:rsidR="00CD3857" w:rsidRDefault="00CD3857">
            <w:pPr>
              <w:spacing w:line="440" w:lineRule="exact"/>
              <w:jc w:val="center"/>
              <w:rPr>
                <w:rFonts w:ascii="宋体" w:hAnsi="宋体" w:cs="宋体"/>
                <w:szCs w:val="21"/>
              </w:rPr>
            </w:pP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幕墙防火、防雷、节能等设计是否完整，是否满足国家及行业标准及要求。</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vMerge/>
            <w:tcMar>
              <w:top w:w="102" w:type="dxa"/>
              <w:bottom w:w="102" w:type="dxa"/>
            </w:tcMar>
            <w:vAlign w:val="center"/>
          </w:tcPr>
          <w:p w:rsidR="00CD3857" w:rsidRDefault="00CD3857">
            <w:pPr>
              <w:spacing w:line="440" w:lineRule="exact"/>
              <w:jc w:val="center"/>
              <w:rPr>
                <w:rFonts w:ascii="宋体" w:hAnsi="宋体" w:cs="宋体"/>
                <w:szCs w:val="21"/>
              </w:rPr>
            </w:pP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结构设计是否安全、合理。</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vMerge w:val="restart"/>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设计选材应用</w:t>
            </w:r>
          </w:p>
          <w:p w:rsidR="00CD3857" w:rsidRDefault="00B5393E">
            <w:pPr>
              <w:spacing w:line="440" w:lineRule="exact"/>
              <w:jc w:val="center"/>
              <w:rPr>
                <w:rFonts w:ascii="宋体" w:hAnsi="宋体"/>
                <w:szCs w:val="21"/>
              </w:rPr>
            </w:pPr>
            <w:r>
              <w:rPr>
                <w:rFonts w:ascii="宋体" w:hint="eastAsia"/>
                <w:bCs/>
                <w:szCs w:val="21"/>
              </w:rPr>
              <w:t>（≤15分）</w:t>
            </w: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设计选用装饰材料考虑实用、耐用和美观的统一，注重</w:t>
            </w:r>
            <w:r>
              <w:rPr>
                <w:rFonts w:ascii="宋体" w:hAnsi="宋体"/>
                <w:szCs w:val="21"/>
              </w:rPr>
              <w:t>健康环保</w:t>
            </w:r>
            <w:r>
              <w:rPr>
                <w:rFonts w:ascii="宋体" w:hAnsi="宋体" w:hint="eastAsia"/>
                <w:szCs w:val="21"/>
              </w:rPr>
              <w:t>、低碳、绿色、节能和创新、设计空间、色彩运用搭配合理。</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新材料、新工艺的应用须综合考虑对造价、工期及后期保养维护的影响。</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spacing w:line="440" w:lineRule="exact"/>
              <w:jc w:val="center"/>
              <w:rPr>
                <w:rFonts w:ascii="宋体" w:hAnsi="宋体"/>
                <w:szCs w:val="21"/>
              </w:rPr>
            </w:pPr>
            <w:r>
              <w:rPr>
                <w:rFonts w:ascii="宋体" w:hAnsi="宋体" w:hint="eastAsia"/>
                <w:szCs w:val="21"/>
              </w:rPr>
              <w:t>技</w:t>
            </w:r>
            <w:r>
              <w:rPr>
                <w:rFonts w:ascii="宋体" w:hAnsi="宋体" w:cs="宋体" w:hint="eastAsia"/>
                <w:szCs w:val="21"/>
              </w:rPr>
              <w:t>术</w:t>
            </w:r>
            <w:r>
              <w:rPr>
                <w:rFonts w:ascii="宋体" w:hAnsi="宋体" w:hint="eastAsia"/>
                <w:szCs w:val="21"/>
              </w:rPr>
              <w:t>可行性和合理性</w:t>
            </w:r>
            <w:r>
              <w:rPr>
                <w:rFonts w:ascii="宋体" w:hint="eastAsia"/>
                <w:bCs/>
                <w:szCs w:val="21"/>
              </w:rPr>
              <w:t>（≤10分）</w:t>
            </w:r>
          </w:p>
        </w:tc>
        <w:tc>
          <w:tcPr>
            <w:tcW w:w="3485" w:type="pct"/>
            <w:gridSpan w:val="3"/>
            <w:tcMar>
              <w:top w:w="102" w:type="dxa"/>
              <w:bottom w:w="102" w:type="dxa"/>
            </w:tcMar>
            <w:vAlign w:val="center"/>
          </w:tcPr>
          <w:p w:rsidR="00CD3857" w:rsidRDefault="00B5393E">
            <w:pPr>
              <w:spacing w:line="440" w:lineRule="exact"/>
              <w:rPr>
                <w:rFonts w:ascii="宋体" w:hAnsi="宋体"/>
                <w:szCs w:val="21"/>
              </w:rPr>
            </w:pPr>
            <w:r>
              <w:rPr>
                <w:rFonts w:ascii="宋体" w:hAnsi="宋体" w:hint="eastAsia"/>
                <w:szCs w:val="21"/>
              </w:rPr>
              <w:t>设计图纸满足招标文件提出的技术条件和国家、行业、地方强制性标准规范的要求的程度。</w:t>
            </w:r>
            <w:r>
              <w:rPr>
                <w:rFonts w:hint="eastAsia"/>
              </w:rPr>
              <w:t>此项满分</w:t>
            </w:r>
            <w:r>
              <w:rPr>
                <w:rFonts w:hint="eastAsia"/>
              </w:rPr>
              <w:t>__</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vMerge w:val="restart"/>
            <w:tcMar>
              <w:top w:w="102" w:type="dxa"/>
              <w:bottom w:w="102" w:type="dxa"/>
            </w:tcMar>
            <w:vAlign w:val="center"/>
          </w:tcPr>
          <w:p w:rsidR="00CD3857" w:rsidRDefault="00B5393E">
            <w:pPr>
              <w:jc w:val="center"/>
              <w:rPr>
                <w:rFonts w:ascii="宋体" w:hAnsi="宋体" w:cs="宋体"/>
                <w:szCs w:val="21"/>
              </w:rPr>
            </w:pPr>
            <w:r>
              <w:rPr>
                <w:rFonts w:ascii="宋体" w:hint="eastAsia"/>
                <w:bCs/>
                <w:szCs w:val="21"/>
              </w:rPr>
              <w:t>经济适宜性</w:t>
            </w:r>
          </w:p>
          <w:p w:rsidR="00CD3857" w:rsidRDefault="00B5393E">
            <w:pPr>
              <w:tabs>
                <w:tab w:val="left" w:pos="1440"/>
              </w:tabs>
              <w:snapToGrid w:val="0"/>
              <w:spacing w:line="440" w:lineRule="exact"/>
              <w:jc w:val="center"/>
              <w:rPr>
                <w:rFonts w:ascii="宋体"/>
                <w:bCs/>
                <w:szCs w:val="21"/>
              </w:rPr>
            </w:pPr>
            <w:r>
              <w:rPr>
                <w:rFonts w:ascii="宋体" w:hAnsi="宋体" w:cs="宋体"/>
                <w:szCs w:val="21"/>
              </w:rPr>
              <w:t>（</w:t>
            </w:r>
            <w:r>
              <w:rPr>
                <w:rFonts w:ascii="宋体" w:hAnsi="宋体" w:cs="宋体" w:hint="eastAsia"/>
                <w:szCs w:val="21"/>
              </w:rPr>
              <w:t>≤</w:t>
            </w:r>
            <w:r>
              <w:rPr>
                <w:rFonts w:ascii="宋体" w:hint="eastAsia"/>
                <w:bCs/>
                <w:szCs w:val="21"/>
              </w:rPr>
              <w:t>5分</w:t>
            </w:r>
            <w:r>
              <w:rPr>
                <w:rFonts w:ascii="宋体" w:hAnsi="宋体" w:cs="宋体"/>
                <w:szCs w:val="21"/>
              </w:rPr>
              <w:t>）</w:t>
            </w:r>
          </w:p>
        </w:tc>
        <w:tc>
          <w:tcPr>
            <w:tcW w:w="3485" w:type="pct"/>
            <w:gridSpan w:val="3"/>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工程投资估算技术经济指标的合理性。此项满分</w:t>
            </w:r>
            <w:r>
              <w:rPr>
                <w:rFonts w:hint="eastAsia"/>
              </w:rPr>
              <w:t>__</w:t>
            </w:r>
            <w:r>
              <w:rPr>
                <w:rFonts w:hint="eastAsia"/>
              </w:rPr>
              <w:t>分。（≤</w:t>
            </w:r>
            <w:r>
              <w:rPr>
                <w:rFonts w:hint="eastAsia"/>
              </w:rPr>
              <w:t>3</w:t>
            </w:r>
            <w:r>
              <w:rPr>
                <w:rFonts w:hint="eastAsia"/>
              </w:rPr>
              <w:t>分）</w:t>
            </w:r>
          </w:p>
        </w:tc>
      </w:tr>
      <w:tr w:rsidR="00CD3857">
        <w:trPr>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vMerge/>
            <w:tcMar>
              <w:top w:w="102" w:type="dxa"/>
              <w:bottom w:w="102" w:type="dxa"/>
            </w:tcMar>
            <w:vAlign w:val="center"/>
          </w:tcPr>
          <w:p w:rsidR="00CD3857" w:rsidRDefault="00CD3857">
            <w:pPr>
              <w:tabs>
                <w:tab w:val="left" w:pos="1440"/>
              </w:tabs>
              <w:snapToGrid w:val="0"/>
              <w:spacing w:line="440" w:lineRule="exact"/>
              <w:jc w:val="center"/>
              <w:rPr>
                <w:rFonts w:ascii="宋体"/>
                <w:bCs/>
                <w:szCs w:val="21"/>
              </w:rPr>
            </w:pPr>
          </w:p>
        </w:tc>
        <w:tc>
          <w:tcPr>
            <w:tcW w:w="3485" w:type="pct"/>
            <w:gridSpan w:val="3"/>
            <w:tcMar>
              <w:top w:w="102" w:type="dxa"/>
              <w:bottom w:w="102" w:type="dxa"/>
            </w:tcMar>
            <w:vAlign w:val="center"/>
          </w:tcPr>
          <w:p w:rsidR="00CD3857" w:rsidRDefault="00B5393E">
            <w:pPr>
              <w:pStyle w:val="13"/>
              <w:widowControl/>
              <w:adjustRightInd w:val="0"/>
              <w:snapToGrid w:val="0"/>
              <w:spacing w:line="360" w:lineRule="auto"/>
              <w:ind w:firstLine="0"/>
              <w:jc w:val="left"/>
            </w:pPr>
            <w:r>
              <w:rPr>
                <w:rFonts w:hint="eastAsia"/>
              </w:rPr>
              <w:t>本工程建成后运营的经济性，便利性。此项满分</w:t>
            </w:r>
            <w:r>
              <w:rPr>
                <w:rFonts w:hint="eastAsia"/>
              </w:rPr>
              <w:t>__</w:t>
            </w:r>
            <w:r>
              <w:rPr>
                <w:rFonts w:hint="eastAsia"/>
              </w:rPr>
              <w:t>分。（≤</w:t>
            </w:r>
            <w:r>
              <w:t>2</w:t>
            </w:r>
            <w:r>
              <w:rPr>
                <w:rFonts w:hint="eastAsia"/>
              </w:rPr>
              <w:t>分）</w:t>
            </w:r>
          </w:p>
        </w:tc>
      </w:tr>
      <w:tr w:rsidR="00CD3857">
        <w:trPr>
          <w:trHeight w:val="90"/>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w:t>
            </w:r>
            <w:r>
              <w:rPr>
                <w:rFonts w:ascii="宋体" w:hAnsi="宋体" w:cs="宋体"/>
                <w:szCs w:val="21"/>
              </w:rPr>
              <w:t>BIM</w:t>
            </w:r>
            <w:r>
              <w:rPr>
                <w:rFonts w:ascii="宋体" w:hAnsi="宋体" w:cs="宋体" w:hint="eastAsia"/>
                <w:szCs w:val="21"/>
              </w:rPr>
              <w:t>技术应用</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485" w:type="pct"/>
            <w:gridSpan w:val="3"/>
            <w:tcMar>
              <w:top w:w="102" w:type="dxa"/>
              <w:bottom w:w="102" w:type="dxa"/>
            </w:tcMar>
            <w:vAlign w:val="center"/>
          </w:tcPr>
          <w:p w:rsidR="00CD3857" w:rsidRDefault="00B5393E">
            <w:pPr>
              <w:pStyle w:val="13"/>
              <w:widowControl/>
              <w:adjustRightInd w:val="0"/>
              <w:snapToGrid w:val="0"/>
              <w:spacing w:line="360" w:lineRule="auto"/>
              <w:ind w:firstLine="0"/>
              <w:rPr>
                <w:rFonts w:ascii="宋体" w:hAnsi="宋体" w:cs="宋体"/>
                <w:szCs w:val="21"/>
              </w:rPr>
            </w:pPr>
            <w:r>
              <w:rPr>
                <w:rFonts w:ascii="宋体" w:hAnsi="宋体" w:cs="宋体" w:hint="eastAsia"/>
                <w:szCs w:val="21"/>
              </w:rPr>
              <w:t>根据设计方案内容在</w:t>
            </w:r>
            <w:r>
              <w:rPr>
                <w:rFonts w:ascii="宋体" w:hAnsi="宋体" w:cs="宋体"/>
                <w:szCs w:val="21"/>
              </w:rPr>
              <w:t>BIM技术的应用情况进行评分。</w:t>
            </w:r>
            <w:r>
              <w:rPr>
                <w:rFonts w:hint="eastAsia"/>
              </w:rPr>
              <w:t>此项满分</w:t>
            </w:r>
            <w:r>
              <w:rPr>
                <w:rFonts w:hint="eastAsia"/>
              </w:rPr>
              <w:t>__</w:t>
            </w:r>
            <w:r>
              <w:rPr>
                <w:rFonts w:hint="eastAsia"/>
              </w:rPr>
              <w:t>分。</w:t>
            </w:r>
          </w:p>
        </w:tc>
      </w:tr>
      <w:tr w:rsidR="00CD3857">
        <w:trPr>
          <w:trHeight w:val="90"/>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重难点分析及合理化建议</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485" w:type="pct"/>
            <w:gridSpan w:val="3"/>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分析合理科学，满足工程要求，具有参考价值。此项满分</w:t>
            </w:r>
            <w:r>
              <w:rPr>
                <w:rFonts w:ascii="宋体" w:hAnsi="宋体" w:cs="宋体"/>
                <w:szCs w:val="21"/>
              </w:rPr>
              <w:t>__分。</w:t>
            </w:r>
          </w:p>
        </w:tc>
      </w:tr>
      <w:tr w:rsidR="00CD3857">
        <w:trPr>
          <w:trHeight w:val="90"/>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进度管控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485" w:type="pct"/>
            <w:gridSpan w:val="3"/>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进度及周期安排合理紧凑，保障措施全面。此项满分</w:t>
            </w:r>
            <w:r>
              <w:rPr>
                <w:rFonts w:ascii="宋体" w:hAnsi="宋体" w:cs="宋体"/>
                <w:szCs w:val="21"/>
              </w:rPr>
              <w:t>__分。</w:t>
            </w:r>
          </w:p>
        </w:tc>
      </w:tr>
      <w:tr w:rsidR="00CD3857">
        <w:trPr>
          <w:trHeight w:val="90"/>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质量管控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485" w:type="pct"/>
            <w:gridSpan w:val="3"/>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质量保证措施完善、有效、可行。此项满分</w:t>
            </w:r>
            <w:r>
              <w:rPr>
                <w:rFonts w:ascii="宋体" w:hAnsi="宋体" w:cs="宋体"/>
                <w:szCs w:val="21"/>
              </w:rPr>
              <w:t>__分。</w:t>
            </w:r>
          </w:p>
        </w:tc>
      </w:tr>
      <w:tr w:rsidR="00CD3857">
        <w:trPr>
          <w:trHeight w:val="90"/>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造价管控</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485" w:type="pct"/>
            <w:gridSpan w:val="3"/>
            <w:tcMar>
              <w:top w:w="102" w:type="dxa"/>
              <w:bottom w:w="102" w:type="dxa"/>
            </w:tcMar>
            <w:vAlign w:val="center"/>
          </w:tcPr>
          <w:p w:rsidR="00CD3857" w:rsidRDefault="00B5393E">
            <w:pPr>
              <w:rPr>
                <w:rFonts w:ascii="宋体" w:hAnsi="宋体" w:cs="宋体"/>
                <w:szCs w:val="21"/>
              </w:rPr>
            </w:pPr>
            <w:r>
              <w:rPr>
                <w:rFonts w:ascii="宋体" w:hAnsi="宋体" w:cs="宋体" w:hint="eastAsia"/>
                <w:szCs w:val="21"/>
              </w:rPr>
              <w:t>工程造价控制措施合理可行。此项满分</w:t>
            </w:r>
            <w:r>
              <w:rPr>
                <w:rFonts w:ascii="宋体" w:hAnsi="宋体" w:cs="宋体"/>
                <w:szCs w:val="21"/>
              </w:rPr>
              <w:t>__分。</w:t>
            </w:r>
          </w:p>
        </w:tc>
      </w:tr>
      <w:tr w:rsidR="00CD3857">
        <w:trPr>
          <w:trHeight w:val="90"/>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后续服务</w:t>
            </w:r>
            <w:r>
              <w:rPr>
                <w:rFonts w:ascii="宋体" w:hAnsi="宋体" w:cs="宋体" w:hint="eastAsia"/>
                <w:szCs w:val="21"/>
              </w:rPr>
              <w:t>保障</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485" w:type="pct"/>
            <w:gridSpan w:val="3"/>
            <w:tcMar>
              <w:top w:w="102" w:type="dxa"/>
              <w:bottom w:w="102" w:type="dxa"/>
            </w:tcMar>
            <w:vAlign w:val="center"/>
          </w:tcPr>
          <w:p w:rsidR="00CD3857" w:rsidRDefault="00B5393E">
            <w:pPr>
              <w:jc w:val="left"/>
              <w:rPr>
                <w:rFonts w:ascii="宋体" w:hAnsi="宋体" w:cs="宋体"/>
                <w:szCs w:val="21"/>
              </w:rPr>
            </w:pPr>
            <w:r>
              <w:rPr>
                <w:rFonts w:ascii="宋体" w:hAnsi="宋体" w:cs="宋体" w:hint="eastAsia"/>
                <w:szCs w:val="21"/>
              </w:rPr>
              <w:t>投入的后续服务人员、后续服务的内容。</w:t>
            </w:r>
            <w:r>
              <w:rPr>
                <w:rFonts w:hint="eastAsia"/>
              </w:rPr>
              <w:t>此项满分</w:t>
            </w:r>
            <w:r>
              <w:rPr>
                <w:rFonts w:hint="eastAsia"/>
              </w:rPr>
              <w:t>__</w:t>
            </w:r>
            <w:r>
              <w:rPr>
                <w:rFonts w:hint="eastAsia"/>
              </w:rPr>
              <w:t>分。</w:t>
            </w:r>
          </w:p>
        </w:tc>
      </w:tr>
      <w:tr w:rsidR="00CD3857">
        <w:trPr>
          <w:trHeight w:val="90"/>
          <w:tblHeader/>
        </w:trPr>
        <w:tc>
          <w:tcPr>
            <w:tcW w:w="782" w:type="pct"/>
            <w:gridSpan w:val="3"/>
            <w:vMerge/>
            <w:tcMar>
              <w:top w:w="102" w:type="dxa"/>
              <w:bottom w:w="102" w:type="dxa"/>
            </w:tcMar>
            <w:vAlign w:val="center"/>
          </w:tcPr>
          <w:p w:rsidR="00CD3857" w:rsidRDefault="00CD3857">
            <w:pPr>
              <w:rPr>
                <w:rFonts w:ascii="宋体" w:hAnsi="宋体" w:cs="宋体"/>
                <w:szCs w:val="21"/>
              </w:rPr>
            </w:pPr>
          </w:p>
        </w:tc>
        <w:tc>
          <w:tcPr>
            <w:tcW w:w="732" w:type="pct"/>
            <w:gridSpan w:val="2"/>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□项目负责人陈述及答辩</w:t>
            </w:r>
            <w:r>
              <w:rPr>
                <w:rFonts w:ascii="宋体" w:hAnsi="宋体" w:cs="宋体"/>
                <w:szCs w:val="21"/>
              </w:rPr>
              <w:t>（</w:t>
            </w:r>
            <w:r>
              <w:rPr>
                <w:rFonts w:ascii="宋体" w:hAnsi="宋体" w:cs="宋体" w:hint="eastAsia"/>
                <w:szCs w:val="21"/>
              </w:rPr>
              <w:t>≤</w:t>
            </w:r>
            <w:r>
              <w:rPr>
                <w:rFonts w:ascii="宋体" w:hAnsi="宋体" w:cs="宋体"/>
                <w:szCs w:val="21"/>
              </w:rPr>
              <w:t>2分）</w:t>
            </w:r>
          </w:p>
        </w:tc>
        <w:tc>
          <w:tcPr>
            <w:tcW w:w="3485" w:type="pct"/>
            <w:gridSpan w:val="3"/>
            <w:tcMar>
              <w:top w:w="102" w:type="dxa"/>
              <w:bottom w:w="102" w:type="dxa"/>
            </w:tcMar>
            <w:vAlign w:val="center"/>
          </w:tcPr>
          <w:p w:rsidR="00CD3857" w:rsidRDefault="00B5393E">
            <w:pPr>
              <w:spacing w:line="360" w:lineRule="exact"/>
              <w:rPr>
                <w:rFonts w:ascii="宋体" w:hAnsi="宋体" w:cs="宋体"/>
                <w:szCs w:val="21"/>
              </w:rPr>
            </w:pPr>
            <w:r>
              <w:rPr>
                <w:rFonts w:ascii="宋体" w:hAnsi="宋体" w:cs="宋体" w:hint="eastAsia"/>
                <w:szCs w:val="21"/>
              </w:rPr>
              <w:t>答辩</w:t>
            </w:r>
            <w:r>
              <w:rPr>
                <w:rFonts w:ascii="宋体" w:hAnsi="宋体" w:cs="宋体"/>
                <w:szCs w:val="21"/>
              </w:rPr>
              <w:t>题目应为两道主观题，由评标委员会现场出题，分别涉及</w:t>
            </w:r>
            <w:r>
              <w:rPr>
                <w:rFonts w:ascii="宋体" w:hAnsi="宋体" w:cs="宋体" w:hint="eastAsia"/>
                <w:szCs w:val="21"/>
              </w:rPr>
              <w:t>工程概况</w:t>
            </w:r>
            <w:r>
              <w:rPr>
                <w:rFonts w:ascii="宋体" w:hAnsi="宋体" w:cs="宋体"/>
                <w:szCs w:val="21"/>
              </w:rPr>
              <w:t>和</w:t>
            </w:r>
            <w:r>
              <w:rPr>
                <w:rFonts w:ascii="宋体" w:hAnsi="宋体" w:cs="宋体" w:hint="eastAsia"/>
                <w:szCs w:val="21"/>
              </w:rPr>
              <w:t>投标技术方案（</w:t>
            </w:r>
            <w:r>
              <w:rPr>
                <w:rFonts w:ascii="宋体" w:hAnsi="宋体" w:hint="eastAsia"/>
                <w:szCs w:val="21"/>
              </w:rPr>
              <w:t>设计思路、用材、周期、概算等）</w:t>
            </w:r>
            <w:r>
              <w:rPr>
                <w:rFonts w:ascii="宋体" w:hAnsi="宋体" w:cs="宋体"/>
                <w:szCs w:val="21"/>
              </w:rPr>
              <w:t>。</w:t>
            </w:r>
            <w:r>
              <w:rPr>
                <w:rFonts w:ascii="宋体" w:hAnsi="宋体" w:cs="宋体" w:hint="eastAsia"/>
                <w:szCs w:val="21"/>
              </w:rPr>
              <w:t>此项满分</w:t>
            </w:r>
            <w:r>
              <w:rPr>
                <w:rFonts w:ascii="宋体" w:hAnsi="宋体" w:cs="宋体"/>
                <w:szCs w:val="21"/>
              </w:rPr>
              <w:t>__分。</w:t>
            </w:r>
          </w:p>
        </w:tc>
      </w:tr>
      <w:tr w:rsidR="00CD3857">
        <w:trPr>
          <w:trHeight w:val="90"/>
          <w:tblHeader/>
        </w:trPr>
        <w:tc>
          <w:tcPr>
            <w:tcW w:w="782" w:type="pct"/>
            <w:gridSpan w:val="3"/>
            <w:tcMar>
              <w:top w:w="102" w:type="dxa"/>
              <w:bottom w:w="102" w:type="dxa"/>
            </w:tcMar>
            <w:vAlign w:val="center"/>
          </w:tcPr>
          <w:p w:rsidR="00CD3857" w:rsidRDefault="00CD3857">
            <w:pPr>
              <w:rPr>
                <w:rFonts w:ascii="宋体" w:hAnsi="宋体" w:cs="宋体"/>
                <w:szCs w:val="21"/>
              </w:rPr>
            </w:pPr>
          </w:p>
        </w:tc>
        <w:tc>
          <w:tcPr>
            <w:tcW w:w="4217" w:type="pct"/>
            <w:gridSpan w:val="5"/>
            <w:tcMar>
              <w:top w:w="102" w:type="dxa"/>
              <w:bottom w:w="102" w:type="dxa"/>
            </w:tcMar>
            <w:vAlign w:val="center"/>
          </w:tcPr>
          <w:p w:rsidR="00CD3857" w:rsidRPr="007A2DAA" w:rsidRDefault="00B5393E">
            <w:pPr>
              <w:spacing w:line="360" w:lineRule="exact"/>
              <w:rPr>
                <w:rFonts w:ascii="宋体" w:hAnsi="宋体" w:cs="宋体"/>
                <w:szCs w:val="21"/>
              </w:rPr>
            </w:pPr>
            <w:r>
              <w:rPr>
                <w:rFonts w:ascii="宋体" w:hAnsi="宋体" w:cs="宋体"/>
                <w:szCs w:val="21"/>
              </w:rPr>
              <w:t>1.技术标中各</w:t>
            </w:r>
            <w:r>
              <w:rPr>
                <w:rFonts w:ascii="宋体" w:hAnsi="宋体" w:cs="宋体" w:hint="eastAsia"/>
                <w:kern w:val="0"/>
                <w:szCs w:val="21"/>
              </w:rPr>
              <w:t>评分标准中的</w:t>
            </w:r>
            <w:r>
              <w:rPr>
                <w:rFonts w:ascii="宋体" w:hAnsi="宋体" w:cs="宋体" w:hint="eastAsia"/>
                <w:szCs w:val="21"/>
              </w:rPr>
              <w:t>评分点采用定性</w:t>
            </w:r>
            <w:r>
              <w:rPr>
                <w:rFonts w:ascii="宋体" w:hAnsi="宋体" w:cs="宋体"/>
                <w:szCs w:val="21"/>
              </w:rPr>
              <w:t>+定量评审，先定等级“优、良、中、差、不得分”，再按优100%、良90%、中80%、差70%、不得分0%定量打分。</w:t>
            </w:r>
          </w:p>
          <w:p w:rsidR="00CD3857" w:rsidRDefault="00B5393E">
            <w:pPr>
              <w:spacing w:line="360" w:lineRule="exact"/>
              <w:rPr>
                <w:rFonts w:ascii="宋体" w:hAnsi="宋体" w:cs="宋体"/>
                <w:szCs w:val="21"/>
              </w:rPr>
            </w:pPr>
            <w:r>
              <w:rPr>
                <w:rFonts w:ascii="宋体" w:hAnsi="宋体" w:cs="宋体"/>
                <w:szCs w:val="21"/>
              </w:rPr>
              <w:t>2.</w:t>
            </w:r>
            <w:r>
              <w:rPr>
                <w:rFonts w:ascii="宋体" w:hAnsi="宋体" w:cs="宋体" w:hint="eastAsia"/>
                <w:szCs w:val="21"/>
              </w:rPr>
              <w:t xml:space="preserve"> 技术标各评分点得分应取所有技术标评委评分中分别去掉一个最高和最低评分后的平均值为最终得分</w:t>
            </w:r>
            <w:r>
              <w:rPr>
                <w:rFonts w:ascii="宋体" w:hAnsi="宋体" w:cs="宋体"/>
                <w:szCs w:val="21"/>
              </w:rPr>
              <w:t>。</w:t>
            </w:r>
          </w:p>
          <w:p w:rsidR="00CD3857" w:rsidRDefault="00B5393E">
            <w:pPr>
              <w:spacing w:line="360" w:lineRule="exact"/>
              <w:rPr>
                <w:rFonts w:ascii="宋体" w:hAnsi="宋体" w:cs="宋体"/>
                <w:szCs w:val="21"/>
              </w:rPr>
            </w:pPr>
            <w:r>
              <w:rPr>
                <w:rFonts w:ascii="宋体" w:hAnsi="宋体" w:cs="宋体"/>
                <w:szCs w:val="21"/>
              </w:rPr>
              <w:t>3.技术标中除缺少相应内容的评审要点不得分外，各项小项得分低于该评审要点满分70%的需作书面解释（不包含第4项篇幅扣分（如有）和项目负责人陈述及答辩）。</w:t>
            </w:r>
          </w:p>
          <w:p w:rsidR="00CD3857" w:rsidRDefault="00B5393E">
            <w:pPr>
              <w:spacing w:line="360" w:lineRule="exact"/>
              <w:rPr>
                <w:rFonts w:ascii="宋体" w:hAnsi="宋体" w:cs="宋体"/>
                <w:szCs w:val="21"/>
              </w:rPr>
            </w:pPr>
            <w:r>
              <w:rPr>
                <w:rFonts w:ascii="宋体" w:hAnsi="宋体" w:cs="宋体"/>
                <w:szCs w:val="21"/>
              </w:rPr>
              <w:t xml:space="preserve">4.技术标总篇幅不超过    </w:t>
            </w:r>
            <w:r>
              <w:rPr>
                <w:rFonts w:ascii="宋体" w:hAnsi="宋体" w:cs="宋体" w:hint="eastAsia"/>
                <w:szCs w:val="21"/>
              </w:rPr>
              <w:t>页，每超过</w:t>
            </w:r>
            <w:r>
              <w:rPr>
                <w:rFonts w:ascii="宋体" w:hAnsi="宋体" w:cs="宋体"/>
                <w:szCs w:val="21"/>
              </w:rPr>
              <w:t xml:space="preserve">1页的，扣    </w:t>
            </w:r>
            <w:r>
              <w:rPr>
                <w:rFonts w:ascii="宋体" w:hAnsi="宋体" w:cs="宋体" w:hint="eastAsia"/>
                <w:szCs w:val="21"/>
              </w:rPr>
              <w:t>分。</w:t>
            </w:r>
          </w:p>
          <w:p w:rsidR="00CD3857" w:rsidRDefault="00B5393E">
            <w:pPr>
              <w:spacing w:line="360" w:lineRule="exact"/>
              <w:rPr>
                <w:rFonts w:ascii="宋体" w:hAnsi="宋体" w:cs="宋体"/>
                <w:szCs w:val="21"/>
              </w:rPr>
            </w:pPr>
            <w:r>
              <w:rPr>
                <w:rFonts w:ascii="宋体" w:hAnsi="宋体" w:cs="宋体" w:hint="eastAsia"/>
                <w:szCs w:val="21"/>
              </w:rPr>
              <w:t>（注：技术标总篇幅一般不超过100页（技术特别复杂的工程可适当增加），每超过 1 页的，扣 0.1 分，最多扣 1 分。</w:t>
            </w:r>
          </w:p>
          <w:p w:rsidR="00CD3857" w:rsidRDefault="00B5393E">
            <w:pPr>
              <w:pStyle w:val="13"/>
              <w:widowControl/>
              <w:tabs>
                <w:tab w:val="left" w:pos="1445"/>
              </w:tabs>
              <w:adjustRightInd w:val="0"/>
              <w:snapToGrid w:val="0"/>
              <w:spacing w:line="360" w:lineRule="auto"/>
              <w:ind w:firstLine="0"/>
              <w:jc w:val="left"/>
              <w:rPr>
                <w:rFonts w:ascii="宋体" w:hAnsi="宋体" w:cs="宋体"/>
                <w:szCs w:val="21"/>
              </w:rPr>
            </w:pPr>
            <w:r>
              <w:rPr>
                <w:rFonts w:ascii="宋体" w:hAnsi="宋体" w:cs="宋体"/>
                <w:szCs w:val="21"/>
              </w:rPr>
              <w:t>5.项目负责人陈述及答辩，必须采用“暗标”法进行评审。</w:t>
            </w:r>
          </w:p>
          <w:p w:rsidR="00CD3857" w:rsidRDefault="00CD3857">
            <w:pPr>
              <w:pStyle w:val="21"/>
            </w:pPr>
          </w:p>
        </w:tc>
      </w:tr>
    </w:tbl>
    <w:p w:rsidR="00CD3857" w:rsidRDefault="00B5393E">
      <w:pPr>
        <w:keepNext/>
        <w:keepLines/>
        <w:outlineLvl w:val="1"/>
        <w:rPr>
          <w:rFonts w:ascii="宋体"/>
          <w:b/>
          <w:sz w:val="28"/>
          <w:szCs w:val="28"/>
        </w:rPr>
      </w:pPr>
      <w:r>
        <w:rPr>
          <w:rFonts w:ascii="Arial" w:eastAsia="黑体" w:hAnsi="Arial"/>
          <w:bCs/>
          <w:sz w:val="32"/>
          <w:szCs w:val="32"/>
        </w:rPr>
        <w:br w:type="page"/>
      </w:r>
      <w:bookmarkStart w:id="632" w:name="_Toc23260"/>
      <w:r>
        <w:rPr>
          <w:rFonts w:hint="eastAsia"/>
          <w:b/>
          <w:bCs/>
          <w:kern w:val="44"/>
          <w:sz w:val="28"/>
          <w:szCs w:val="28"/>
        </w:rPr>
        <w:lastRenderedPageBreak/>
        <w:t>综合评估法五：适用于</w:t>
      </w:r>
      <w:r>
        <w:rPr>
          <w:rFonts w:ascii="宋体" w:hint="eastAsia"/>
          <w:b/>
          <w:sz w:val="28"/>
          <w:szCs w:val="28"/>
        </w:rPr>
        <w:t>工程勘察</w:t>
      </w:r>
      <w:bookmarkEnd w:id="632"/>
    </w:p>
    <w:tbl>
      <w:tblPr>
        <w:tblW w:w="5064"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659"/>
        <w:gridCol w:w="1298"/>
        <w:gridCol w:w="6037"/>
      </w:tblGrid>
      <w:tr w:rsidR="00CD3857" w:rsidTr="007A2DAA">
        <w:tc>
          <w:tcPr>
            <w:tcW w:w="817" w:type="pct"/>
            <w:gridSpan w:val="2"/>
            <w:tcMar>
              <w:top w:w="100" w:type="dxa"/>
              <w:bottom w:w="100" w:type="dxa"/>
            </w:tcMar>
            <w:vAlign w:val="center"/>
          </w:tcPr>
          <w:p w:rsidR="00CD3857" w:rsidRDefault="00B5393E">
            <w:pPr>
              <w:jc w:val="center"/>
              <w:rPr>
                <w:rFonts w:ascii="Calibri" w:hAnsi="Calibri"/>
                <w:b/>
                <w:bCs/>
                <w:szCs w:val="22"/>
              </w:rPr>
            </w:pPr>
            <w:r>
              <w:rPr>
                <w:rFonts w:ascii="Calibri" w:hAnsi="Calibri" w:hint="eastAsia"/>
                <w:b/>
                <w:bCs/>
                <w:szCs w:val="22"/>
              </w:rPr>
              <w:t>条款号</w:t>
            </w:r>
          </w:p>
        </w:tc>
        <w:tc>
          <w:tcPr>
            <w:tcW w:w="740" w:type="pct"/>
            <w:tcMar>
              <w:top w:w="100" w:type="dxa"/>
              <w:bottom w:w="100" w:type="dxa"/>
            </w:tcMar>
            <w:vAlign w:val="center"/>
          </w:tcPr>
          <w:p w:rsidR="00CD3857" w:rsidRDefault="00B5393E">
            <w:pPr>
              <w:jc w:val="center"/>
              <w:rPr>
                <w:rFonts w:ascii="Calibri" w:hAnsi="Calibri"/>
                <w:b/>
                <w:bCs/>
                <w:szCs w:val="22"/>
              </w:rPr>
            </w:pPr>
            <w:r>
              <w:rPr>
                <w:rFonts w:ascii="Calibri" w:hAnsi="Calibri" w:hint="eastAsia"/>
                <w:b/>
                <w:bCs/>
                <w:szCs w:val="22"/>
              </w:rPr>
              <w:t>评审因素</w:t>
            </w:r>
          </w:p>
        </w:tc>
        <w:tc>
          <w:tcPr>
            <w:tcW w:w="3443" w:type="pct"/>
            <w:tcMar>
              <w:top w:w="100" w:type="dxa"/>
              <w:bottom w:w="100" w:type="dxa"/>
            </w:tcMar>
            <w:vAlign w:val="center"/>
          </w:tcPr>
          <w:p w:rsidR="00CD3857" w:rsidRDefault="00B5393E">
            <w:pPr>
              <w:jc w:val="center"/>
              <w:rPr>
                <w:rFonts w:ascii="Calibri" w:hAnsi="Calibri"/>
                <w:b/>
                <w:bCs/>
                <w:szCs w:val="22"/>
              </w:rPr>
            </w:pPr>
            <w:r>
              <w:rPr>
                <w:rFonts w:ascii="Calibri" w:hAnsi="Calibri" w:hint="eastAsia"/>
                <w:b/>
                <w:bCs/>
                <w:szCs w:val="22"/>
              </w:rPr>
              <w:t>评审标准</w:t>
            </w:r>
          </w:p>
        </w:tc>
      </w:tr>
      <w:tr w:rsidR="00CD3857" w:rsidTr="007A2DAA">
        <w:tc>
          <w:tcPr>
            <w:tcW w:w="441" w:type="pct"/>
            <w:tcMar>
              <w:top w:w="100" w:type="dxa"/>
              <w:bottom w:w="100" w:type="dxa"/>
            </w:tcMar>
            <w:vAlign w:val="center"/>
          </w:tcPr>
          <w:p w:rsidR="00CD3857" w:rsidRDefault="00B5393E">
            <w:pPr>
              <w:rPr>
                <w:rFonts w:ascii="Calibri" w:hAnsi="Calibri"/>
                <w:szCs w:val="22"/>
              </w:rPr>
            </w:pPr>
            <w:r>
              <w:rPr>
                <w:rFonts w:ascii="Calibri" w:hAnsi="Calibri"/>
                <w:szCs w:val="22"/>
              </w:rPr>
              <w:t>1</w:t>
            </w:r>
          </w:p>
        </w:tc>
        <w:tc>
          <w:tcPr>
            <w:tcW w:w="376" w:type="pct"/>
            <w:tcMar>
              <w:top w:w="100" w:type="dxa"/>
              <w:bottom w:w="100" w:type="dxa"/>
            </w:tcMar>
            <w:vAlign w:val="center"/>
          </w:tcPr>
          <w:p w:rsidR="00CD3857" w:rsidRDefault="00B5393E">
            <w:pPr>
              <w:rPr>
                <w:rFonts w:ascii="Calibri" w:hAnsi="Calibri"/>
                <w:szCs w:val="22"/>
              </w:rPr>
            </w:pPr>
            <w:r>
              <w:rPr>
                <w:rFonts w:ascii="Calibri" w:hAnsi="Calibri" w:hint="eastAsia"/>
                <w:szCs w:val="22"/>
              </w:rPr>
              <w:t>评标办法</w:t>
            </w: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中标候选人排序方法</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投标报价也相等的，以技术标得分高的优先</w:t>
            </w:r>
            <w:r>
              <w:rPr>
                <w:rFonts w:ascii="宋体" w:hAnsi="宋体" w:cs="宋体" w:hint="eastAsia"/>
                <w:szCs w:val="21"/>
              </w:rPr>
              <w:t>；投标报价与技术标得分均相等的，由招标人自主确定。</w:t>
            </w:r>
          </w:p>
        </w:tc>
      </w:tr>
      <w:tr w:rsidR="00CD3857" w:rsidTr="007A2DAA">
        <w:tc>
          <w:tcPr>
            <w:tcW w:w="441" w:type="pct"/>
            <w:vMerge w:val="restart"/>
            <w:tcMar>
              <w:top w:w="100" w:type="dxa"/>
              <w:bottom w:w="100" w:type="dxa"/>
            </w:tcMar>
            <w:vAlign w:val="center"/>
          </w:tcPr>
          <w:p w:rsidR="00CD3857" w:rsidRDefault="00B5393E">
            <w:pPr>
              <w:rPr>
                <w:rFonts w:ascii="Calibri" w:hAnsi="Calibri"/>
                <w:szCs w:val="22"/>
              </w:rPr>
            </w:pPr>
            <w:r>
              <w:rPr>
                <w:rFonts w:ascii="Calibri" w:hAnsi="Calibri"/>
                <w:szCs w:val="22"/>
              </w:rPr>
              <w:t>2.1.1</w:t>
            </w:r>
          </w:p>
        </w:tc>
        <w:tc>
          <w:tcPr>
            <w:tcW w:w="376" w:type="pct"/>
            <w:vMerge w:val="restart"/>
            <w:tcMar>
              <w:top w:w="100" w:type="dxa"/>
              <w:bottom w:w="100" w:type="dxa"/>
            </w:tcMar>
            <w:vAlign w:val="center"/>
          </w:tcPr>
          <w:p w:rsidR="00CD3857" w:rsidRDefault="00B5393E">
            <w:pPr>
              <w:rPr>
                <w:rFonts w:ascii="Calibri" w:hAnsi="Calibri"/>
                <w:szCs w:val="22"/>
              </w:rPr>
            </w:pPr>
            <w:r>
              <w:rPr>
                <w:rFonts w:ascii="Calibri" w:hAnsi="Calibri" w:hint="eastAsia"/>
                <w:szCs w:val="22"/>
              </w:rPr>
              <w:t>形式评审</w:t>
            </w:r>
          </w:p>
          <w:p w:rsidR="00CD3857" w:rsidRDefault="00B5393E">
            <w:pPr>
              <w:rPr>
                <w:rFonts w:ascii="Calibri" w:hAnsi="Calibri"/>
                <w:szCs w:val="22"/>
              </w:rPr>
            </w:pPr>
            <w:r>
              <w:rPr>
                <w:rFonts w:ascii="Calibri" w:hAnsi="Calibri" w:hint="eastAsia"/>
                <w:szCs w:val="22"/>
              </w:rPr>
              <w:t>标准</w:t>
            </w: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投标人名称</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与营业执照、资质证书一致；不一致的，有有效证明材料。</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投标函签字盖章</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加盖投标人公章和企业法定代表人（或企业法定代表人委托代理人）印章（或签字）。</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投标文件的组成</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w:t>
            </w:r>
            <w:r>
              <w:rPr>
                <w:rFonts w:ascii="Calibri" w:hAnsi="Calibri" w:hint="eastAsia"/>
                <w:szCs w:val="22"/>
              </w:rPr>
              <w:t>3.1.1</w:t>
            </w:r>
            <w:r>
              <w:rPr>
                <w:rFonts w:ascii="Calibri" w:hAnsi="Calibri" w:hint="eastAsia"/>
                <w:szCs w:val="22"/>
              </w:rPr>
              <w:t>的要求。</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szCs w:val="22"/>
              </w:rPr>
              <w:t>......</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szCs w:val="22"/>
              </w:rPr>
              <w:t>......</w:t>
            </w:r>
          </w:p>
        </w:tc>
      </w:tr>
      <w:tr w:rsidR="00CD3857" w:rsidTr="007A2DAA">
        <w:tc>
          <w:tcPr>
            <w:tcW w:w="441" w:type="pct"/>
            <w:vMerge w:val="restart"/>
            <w:tcMar>
              <w:top w:w="100" w:type="dxa"/>
              <w:bottom w:w="100" w:type="dxa"/>
            </w:tcMar>
            <w:vAlign w:val="center"/>
          </w:tcPr>
          <w:p w:rsidR="00CD3857" w:rsidRDefault="00B5393E">
            <w:pPr>
              <w:rPr>
                <w:rFonts w:ascii="Calibri" w:hAnsi="Calibri"/>
                <w:szCs w:val="22"/>
              </w:rPr>
            </w:pPr>
            <w:r>
              <w:rPr>
                <w:rFonts w:ascii="Calibri" w:hAnsi="Calibri"/>
                <w:szCs w:val="22"/>
              </w:rPr>
              <w:t>2.1.2</w:t>
            </w:r>
          </w:p>
        </w:tc>
        <w:tc>
          <w:tcPr>
            <w:tcW w:w="376" w:type="pct"/>
            <w:vMerge w:val="restart"/>
            <w:tcMar>
              <w:top w:w="100" w:type="dxa"/>
              <w:bottom w:w="100" w:type="dxa"/>
            </w:tcMar>
            <w:vAlign w:val="center"/>
          </w:tcPr>
          <w:p w:rsidR="00CD3857" w:rsidRDefault="00B5393E">
            <w:pPr>
              <w:rPr>
                <w:rFonts w:ascii="Calibri" w:hAnsi="Calibri"/>
                <w:szCs w:val="22"/>
              </w:rPr>
            </w:pPr>
            <w:r>
              <w:rPr>
                <w:rFonts w:ascii="Calibri" w:hAnsi="Calibri" w:hint="eastAsia"/>
                <w:szCs w:val="22"/>
              </w:rPr>
              <w:t>资格评审</w:t>
            </w:r>
          </w:p>
          <w:p w:rsidR="00CD3857" w:rsidRDefault="00B5393E">
            <w:pPr>
              <w:rPr>
                <w:rFonts w:ascii="Calibri" w:hAnsi="Calibri"/>
                <w:szCs w:val="22"/>
              </w:rPr>
            </w:pPr>
            <w:r>
              <w:rPr>
                <w:rFonts w:ascii="Calibri" w:hAnsi="Calibri" w:hint="eastAsia"/>
                <w:szCs w:val="22"/>
              </w:rPr>
              <w:t>标准</w:t>
            </w: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营业执照</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1.4.1</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资质要求</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1.4.1</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□类似工程业绩要求</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1.4.1</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项目负责人资格</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1.4.1</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联合体投标人（如有）</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1.4.2</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其他禁止性情形</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不存在第二章“投标人须知”第</w:t>
            </w:r>
            <w:r>
              <w:rPr>
                <w:rFonts w:ascii="Calibri" w:hAnsi="Calibri" w:hint="eastAsia"/>
                <w:szCs w:val="22"/>
              </w:rPr>
              <w:t>1.4.3</w:t>
            </w:r>
            <w:r>
              <w:rPr>
                <w:rFonts w:ascii="Calibri" w:hAnsi="Calibri" w:hint="eastAsia"/>
                <w:szCs w:val="22"/>
              </w:rPr>
              <w:t>项规定的任何一种情形的。</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其他要求</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1.4.1</w:t>
            </w:r>
            <w:r>
              <w:rPr>
                <w:rFonts w:ascii="Calibri" w:hAnsi="Calibri" w:hint="eastAsia"/>
                <w:szCs w:val="22"/>
              </w:rPr>
              <w:t>项规定的其他要求。</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szCs w:val="22"/>
              </w:rPr>
              <w:t>......</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szCs w:val="22"/>
              </w:rPr>
              <w:t>......</w:t>
            </w:r>
          </w:p>
        </w:tc>
      </w:tr>
      <w:tr w:rsidR="00CD3857" w:rsidTr="007A2DAA">
        <w:tc>
          <w:tcPr>
            <w:tcW w:w="441" w:type="pct"/>
            <w:vMerge w:val="restart"/>
            <w:tcMar>
              <w:top w:w="100" w:type="dxa"/>
              <w:bottom w:w="100" w:type="dxa"/>
            </w:tcMar>
            <w:vAlign w:val="center"/>
          </w:tcPr>
          <w:p w:rsidR="00CD3857" w:rsidRDefault="00B5393E">
            <w:pPr>
              <w:rPr>
                <w:rFonts w:ascii="Calibri" w:hAnsi="Calibri"/>
                <w:szCs w:val="22"/>
              </w:rPr>
            </w:pPr>
            <w:r>
              <w:rPr>
                <w:rFonts w:ascii="Calibri" w:hAnsi="Calibri"/>
                <w:szCs w:val="22"/>
              </w:rPr>
              <w:t>2.1.3</w:t>
            </w:r>
          </w:p>
        </w:tc>
        <w:tc>
          <w:tcPr>
            <w:tcW w:w="376" w:type="pct"/>
            <w:vMerge w:val="restart"/>
            <w:tcMar>
              <w:top w:w="100" w:type="dxa"/>
              <w:bottom w:w="100" w:type="dxa"/>
            </w:tcMar>
            <w:vAlign w:val="center"/>
          </w:tcPr>
          <w:p w:rsidR="00CD3857" w:rsidRDefault="00B5393E">
            <w:pPr>
              <w:rPr>
                <w:rFonts w:ascii="Calibri" w:hAnsi="Calibri"/>
                <w:szCs w:val="22"/>
              </w:rPr>
            </w:pPr>
            <w:r>
              <w:rPr>
                <w:rFonts w:ascii="Calibri" w:hAnsi="Calibri" w:hint="eastAsia"/>
                <w:szCs w:val="22"/>
              </w:rPr>
              <w:t>响应性评审</w:t>
            </w:r>
          </w:p>
          <w:p w:rsidR="00CD3857" w:rsidRDefault="00B5393E">
            <w:pPr>
              <w:rPr>
                <w:rFonts w:ascii="Calibri" w:hAnsi="Calibri"/>
                <w:szCs w:val="22"/>
              </w:rPr>
            </w:pPr>
            <w:r>
              <w:rPr>
                <w:rFonts w:ascii="Calibri" w:hAnsi="Calibri" w:hint="eastAsia"/>
                <w:szCs w:val="22"/>
              </w:rPr>
              <w:t>标准</w:t>
            </w: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投标内容</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1.3.1</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服务期限</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1.3.2</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质量要求</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符合第二章“投标人须知”第</w:t>
            </w:r>
            <w:r>
              <w:rPr>
                <w:rFonts w:ascii="Calibri" w:hAnsi="Calibri" w:hint="eastAsia"/>
                <w:szCs w:val="22"/>
              </w:rPr>
              <w:t>1.3.3</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shd w:val="clear" w:color="auto" w:fill="auto"/>
            <w:tcMar>
              <w:top w:w="100" w:type="dxa"/>
              <w:bottom w:w="100" w:type="dxa"/>
            </w:tcMar>
            <w:vAlign w:val="center"/>
          </w:tcPr>
          <w:p w:rsidR="00CD3857" w:rsidRDefault="00B5393E">
            <w:pPr>
              <w:pStyle w:val="12"/>
              <w:jc w:val="center"/>
              <w:rPr>
                <w:rFonts w:ascii="宋体" w:hAnsi="宋体" w:cs="宋体"/>
                <w:szCs w:val="21"/>
              </w:rPr>
            </w:pPr>
            <w:r>
              <w:rPr>
                <w:rFonts w:ascii="宋体" w:hAnsi="宋体" w:cs="宋体" w:hint="eastAsia"/>
                <w:szCs w:val="21"/>
              </w:rPr>
              <w:t>投标有效期</w:t>
            </w:r>
          </w:p>
        </w:tc>
        <w:tc>
          <w:tcPr>
            <w:tcW w:w="3443" w:type="pct"/>
            <w:shd w:val="clear" w:color="auto" w:fill="auto"/>
            <w:tcMar>
              <w:top w:w="100" w:type="dxa"/>
              <w:bottom w:w="100" w:type="dxa"/>
            </w:tcMar>
            <w:vAlign w:val="center"/>
          </w:tcPr>
          <w:p w:rsidR="00CD3857" w:rsidRDefault="00B5393E">
            <w:pPr>
              <w:pStyle w:val="12"/>
              <w:rPr>
                <w:rFonts w:ascii="宋体" w:hAnsi="宋体" w:cs="宋体"/>
                <w:szCs w:val="21"/>
              </w:rPr>
            </w:pPr>
            <w:r>
              <w:rPr>
                <w:rFonts w:ascii="宋体" w:hAnsi="宋体" w:cs="宋体" w:hint="eastAsia"/>
                <w:szCs w:val="21"/>
              </w:rPr>
              <w:t>符合第二章“投标人须知”第</w:t>
            </w:r>
            <w:r>
              <w:rPr>
                <w:rFonts w:ascii="宋体" w:hAnsi="宋体" w:cs="宋体"/>
                <w:szCs w:val="21"/>
              </w:rPr>
              <w:t>3.3.1项规定。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0" w:type="dxa"/>
              <w:bottom w:w="100" w:type="dxa"/>
            </w:tcMar>
            <w:vAlign w:val="center"/>
          </w:tcPr>
          <w:p w:rsidR="00CD3857" w:rsidRDefault="00B5393E">
            <w:pPr>
              <w:rPr>
                <w:rFonts w:ascii="Calibri" w:hAnsi="Calibri"/>
                <w:szCs w:val="22"/>
              </w:rPr>
            </w:pPr>
            <w:r>
              <w:rPr>
                <w:rFonts w:ascii="Calibri" w:hAnsi="Calibri" w:hint="eastAsia"/>
                <w:szCs w:val="22"/>
              </w:rPr>
              <w:t>投标保证金</w:t>
            </w:r>
          </w:p>
        </w:tc>
        <w:tc>
          <w:tcPr>
            <w:tcW w:w="3443" w:type="pct"/>
            <w:tcMar>
              <w:top w:w="100" w:type="dxa"/>
              <w:bottom w:w="100" w:type="dxa"/>
            </w:tcMar>
            <w:vAlign w:val="center"/>
          </w:tcPr>
          <w:p w:rsidR="00CD3857" w:rsidRDefault="00B5393E">
            <w:pPr>
              <w:rPr>
                <w:rFonts w:ascii="Calibri" w:hAnsi="Calibri"/>
                <w:szCs w:val="22"/>
              </w:rPr>
            </w:pPr>
            <w:r>
              <w:rPr>
                <w:rFonts w:ascii="Calibri" w:hAnsi="Calibri" w:hint="eastAsia"/>
                <w:szCs w:val="22"/>
              </w:rPr>
              <w:t>符合第二章“投标人须知”</w:t>
            </w:r>
            <w:r>
              <w:rPr>
                <w:rFonts w:ascii="Calibri" w:hAnsi="Calibri" w:hint="eastAsia"/>
                <w:szCs w:val="22"/>
              </w:rPr>
              <w:t>3.4.1</w:t>
            </w:r>
            <w:r>
              <w:rPr>
                <w:rFonts w:ascii="Calibri" w:hAnsi="Calibri" w:hint="eastAsia"/>
                <w:szCs w:val="22"/>
              </w:rPr>
              <w:t>项、</w:t>
            </w:r>
            <w:r>
              <w:rPr>
                <w:rFonts w:ascii="Calibri" w:hAnsi="Calibri" w:hint="eastAsia"/>
                <w:szCs w:val="22"/>
              </w:rPr>
              <w:t>3.4.2</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2" w:type="dxa"/>
              <w:bottom w:w="102" w:type="dxa"/>
            </w:tcMar>
            <w:vAlign w:val="center"/>
          </w:tcPr>
          <w:p w:rsidR="00CD3857" w:rsidRDefault="00B5393E">
            <w:pPr>
              <w:rPr>
                <w:rFonts w:ascii="Calibri" w:hAnsi="Calibri"/>
                <w:szCs w:val="22"/>
              </w:rPr>
            </w:pPr>
            <w:r>
              <w:rPr>
                <w:rFonts w:ascii="Calibri" w:hAnsi="Calibri" w:hint="eastAsia"/>
                <w:szCs w:val="22"/>
              </w:rPr>
              <w:t>投标报价</w:t>
            </w:r>
          </w:p>
        </w:tc>
        <w:tc>
          <w:tcPr>
            <w:tcW w:w="3443" w:type="pct"/>
            <w:tcMar>
              <w:top w:w="102" w:type="dxa"/>
              <w:bottom w:w="102" w:type="dxa"/>
            </w:tcMar>
          </w:tcPr>
          <w:p w:rsidR="00CD3857" w:rsidRDefault="00B5393E">
            <w:pPr>
              <w:rPr>
                <w:rFonts w:ascii="Calibri" w:hAnsi="Calibri"/>
                <w:szCs w:val="22"/>
              </w:rPr>
            </w:pPr>
            <w:r>
              <w:rPr>
                <w:rFonts w:ascii="Calibri" w:hAnsi="Calibri" w:hint="eastAsia"/>
                <w:szCs w:val="22"/>
              </w:rPr>
              <w:t>无下列情形之一：（</w:t>
            </w:r>
            <w:r>
              <w:rPr>
                <w:rFonts w:ascii="Calibri" w:hAnsi="Calibri" w:hint="eastAsia"/>
                <w:szCs w:val="22"/>
              </w:rPr>
              <w:t>1</w:t>
            </w:r>
            <w:r>
              <w:rPr>
                <w:rFonts w:ascii="Calibri" w:hAnsi="Calibri" w:hint="eastAsia"/>
                <w:szCs w:val="22"/>
              </w:rPr>
              <w:t>）低于成本；（</w:t>
            </w:r>
            <w:r>
              <w:rPr>
                <w:rFonts w:ascii="Calibri" w:hAnsi="Calibri" w:hint="eastAsia"/>
                <w:szCs w:val="22"/>
              </w:rPr>
              <w:t>2</w:t>
            </w:r>
            <w:r>
              <w:rPr>
                <w:rFonts w:ascii="Calibri" w:hAnsi="Calibri" w:hint="eastAsia"/>
                <w:szCs w:val="22"/>
              </w:rPr>
              <w:t>）高于招标文件设定的最高投标限价；（</w:t>
            </w:r>
            <w:r>
              <w:rPr>
                <w:rFonts w:ascii="Calibri" w:hAnsi="Calibri" w:hint="eastAsia"/>
                <w:szCs w:val="22"/>
              </w:rPr>
              <w:t>3</w:t>
            </w:r>
            <w:r>
              <w:rPr>
                <w:rFonts w:ascii="Calibri" w:hAnsi="Calibri" w:hint="eastAsia"/>
                <w:szCs w:val="22"/>
              </w:rPr>
              <w:t>）不符合第二章“投标人须知”第</w:t>
            </w:r>
            <w:r>
              <w:rPr>
                <w:rFonts w:ascii="Calibri" w:hAnsi="Calibri" w:hint="eastAsia"/>
                <w:szCs w:val="22"/>
              </w:rPr>
              <w:t>3.2</w:t>
            </w:r>
            <w:r>
              <w:rPr>
                <w:rFonts w:ascii="Calibri" w:hAnsi="Calibri" w:hint="eastAsia"/>
                <w:szCs w:val="22"/>
              </w:rPr>
              <w:t>项的规定。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2" w:type="dxa"/>
              <w:bottom w:w="102" w:type="dxa"/>
            </w:tcMar>
            <w:vAlign w:val="center"/>
          </w:tcPr>
          <w:p w:rsidR="00CD3857" w:rsidRDefault="00B5393E">
            <w:pPr>
              <w:rPr>
                <w:rFonts w:ascii="Calibri" w:hAnsi="Calibri"/>
                <w:szCs w:val="22"/>
              </w:rPr>
            </w:pPr>
            <w:r>
              <w:rPr>
                <w:rFonts w:ascii="Calibri" w:hAnsi="Calibri" w:hint="eastAsia"/>
                <w:szCs w:val="22"/>
              </w:rPr>
              <w:t>技术标暗标</w:t>
            </w:r>
          </w:p>
        </w:tc>
        <w:tc>
          <w:tcPr>
            <w:tcW w:w="3443" w:type="pct"/>
            <w:tcMar>
              <w:top w:w="102" w:type="dxa"/>
              <w:bottom w:w="102" w:type="dxa"/>
            </w:tcMar>
          </w:tcPr>
          <w:p w:rsidR="00CD3857" w:rsidRDefault="00B5393E">
            <w:pPr>
              <w:rPr>
                <w:rFonts w:ascii="Calibri" w:hAnsi="Calibri"/>
                <w:szCs w:val="22"/>
              </w:rPr>
            </w:pPr>
            <w:r>
              <w:rPr>
                <w:rFonts w:ascii="Calibri" w:hAnsi="Calibri" w:hint="eastAsia"/>
                <w:szCs w:val="22"/>
              </w:rPr>
              <w:t>不符合第二章“投标人须知”第</w:t>
            </w:r>
            <w:r>
              <w:rPr>
                <w:rFonts w:ascii="Calibri" w:hAnsi="Calibri" w:hint="eastAsia"/>
                <w:szCs w:val="22"/>
              </w:rPr>
              <w:t>3.7.4</w:t>
            </w:r>
            <w:r>
              <w:rPr>
                <w:rFonts w:ascii="Calibri" w:hAnsi="Calibri" w:hint="eastAsia"/>
                <w:szCs w:val="22"/>
              </w:rPr>
              <w:t>项规定。</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2" w:type="dxa"/>
              <w:bottom w:w="102" w:type="dxa"/>
            </w:tcMar>
            <w:vAlign w:val="center"/>
          </w:tcPr>
          <w:p w:rsidR="00CD3857" w:rsidRDefault="00B5393E">
            <w:pPr>
              <w:rPr>
                <w:rFonts w:ascii="Calibri" w:hAnsi="Calibri"/>
                <w:szCs w:val="22"/>
              </w:rPr>
            </w:pPr>
            <w:r>
              <w:rPr>
                <w:rFonts w:ascii="Calibri" w:hAnsi="Calibri" w:hint="eastAsia"/>
                <w:szCs w:val="22"/>
              </w:rPr>
              <w:t>其他</w:t>
            </w:r>
          </w:p>
        </w:tc>
        <w:tc>
          <w:tcPr>
            <w:tcW w:w="3443" w:type="pct"/>
            <w:tcMar>
              <w:top w:w="102" w:type="dxa"/>
              <w:bottom w:w="102" w:type="dxa"/>
            </w:tcMar>
            <w:vAlign w:val="center"/>
          </w:tcPr>
          <w:p w:rsidR="00CD3857" w:rsidRDefault="00B5393E">
            <w:pPr>
              <w:rPr>
                <w:rFonts w:ascii="Calibri" w:hAnsi="Calibri"/>
                <w:szCs w:val="22"/>
              </w:rPr>
            </w:pPr>
            <w:r>
              <w:rPr>
                <w:rFonts w:ascii="Calibri" w:hAnsi="Calibri" w:hint="eastAsia"/>
                <w:szCs w:val="22"/>
              </w:rPr>
              <w:t>无本章无效标条款所列情形。</w:t>
            </w:r>
          </w:p>
        </w:tc>
      </w:tr>
      <w:tr w:rsidR="00CD3857" w:rsidTr="007A2DAA">
        <w:tc>
          <w:tcPr>
            <w:tcW w:w="441" w:type="pct"/>
            <w:vMerge/>
            <w:tcMar>
              <w:top w:w="100" w:type="dxa"/>
              <w:bottom w:w="100" w:type="dxa"/>
            </w:tcMar>
            <w:vAlign w:val="center"/>
          </w:tcPr>
          <w:p w:rsidR="00CD3857" w:rsidRDefault="00CD3857">
            <w:pPr>
              <w:rPr>
                <w:rFonts w:ascii="Calibri" w:hAnsi="Calibri"/>
                <w:szCs w:val="22"/>
              </w:rPr>
            </w:pPr>
          </w:p>
        </w:tc>
        <w:tc>
          <w:tcPr>
            <w:tcW w:w="376" w:type="pct"/>
            <w:vMerge/>
            <w:tcMar>
              <w:top w:w="100" w:type="dxa"/>
              <w:bottom w:w="100" w:type="dxa"/>
            </w:tcMar>
            <w:vAlign w:val="center"/>
          </w:tcPr>
          <w:p w:rsidR="00CD3857" w:rsidRDefault="00CD3857">
            <w:pPr>
              <w:rPr>
                <w:rFonts w:ascii="Calibri" w:hAnsi="Calibri"/>
                <w:szCs w:val="22"/>
              </w:rPr>
            </w:pPr>
          </w:p>
        </w:tc>
        <w:tc>
          <w:tcPr>
            <w:tcW w:w="740" w:type="pct"/>
            <w:tcMar>
              <w:top w:w="102" w:type="dxa"/>
              <w:bottom w:w="102" w:type="dxa"/>
            </w:tcMar>
            <w:vAlign w:val="center"/>
          </w:tcPr>
          <w:p w:rsidR="00CD3857" w:rsidRDefault="00B5393E">
            <w:pPr>
              <w:rPr>
                <w:rFonts w:ascii="Calibri" w:hAnsi="Calibri"/>
                <w:szCs w:val="22"/>
              </w:rPr>
            </w:pPr>
            <w:r>
              <w:rPr>
                <w:rFonts w:ascii="Calibri" w:hAnsi="Calibri"/>
                <w:szCs w:val="22"/>
              </w:rPr>
              <w:t>......</w:t>
            </w:r>
          </w:p>
        </w:tc>
        <w:tc>
          <w:tcPr>
            <w:tcW w:w="3443" w:type="pct"/>
            <w:tcMar>
              <w:top w:w="102" w:type="dxa"/>
              <w:bottom w:w="102" w:type="dxa"/>
            </w:tcMar>
            <w:vAlign w:val="center"/>
          </w:tcPr>
          <w:p w:rsidR="00CD3857" w:rsidRDefault="00B5393E">
            <w:pPr>
              <w:rPr>
                <w:rFonts w:ascii="Calibri" w:hAnsi="Calibri"/>
                <w:szCs w:val="22"/>
              </w:rPr>
            </w:pPr>
            <w:r>
              <w:rPr>
                <w:rFonts w:ascii="Calibri" w:hAnsi="Calibri"/>
                <w:szCs w:val="22"/>
              </w:rPr>
              <w:t>......</w:t>
            </w:r>
          </w:p>
        </w:tc>
      </w:tr>
      <w:tr w:rsidR="00CD3857" w:rsidTr="007A2DAA">
        <w:trPr>
          <w:trHeight w:val="456"/>
        </w:trPr>
        <w:tc>
          <w:tcPr>
            <w:tcW w:w="817" w:type="pct"/>
            <w:gridSpan w:val="2"/>
            <w:vAlign w:val="center"/>
          </w:tcPr>
          <w:p w:rsidR="00CD3857" w:rsidRDefault="00B5393E">
            <w:pPr>
              <w:rPr>
                <w:rFonts w:ascii="Calibri" w:hAnsi="Calibri"/>
                <w:szCs w:val="22"/>
              </w:rPr>
            </w:pPr>
            <w:r>
              <w:rPr>
                <w:rFonts w:ascii="Calibri" w:hAnsi="Calibri"/>
                <w:szCs w:val="22"/>
              </w:rPr>
              <w:t>2.2.1</w:t>
            </w:r>
          </w:p>
        </w:tc>
        <w:tc>
          <w:tcPr>
            <w:tcW w:w="740" w:type="pct"/>
            <w:vAlign w:val="center"/>
          </w:tcPr>
          <w:p w:rsidR="00CD3857" w:rsidRDefault="00B5393E">
            <w:pPr>
              <w:rPr>
                <w:rFonts w:ascii="Calibri" w:hAnsi="Calibri"/>
                <w:szCs w:val="22"/>
              </w:rPr>
            </w:pPr>
            <w:r>
              <w:rPr>
                <w:rFonts w:ascii="Calibri" w:hAnsi="Calibri" w:hint="eastAsia"/>
                <w:szCs w:val="22"/>
              </w:rPr>
              <w:t>分值构成（总分</w:t>
            </w:r>
            <w:r>
              <w:rPr>
                <w:rFonts w:ascii="Calibri" w:hAnsi="Calibri" w:hint="eastAsia"/>
                <w:szCs w:val="22"/>
              </w:rPr>
              <w:t>100</w:t>
            </w:r>
            <w:r>
              <w:rPr>
                <w:rFonts w:ascii="Calibri" w:hAnsi="Calibri" w:hint="eastAsia"/>
                <w:szCs w:val="22"/>
              </w:rPr>
              <w:t>分）</w:t>
            </w:r>
          </w:p>
        </w:tc>
        <w:tc>
          <w:tcPr>
            <w:tcW w:w="3443" w:type="pct"/>
            <w:vAlign w:val="center"/>
          </w:tcPr>
          <w:p w:rsidR="00CD3857" w:rsidRDefault="00B5393E">
            <w:pPr>
              <w:rPr>
                <w:rFonts w:ascii="Calibri" w:hAnsi="Calibri"/>
                <w:szCs w:val="22"/>
              </w:rPr>
            </w:pPr>
            <w:r>
              <w:rPr>
                <w:rFonts w:ascii="Calibri" w:hAnsi="Calibri" w:hint="eastAsia"/>
                <w:szCs w:val="22"/>
              </w:rPr>
              <w:t>商务部分：</w:t>
            </w:r>
            <w:r>
              <w:rPr>
                <w:rFonts w:ascii="Calibri" w:hAnsi="Calibri"/>
                <w:szCs w:val="22"/>
              </w:rPr>
              <w:t xml:space="preserve"> </w:t>
            </w:r>
            <w:r>
              <w:rPr>
                <w:rFonts w:ascii="Calibri" w:hAnsi="Calibri" w:hint="eastAsia"/>
                <w:szCs w:val="22"/>
              </w:rPr>
              <w:t>≥</w:t>
            </w:r>
            <w:r>
              <w:rPr>
                <w:rFonts w:ascii="Calibri" w:hAnsi="Calibri" w:hint="eastAsia"/>
                <w:szCs w:val="22"/>
              </w:rPr>
              <w:t xml:space="preserve">80 </w:t>
            </w:r>
            <w:r>
              <w:rPr>
                <w:rFonts w:ascii="Calibri" w:hAnsi="Calibri" w:hint="eastAsia"/>
                <w:szCs w:val="22"/>
              </w:rPr>
              <w:t>分</w:t>
            </w:r>
          </w:p>
          <w:p w:rsidR="00CD3857" w:rsidRDefault="00B5393E">
            <w:pPr>
              <w:rPr>
                <w:rFonts w:ascii="Calibri" w:hAnsi="Calibri"/>
                <w:szCs w:val="22"/>
              </w:rPr>
            </w:pPr>
            <w:r>
              <w:rPr>
                <w:rFonts w:ascii="Calibri" w:hAnsi="Calibri" w:hint="eastAsia"/>
                <w:szCs w:val="22"/>
              </w:rPr>
              <w:t>技术部分：</w:t>
            </w:r>
            <w:r>
              <w:rPr>
                <w:rFonts w:ascii="Calibri" w:hAnsi="Calibri"/>
                <w:szCs w:val="22"/>
              </w:rPr>
              <w:t xml:space="preserve"> </w:t>
            </w:r>
            <w:r>
              <w:rPr>
                <w:rFonts w:ascii="Calibri" w:hAnsi="Calibri" w:hint="eastAsia"/>
                <w:szCs w:val="22"/>
              </w:rPr>
              <w:t>≤</w:t>
            </w:r>
            <w:r>
              <w:rPr>
                <w:rFonts w:ascii="Calibri" w:hAnsi="Calibri" w:hint="eastAsia"/>
                <w:szCs w:val="22"/>
              </w:rPr>
              <w:t xml:space="preserve">20 </w:t>
            </w:r>
            <w:r>
              <w:rPr>
                <w:rFonts w:ascii="Calibri" w:hAnsi="Calibri" w:hint="eastAsia"/>
                <w:szCs w:val="22"/>
              </w:rPr>
              <w:t>分</w:t>
            </w:r>
          </w:p>
        </w:tc>
      </w:tr>
      <w:tr w:rsidR="00CD3857" w:rsidTr="007A2DAA">
        <w:trPr>
          <w:trHeight w:val="456"/>
        </w:trPr>
        <w:tc>
          <w:tcPr>
            <w:tcW w:w="817" w:type="pct"/>
            <w:gridSpan w:val="2"/>
            <w:vAlign w:val="center"/>
          </w:tcPr>
          <w:p w:rsidR="00CD3857" w:rsidRDefault="00B5393E">
            <w:pPr>
              <w:rPr>
                <w:rFonts w:ascii="宋体" w:hAnsi="宋体" w:cs="宋体"/>
                <w:szCs w:val="21"/>
              </w:rPr>
            </w:pPr>
            <w:r>
              <w:rPr>
                <w:rFonts w:ascii="宋体" w:hAnsi="宋体" w:cs="宋体"/>
                <w:szCs w:val="21"/>
              </w:rPr>
              <w:t xml:space="preserve">  </w:t>
            </w:r>
            <w:r>
              <w:rPr>
                <w:rFonts w:ascii="宋体" w:hAnsi="宋体" w:cs="宋体"/>
                <w:kern w:val="0"/>
                <w:szCs w:val="21"/>
              </w:rPr>
              <w:t>2.2.2</w:t>
            </w: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评标基准价计算方法</w:t>
            </w:r>
          </w:p>
        </w:tc>
        <w:tc>
          <w:tcPr>
            <w:tcW w:w="3443" w:type="pct"/>
            <w:vAlign w:val="center"/>
          </w:tcPr>
          <w:p w:rsidR="00CD3857" w:rsidRDefault="00B5393E">
            <w:pPr>
              <w:pStyle w:val="13"/>
              <w:widowControl/>
              <w:adjustRightInd w:val="0"/>
              <w:snapToGrid w:val="0"/>
              <w:spacing w:line="360" w:lineRule="auto"/>
              <w:ind w:firstLine="0"/>
              <w:jc w:val="left"/>
              <w:rPr>
                <w:rFonts w:ascii="宋体" w:hAnsi="宋体" w:cs="宋体"/>
                <w:snapToGrid w:val="0"/>
                <w:kern w:val="0"/>
                <w:szCs w:val="21"/>
              </w:rPr>
            </w:pPr>
            <w:r>
              <w:rPr>
                <w:rFonts w:ascii="宋体" w:hAnsi="宋体" w:cs="宋体"/>
                <w:szCs w:val="21"/>
              </w:rPr>
              <w:t>1.</w:t>
            </w:r>
            <w:r>
              <w:rPr>
                <w:rFonts w:ascii="宋体" w:hAnsi="宋体" w:cs="宋体" w:hint="eastAsia"/>
                <w:snapToGrid w:val="0"/>
                <w:kern w:val="0"/>
                <w:szCs w:val="21"/>
              </w:rPr>
              <w:t>评标基准价计算方法：</w:t>
            </w:r>
          </w:p>
          <w:p w:rsidR="00CD3857" w:rsidRDefault="00B5393E">
            <w:pPr>
              <w:adjustRightInd w:val="0"/>
              <w:snapToGrid w:val="0"/>
              <w:spacing w:line="360" w:lineRule="auto"/>
              <w:jc w:val="left"/>
              <w:rPr>
                <w:rFonts w:ascii="宋体" w:hAnsi="宋体" w:cs="宋体"/>
                <w:b/>
                <w:szCs w:val="21"/>
              </w:rPr>
            </w:pPr>
            <w:r>
              <w:rPr>
                <w:rFonts w:ascii="宋体" w:hAnsi="宋体" w:cs="宋体" w:hint="eastAsia"/>
                <w:b/>
                <w:szCs w:val="21"/>
              </w:rPr>
              <w:t>□招标人直接选择方法</w:t>
            </w:r>
            <w:r>
              <w:rPr>
                <w:rFonts w:ascii="宋体" w:hAnsi="宋体" w:cs="宋体" w:hint="eastAsia"/>
                <w:b/>
                <w:szCs w:val="21"/>
                <w:u w:val="single"/>
              </w:rPr>
              <w:t>×</w:t>
            </w:r>
            <w:r>
              <w:rPr>
                <w:rFonts w:ascii="宋体" w:hAnsi="宋体" w:cs="宋体" w:hint="eastAsia"/>
                <w:b/>
                <w:szCs w:val="21"/>
              </w:rPr>
              <w:t>作为评标基准价的计算方法；</w:t>
            </w:r>
          </w:p>
          <w:p w:rsidR="00CD3857" w:rsidRDefault="00B5393E">
            <w:pPr>
              <w:pStyle w:val="13"/>
              <w:widowControl/>
              <w:adjustRightInd w:val="0"/>
              <w:snapToGrid w:val="0"/>
              <w:spacing w:line="360" w:lineRule="auto"/>
              <w:ind w:firstLine="0"/>
              <w:jc w:val="left"/>
              <w:rPr>
                <w:rFonts w:ascii="宋体" w:hAnsi="宋体" w:cs="宋体"/>
                <w:b/>
                <w:szCs w:val="21"/>
              </w:rPr>
            </w:pPr>
            <w:r>
              <w:rPr>
                <w:rFonts w:ascii="宋体" w:hAnsi="宋体" w:cs="宋体" w:hint="eastAsia"/>
                <w:b/>
                <w:szCs w:val="21"/>
              </w:rPr>
              <w:t>□在投标文件开启（解密）后，由</w:t>
            </w:r>
            <w:r>
              <w:rPr>
                <w:rFonts w:ascii="宋体" w:hAnsi="宋体" w:cs="宋体"/>
                <w:szCs w:val="21"/>
                <w:u w:val="single"/>
              </w:rPr>
              <w:t xml:space="preserve">         </w:t>
            </w:r>
            <w:r>
              <w:rPr>
                <w:rFonts w:ascii="宋体" w:hAnsi="宋体" w:cs="宋体" w:hint="eastAsia"/>
                <w:b/>
                <w:szCs w:val="21"/>
              </w:rPr>
              <w:t>从以下</w:t>
            </w:r>
            <w:r>
              <w:rPr>
                <w:rFonts w:ascii="宋体" w:hAnsi="宋体" w:cs="宋体" w:hint="eastAsia"/>
                <w:b/>
                <w:szCs w:val="21"/>
                <w:u w:val="single"/>
              </w:rPr>
              <w:t>方法一、方法二</w:t>
            </w:r>
            <w:r>
              <w:rPr>
                <w:rFonts w:ascii="宋体" w:hAnsi="宋体" w:cs="宋体" w:hint="eastAsia"/>
                <w:b/>
                <w:szCs w:val="21"/>
              </w:rPr>
              <w:t>中随机抽取一种。</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sym w:font="Wingdings 2" w:char="00A3"/>
            </w:r>
            <w:r>
              <w:rPr>
                <w:rFonts w:ascii="宋体" w:hAnsi="宋体" w:cs="宋体" w:hint="eastAsia"/>
              </w:rPr>
              <w:t>方法一：以初步评审合格投标文件的投标报价算术平均值为</w:t>
            </w:r>
            <w:r>
              <w:rPr>
                <w:rFonts w:ascii="宋体" w:hAnsi="宋体" w:cs="宋体"/>
              </w:rPr>
              <w:t>A，评标基准价=A×K，K值在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随机在</w:t>
            </w:r>
            <w:r>
              <w:rPr>
                <w:rFonts w:ascii="宋体" w:hAnsi="宋体" w:cs="宋体"/>
                <w:u w:val="single"/>
              </w:rPr>
              <w:t xml:space="preserve">      （不少于3个数值，</w:t>
            </w:r>
            <w:r>
              <w:rPr>
                <w:rFonts w:ascii="宋体" w:hAnsi="宋体" w:cs="宋体" w:hint="eastAsia"/>
              </w:rPr>
              <w:t>取值范围</w:t>
            </w:r>
            <w:r>
              <w:rPr>
                <w:rFonts w:ascii="宋体" w:hAnsi="宋体" w:cs="宋体"/>
                <w:szCs w:val="21"/>
              </w:rPr>
              <w:t>95%-100%</w:t>
            </w:r>
            <w:r>
              <w:rPr>
                <w:rFonts w:ascii="宋体" w:hAnsi="宋体" w:cs="宋体"/>
                <w:u w:val="single"/>
              </w:rPr>
              <w:t>）中</w:t>
            </w:r>
            <w:r>
              <w:rPr>
                <w:rFonts w:ascii="宋体" w:hAnsi="宋体" w:cs="宋体" w:hint="eastAsia"/>
              </w:rPr>
              <w:t>抽取确定</w:t>
            </w:r>
            <w:r>
              <w:rPr>
                <w:rFonts w:ascii="宋体" w:hAnsi="宋体" w:cs="宋体" w:hint="eastAsia"/>
                <w:szCs w:val="21"/>
              </w:rPr>
              <w:t>。</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hint="eastAsia"/>
              </w:rPr>
              <w:t>☑方法二：以初步评审合格投标文件的投标报价算术平均值为</w:t>
            </w:r>
            <w:r>
              <w:rPr>
                <w:rFonts w:ascii="宋体" w:hAnsi="宋体" w:cs="宋体"/>
              </w:rPr>
              <w:t>A，最高投标限价为B，则：评标基准价=A×Q1+B×Q2。Q2=1-Q1，Q1的取值范围为10%，15%，20%，25%，30%；Q1值在</w:t>
            </w:r>
            <w:r>
              <w:rPr>
                <w:rFonts w:ascii="宋体" w:hAnsi="宋体" w:cs="宋体" w:hint="eastAsia"/>
                <w:b/>
                <w:szCs w:val="21"/>
              </w:rPr>
              <w:t>投标文件开启（解密）后</w:t>
            </w:r>
            <w:r>
              <w:rPr>
                <w:rFonts w:ascii="宋体" w:hAnsi="宋体" w:cs="宋体" w:hint="eastAsia"/>
              </w:rPr>
              <w:t>由</w:t>
            </w:r>
            <w:r>
              <w:rPr>
                <w:rFonts w:ascii="宋体" w:hAnsi="宋体" w:cs="宋体"/>
                <w:szCs w:val="21"/>
                <w:u w:val="single"/>
              </w:rPr>
              <w:t xml:space="preserve">    </w:t>
            </w:r>
            <w:r>
              <w:rPr>
                <w:rFonts w:ascii="宋体" w:hAnsi="宋体" w:cs="宋体" w:hint="eastAsia"/>
              </w:rPr>
              <w:t>随机抽取确定。</w:t>
            </w:r>
          </w:p>
          <w:p w:rsidR="00CD3857" w:rsidRDefault="00B5393E">
            <w:pPr>
              <w:pStyle w:val="13"/>
              <w:widowControl/>
              <w:adjustRightInd w:val="0"/>
              <w:snapToGrid w:val="0"/>
              <w:spacing w:line="360" w:lineRule="auto"/>
              <w:ind w:firstLine="0"/>
              <w:jc w:val="left"/>
              <w:rPr>
                <w:rFonts w:ascii="宋体" w:hAnsi="宋体" w:cs="宋体"/>
              </w:rPr>
            </w:pPr>
            <w:r>
              <w:rPr>
                <w:rFonts w:ascii="宋体" w:hAnsi="宋体" w:cs="宋体"/>
              </w:rPr>
              <w:t xml:space="preserve">2.计算算术平均值A时，若7≤初步评审合格投标文件&lt;10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的一个最高价和一个最低价；若初步评审合格投标文件≥</w:t>
            </w:r>
            <w:r>
              <w:rPr>
                <w:rFonts w:ascii="宋体" w:hAnsi="宋体" w:cs="宋体"/>
              </w:rPr>
              <w:t>10家，应去掉其中的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个最低价；若初步评审合格投标文件＜</w:t>
            </w:r>
            <w:r>
              <w:rPr>
                <w:rFonts w:ascii="宋体" w:hAnsi="宋体" w:cs="宋体"/>
              </w:rPr>
              <w:t>7时，不去掉最高价和最低价。</w:t>
            </w:r>
          </w:p>
          <w:p w:rsidR="00CD3857" w:rsidRDefault="00B5393E">
            <w:pPr>
              <w:widowControl/>
              <w:adjustRightInd w:val="0"/>
              <w:snapToGrid w:val="0"/>
              <w:spacing w:line="360" w:lineRule="auto"/>
              <w:jc w:val="left"/>
              <w:rPr>
                <w:rFonts w:ascii="宋体" w:hAnsi="宋体" w:cs="宋体"/>
                <w:szCs w:val="21"/>
              </w:rPr>
            </w:pPr>
            <w:r>
              <w:rPr>
                <w:rFonts w:ascii="宋体" w:hAnsi="宋体" w:cs="宋体"/>
              </w:rPr>
              <w:t>3.评标委员会在评标报告签字后，评标基准价不因招投标当事人</w:t>
            </w:r>
            <w:r>
              <w:rPr>
                <w:rFonts w:ascii="宋体" w:hAnsi="宋体" w:cs="宋体" w:hint="eastAsia"/>
                <w:szCs w:val="21"/>
              </w:rPr>
              <w:t>异议</w:t>
            </w:r>
            <w:r>
              <w:rPr>
                <w:rFonts w:ascii="宋体" w:hAnsi="宋体" w:cs="宋体" w:hint="eastAsia"/>
              </w:rPr>
              <w:t>、投诉、</w:t>
            </w:r>
            <w:r>
              <w:rPr>
                <w:rFonts w:ascii="宋体" w:hAnsi="宋体" w:cs="宋体" w:hint="eastAsia"/>
                <w:szCs w:val="21"/>
              </w:rPr>
              <w:t>复核或者复议</w:t>
            </w:r>
            <w:r>
              <w:rPr>
                <w:rFonts w:ascii="宋体" w:hAnsi="宋体" w:cs="宋体" w:hint="eastAsia"/>
              </w:rPr>
              <w:t>以及其他任何情形而改变，但评标过程中的评审错误或计算错误可作调整。</w:t>
            </w:r>
          </w:p>
        </w:tc>
      </w:tr>
      <w:tr w:rsidR="00CD3857" w:rsidTr="007A2DAA">
        <w:trPr>
          <w:trHeight w:val="456"/>
        </w:trPr>
        <w:tc>
          <w:tcPr>
            <w:tcW w:w="817" w:type="pct"/>
            <w:gridSpan w:val="2"/>
            <w:vAlign w:val="center"/>
          </w:tcPr>
          <w:p w:rsidR="00CD3857" w:rsidRDefault="00B5393E">
            <w:pPr>
              <w:jc w:val="center"/>
              <w:rPr>
                <w:rFonts w:ascii="宋体" w:hAnsi="宋体" w:cs="宋体"/>
                <w:szCs w:val="21"/>
              </w:rPr>
            </w:pPr>
            <w:r>
              <w:rPr>
                <w:rFonts w:ascii="宋体" w:hAnsi="宋体" w:cs="宋体"/>
                <w:szCs w:val="21"/>
              </w:rPr>
              <w:t>2.2.3</w:t>
            </w:r>
          </w:p>
        </w:tc>
        <w:tc>
          <w:tcPr>
            <w:tcW w:w="740" w:type="pct"/>
            <w:vAlign w:val="center"/>
          </w:tcPr>
          <w:p w:rsidR="00CD3857" w:rsidRDefault="00B5393E">
            <w:pPr>
              <w:jc w:val="center"/>
              <w:rPr>
                <w:rFonts w:ascii="宋体" w:hAnsi="宋体" w:cs="宋体"/>
                <w:szCs w:val="21"/>
              </w:rPr>
            </w:pPr>
            <w:r>
              <w:rPr>
                <w:rFonts w:ascii="宋体" w:hAnsi="宋体" w:cs="宋体" w:hint="eastAsia"/>
                <w:szCs w:val="21"/>
              </w:rPr>
              <w:t>投标报价</w:t>
            </w:r>
          </w:p>
          <w:p w:rsidR="00CD3857" w:rsidRDefault="00B5393E">
            <w:pPr>
              <w:jc w:val="center"/>
              <w:rPr>
                <w:rFonts w:ascii="宋体" w:hAnsi="宋体" w:cs="宋体"/>
                <w:szCs w:val="21"/>
              </w:rPr>
            </w:pPr>
            <w:r>
              <w:rPr>
                <w:rFonts w:ascii="宋体" w:hAnsi="宋体" w:cs="宋体" w:hint="eastAsia"/>
                <w:szCs w:val="21"/>
              </w:rPr>
              <w:t>偏差率</w:t>
            </w:r>
          </w:p>
        </w:tc>
        <w:tc>
          <w:tcPr>
            <w:tcW w:w="3443" w:type="pct"/>
            <w:vAlign w:val="center"/>
          </w:tcPr>
          <w:p w:rsidR="00CD3857" w:rsidRDefault="00B5393E">
            <w:pPr>
              <w:widowControl/>
              <w:adjustRightInd w:val="0"/>
              <w:snapToGrid w:val="0"/>
              <w:spacing w:line="360" w:lineRule="auto"/>
              <w:jc w:val="left"/>
              <w:rPr>
                <w:rFonts w:ascii="宋体" w:hAnsi="宋体" w:cs="宋体"/>
                <w:szCs w:val="21"/>
              </w:rPr>
            </w:pPr>
            <w:r>
              <w:rPr>
                <w:rFonts w:ascii="宋体" w:hAnsi="宋体" w:cs="宋体" w:hint="eastAsia"/>
              </w:rPr>
              <w:t>偏差率</w:t>
            </w:r>
            <w:r>
              <w:rPr>
                <w:rFonts w:ascii="宋体" w:hAnsi="宋体" w:cs="宋体"/>
              </w:rPr>
              <w:t>=（投标报价-评标基准价）/评标基准价×100%</w:t>
            </w:r>
          </w:p>
        </w:tc>
      </w:tr>
      <w:tr w:rsidR="00CD3857" w:rsidTr="007A2DAA">
        <w:tc>
          <w:tcPr>
            <w:tcW w:w="817" w:type="pct"/>
            <w:gridSpan w:val="2"/>
            <w:tcMar>
              <w:top w:w="100" w:type="dxa"/>
              <w:bottom w:w="100" w:type="dxa"/>
            </w:tcMar>
            <w:vAlign w:val="center"/>
          </w:tcPr>
          <w:p w:rsidR="00CD3857" w:rsidRDefault="00B5393E">
            <w:pPr>
              <w:jc w:val="center"/>
              <w:rPr>
                <w:rFonts w:ascii="宋体" w:hAnsi="宋体" w:cs="宋体"/>
                <w:szCs w:val="21"/>
              </w:rPr>
            </w:pPr>
            <w:bookmarkStart w:id="633" w:name="_Toc9401"/>
            <w:r>
              <w:rPr>
                <w:rFonts w:ascii="Calibri" w:hAnsi="Calibri"/>
                <w:szCs w:val="22"/>
              </w:rPr>
              <w:t>2.3.3</w:t>
            </w:r>
          </w:p>
        </w:tc>
        <w:tc>
          <w:tcPr>
            <w:tcW w:w="740" w:type="pct"/>
            <w:tcMar>
              <w:top w:w="102" w:type="dxa"/>
              <w:bottom w:w="102" w:type="dxa"/>
            </w:tcMar>
            <w:vAlign w:val="center"/>
          </w:tcPr>
          <w:p w:rsidR="00CD3857" w:rsidRDefault="00B5393E">
            <w:pPr>
              <w:rPr>
                <w:rFonts w:ascii="宋体" w:hAnsi="宋体" w:cs="宋体"/>
                <w:szCs w:val="21"/>
              </w:rPr>
            </w:pPr>
            <w:r>
              <w:rPr>
                <w:rFonts w:ascii="Calibri" w:hAnsi="Calibri" w:hint="eastAsia"/>
                <w:szCs w:val="22"/>
              </w:rPr>
              <w:t>投标人得分</w:t>
            </w:r>
          </w:p>
        </w:tc>
        <w:tc>
          <w:tcPr>
            <w:tcW w:w="3443" w:type="pct"/>
            <w:tcMar>
              <w:top w:w="102" w:type="dxa"/>
              <w:bottom w:w="102" w:type="dxa"/>
            </w:tcMar>
            <w:vAlign w:val="center"/>
          </w:tcPr>
          <w:p w:rsidR="00CD3857" w:rsidRDefault="00B5393E">
            <w:pPr>
              <w:rPr>
                <w:rFonts w:ascii="Calibri" w:hAnsi="Calibri"/>
                <w:szCs w:val="22"/>
              </w:rPr>
            </w:pPr>
            <w:r>
              <w:rPr>
                <w:rFonts w:ascii="Calibri" w:hAnsi="Calibri" w:hint="eastAsia"/>
                <w:szCs w:val="22"/>
              </w:rPr>
              <w:t>商务部分</w:t>
            </w:r>
            <w:r>
              <w:rPr>
                <w:rFonts w:ascii="Calibri" w:hAnsi="Calibri" w:hint="eastAsia"/>
                <w:szCs w:val="22"/>
              </w:rPr>
              <w:t>+</w:t>
            </w:r>
            <w:r>
              <w:rPr>
                <w:rFonts w:ascii="Calibri" w:hAnsi="Calibri" w:hint="eastAsia"/>
                <w:szCs w:val="22"/>
              </w:rPr>
              <w:t>技术部分</w:t>
            </w:r>
          </w:p>
        </w:tc>
      </w:tr>
      <w:tr w:rsidR="00CD3857">
        <w:trPr>
          <w:trHeight w:val="456"/>
        </w:trPr>
        <w:tc>
          <w:tcPr>
            <w:tcW w:w="5000" w:type="pct"/>
            <w:gridSpan w:val="4"/>
            <w:vAlign w:val="center"/>
          </w:tcPr>
          <w:p w:rsidR="00CD3857" w:rsidRDefault="00B5393E">
            <w:pPr>
              <w:jc w:val="center"/>
              <w:rPr>
                <w:rFonts w:ascii="宋体" w:hAnsi="宋体" w:cs="宋体"/>
                <w:b/>
                <w:szCs w:val="21"/>
              </w:rPr>
            </w:pPr>
            <w:r>
              <w:rPr>
                <w:rFonts w:ascii="宋体" w:hAnsi="宋体" w:cs="宋体"/>
                <w:b/>
                <w:szCs w:val="21"/>
              </w:rPr>
              <w:t>商务</w:t>
            </w:r>
            <w:r>
              <w:rPr>
                <w:rFonts w:ascii="宋体" w:hAnsi="宋体" w:cs="宋体" w:hint="eastAsia"/>
                <w:b/>
                <w:szCs w:val="21"/>
              </w:rPr>
              <w:t>部分</w:t>
            </w:r>
          </w:p>
        </w:tc>
      </w:tr>
      <w:tr w:rsidR="00CD3857" w:rsidTr="007A2DAA">
        <w:trPr>
          <w:trHeight w:val="456"/>
        </w:trPr>
        <w:tc>
          <w:tcPr>
            <w:tcW w:w="817" w:type="pct"/>
            <w:gridSpan w:val="2"/>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0" w:type="pct"/>
            <w:vAlign w:val="center"/>
          </w:tcPr>
          <w:p w:rsidR="00CD3857" w:rsidRDefault="00B5393E">
            <w:pPr>
              <w:jc w:val="center"/>
              <w:rPr>
                <w:rFonts w:ascii="宋体" w:hAnsi="宋体" w:cs="宋体"/>
                <w:b/>
                <w:szCs w:val="21"/>
              </w:rPr>
            </w:pPr>
            <w:r>
              <w:rPr>
                <w:rFonts w:ascii="宋体" w:hAnsi="宋体" w:cs="宋体" w:hint="eastAsia"/>
                <w:b/>
                <w:szCs w:val="21"/>
              </w:rPr>
              <w:t>评分因素</w:t>
            </w:r>
          </w:p>
        </w:tc>
        <w:tc>
          <w:tcPr>
            <w:tcW w:w="3443" w:type="pct"/>
            <w:vAlign w:val="center"/>
          </w:tcPr>
          <w:p w:rsidR="00CD3857" w:rsidRDefault="00B5393E">
            <w:pPr>
              <w:jc w:val="center"/>
              <w:rPr>
                <w:rFonts w:ascii="宋体" w:hAnsi="宋体" w:cs="宋体"/>
                <w:b/>
                <w:szCs w:val="21"/>
              </w:rPr>
            </w:pPr>
            <w:r>
              <w:rPr>
                <w:rFonts w:ascii="宋体" w:hAnsi="宋体" w:cs="宋体" w:hint="eastAsia"/>
                <w:b/>
                <w:szCs w:val="21"/>
              </w:rPr>
              <w:t>评分标准</w:t>
            </w:r>
          </w:p>
        </w:tc>
      </w:tr>
      <w:tr w:rsidR="00CD3857" w:rsidTr="007A2DAA">
        <w:trPr>
          <w:trHeight w:val="456"/>
        </w:trPr>
        <w:tc>
          <w:tcPr>
            <w:tcW w:w="817" w:type="pct"/>
            <w:gridSpan w:val="2"/>
            <w:vMerge w:val="restart"/>
            <w:vAlign w:val="center"/>
          </w:tcPr>
          <w:p w:rsidR="00CD3857" w:rsidRDefault="00B5393E">
            <w:pPr>
              <w:jc w:val="center"/>
              <w:rPr>
                <w:rFonts w:ascii="宋体" w:hAnsi="宋体" w:cs="宋体"/>
                <w:b/>
                <w:szCs w:val="21"/>
              </w:rPr>
            </w:pPr>
            <w:r>
              <w:rPr>
                <w:rFonts w:ascii="宋体" w:hAnsi="宋体" w:cs="宋体"/>
                <w:b/>
                <w:szCs w:val="21"/>
              </w:rPr>
              <w:t>2.2.4</w:t>
            </w:r>
          </w:p>
          <w:p w:rsidR="00CD3857" w:rsidRDefault="00B5393E">
            <w:pPr>
              <w:jc w:val="center"/>
              <w:rPr>
                <w:rFonts w:ascii="宋体" w:hAnsi="宋体" w:cs="宋体"/>
                <w:b/>
                <w:szCs w:val="21"/>
              </w:rPr>
            </w:pPr>
            <w:r>
              <w:rPr>
                <w:rFonts w:ascii="宋体" w:hAnsi="宋体" w:cs="宋体"/>
                <w:b/>
                <w:szCs w:val="21"/>
              </w:rPr>
              <w:t>（1）</w:t>
            </w:r>
          </w:p>
        </w:tc>
        <w:tc>
          <w:tcPr>
            <w:tcW w:w="740" w:type="pct"/>
            <w:vAlign w:val="center"/>
          </w:tcPr>
          <w:p w:rsidR="00CD3857" w:rsidRDefault="00B5393E">
            <w:pPr>
              <w:jc w:val="center"/>
              <w:rPr>
                <w:rFonts w:ascii="宋体" w:hAnsi="宋体" w:cs="宋体"/>
                <w:szCs w:val="21"/>
              </w:rPr>
            </w:pPr>
            <w:r>
              <w:rPr>
                <w:rFonts w:ascii="Calibri" w:hAnsi="Calibri" w:hint="eastAsia"/>
              </w:rPr>
              <w:t>项目负责人</w:t>
            </w:r>
          </w:p>
        </w:tc>
        <w:tc>
          <w:tcPr>
            <w:tcW w:w="3443" w:type="pct"/>
            <w:vAlign w:val="center"/>
          </w:tcPr>
          <w:p w:rsidR="00CD3857" w:rsidRDefault="00B5393E">
            <w:pPr>
              <w:snapToGrid w:val="0"/>
              <w:spacing w:line="440" w:lineRule="exact"/>
              <w:jc w:val="left"/>
              <w:rPr>
                <w:rFonts w:ascii="宋体" w:hAnsi="宋体"/>
                <w:szCs w:val="21"/>
              </w:rPr>
            </w:pPr>
            <w:r>
              <w:rPr>
                <w:rFonts w:ascii="宋体" w:hAnsi="宋体" w:hint="eastAsia"/>
                <w:szCs w:val="21"/>
              </w:rPr>
              <w:t>项目负责人具有注册土木工程师(岩土)的得</w:t>
            </w:r>
            <w:r>
              <w:rPr>
                <w:rFonts w:ascii="宋体" w:hAnsi="宋体"/>
                <w:szCs w:val="21"/>
                <w:u w:val="single"/>
              </w:rPr>
              <w:t xml:space="preserve">  </w:t>
            </w:r>
            <w:r>
              <w:rPr>
                <w:rFonts w:ascii="宋体" w:hAnsi="宋体" w:hint="eastAsia"/>
                <w:szCs w:val="21"/>
              </w:rPr>
              <w:t>分，具有高级职称的得</w:t>
            </w:r>
            <w:r>
              <w:rPr>
                <w:rFonts w:ascii="宋体" w:hAnsi="宋体"/>
                <w:szCs w:val="21"/>
                <w:u w:val="single"/>
              </w:rPr>
              <w:t xml:space="preserve">  </w:t>
            </w:r>
            <w:r>
              <w:rPr>
                <w:rFonts w:ascii="宋体" w:hAnsi="宋体" w:hint="eastAsia"/>
                <w:szCs w:val="21"/>
              </w:rPr>
              <w:t>分。</w:t>
            </w:r>
            <w:r>
              <w:rPr>
                <w:rFonts w:ascii="宋体" w:hAnsi="宋体" w:cs="宋体"/>
                <w:szCs w:val="21"/>
              </w:rPr>
              <w:t>（</w:t>
            </w:r>
            <w:r>
              <w:rPr>
                <w:rFonts w:ascii="宋体" w:hAnsi="宋体" w:hint="eastAsia"/>
                <w:szCs w:val="21"/>
              </w:rPr>
              <w:t>≤</w:t>
            </w:r>
            <w:r>
              <w:rPr>
                <w:rFonts w:ascii="宋体" w:hAnsi="宋体"/>
                <w:szCs w:val="21"/>
                <w:u w:val="single"/>
              </w:rPr>
              <w:t>5</w:t>
            </w:r>
            <w:r>
              <w:rPr>
                <w:rFonts w:ascii="宋体" w:hAnsi="Calibri" w:hint="eastAsia"/>
                <w:bCs/>
                <w:szCs w:val="21"/>
              </w:rPr>
              <w:t>分</w:t>
            </w:r>
            <w:r>
              <w:rPr>
                <w:rFonts w:ascii="宋体" w:hAnsi="宋体" w:cs="宋体"/>
                <w:szCs w:val="21"/>
              </w:rPr>
              <w:t>）</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jc w:val="center"/>
              <w:rPr>
                <w:rFonts w:ascii="宋体" w:hAnsi="宋体" w:cs="宋体"/>
                <w:szCs w:val="21"/>
              </w:rPr>
            </w:pPr>
            <w:r>
              <w:rPr>
                <w:rFonts w:ascii="宋体" w:hAnsi="Calibri" w:hint="eastAsia"/>
                <w:bCs/>
                <w:szCs w:val="21"/>
              </w:rPr>
              <w:t>项目组成员</w:t>
            </w:r>
          </w:p>
        </w:tc>
        <w:tc>
          <w:tcPr>
            <w:tcW w:w="3443" w:type="pct"/>
            <w:vAlign w:val="center"/>
          </w:tcPr>
          <w:p w:rsidR="00CD3857" w:rsidRDefault="00B5393E">
            <w:pPr>
              <w:snapToGrid w:val="0"/>
              <w:spacing w:line="440" w:lineRule="exact"/>
              <w:jc w:val="left"/>
              <w:rPr>
                <w:rFonts w:ascii="宋体" w:hAnsi="宋体"/>
                <w:szCs w:val="21"/>
              </w:rPr>
            </w:pPr>
            <w:r>
              <w:rPr>
                <w:rFonts w:ascii="宋体" w:hAnsi="宋体" w:hint="eastAsia"/>
                <w:szCs w:val="21"/>
              </w:rPr>
              <w:t>报告编制人或设计人、校对人、审核人具有注册土木工程师(岩</w:t>
            </w:r>
            <w:r>
              <w:rPr>
                <w:rFonts w:ascii="宋体" w:hAnsi="宋体" w:hint="eastAsia"/>
                <w:szCs w:val="21"/>
              </w:rPr>
              <w:lastRenderedPageBreak/>
              <w:t>土)资格的，有一个得</w:t>
            </w:r>
            <w:r>
              <w:rPr>
                <w:rFonts w:ascii="宋体" w:hAnsi="宋体"/>
                <w:szCs w:val="21"/>
                <w:u w:val="single"/>
              </w:rPr>
              <w:t xml:space="preserve">   </w:t>
            </w:r>
            <w:r>
              <w:rPr>
                <w:rFonts w:ascii="宋体" w:hAnsi="宋体" w:hint="eastAsia"/>
                <w:szCs w:val="21"/>
              </w:rPr>
              <w:t>分，最高得</w:t>
            </w:r>
            <w:r>
              <w:rPr>
                <w:rFonts w:ascii="宋体" w:hAnsi="宋体"/>
                <w:szCs w:val="21"/>
                <w:u w:val="single"/>
              </w:rPr>
              <w:t xml:space="preserve">   </w:t>
            </w:r>
            <w:r>
              <w:rPr>
                <w:rFonts w:ascii="宋体" w:hAnsi="宋体" w:hint="eastAsia"/>
                <w:szCs w:val="21"/>
                <w:u w:val="single"/>
              </w:rPr>
              <w:t>分。</w:t>
            </w:r>
            <w:r>
              <w:rPr>
                <w:rFonts w:ascii="宋体" w:hAnsi="宋体" w:hint="eastAsia"/>
                <w:szCs w:val="21"/>
              </w:rPr>
              <w:t>（≤</w:t>
            </w:r>
            <w:r>
              <w:rPr>
                <w:rFonts w:ascii="宋体" w:hAnsi="宋体"/>
                <w:szCs w:val="21"/>
                <w:u w:val="single"/>
              </w:rPr>
              <w:t>6</w:t>
            </w:r>
            <w:r>
              <w:rPr>
                <w:rFonts w:ascii="宋体" w:hAnsi="宋体" w:hint="eastAsia"/>
                <w:szCs w:val="21"/>
              </w:rPr>
              <w:t>分）</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Calibri"/>
                <w:bCs/>
                <w:szCs w:val="21"/>
              </w:rPr>
            </w:pPr>
          </w:p>
        </w:tc>
        <w:tc>
          <w:tcPr>
            <w:tcW w:w="3443" w:type="pct"/>
            <w:vAlign w:val="center"/>
          </w:tcPr>
          <w:p w:rsidR="00CD3857" w:rsidRDefault="00B5393E">
            <w:pPr>
              <w:snapToGrid w:val="0"/>
              <w:spacing w:line="440" w:lineRule="exact"/>
              <w:jc w:val="left"/>
              <w:rPr>
                <w:rFonts w:ascii="宋体" w:hAnsi="宋体"/>
                <w:szCs w:val="21"/>
              </w:rPr>
            </w:pPr>
            <w:r>
              <w:rPr>
                <w:rFonts w:ascii="宋体" w:hAnsi="宋体" w:hint="eastAsia"/>
                <w:szCs w:val="21"/>
              </w:rPr>
              <w:t>报告编制人或设计人、校对人、审核人、□审定人、□现场勘察负责人、□土试负责人、□现场监测负责人具有相应专业高级工程师职称的，有一个得</w:t>
            </w:r>
            <w:r>
              <w:rPr>
                <w:rFonts w:ascii="宋体" w:hAnsi="宋体"/>
                <w:szCs w:val="21"/>
                <w:u w:val="single"/>
              </w:rPr>
              <w:t xml:space="preserve">   </w:t>
            </w:r>
            <w:r>
              <w:rPr>
                <w:rFonts w:ascii="宋体" w:hAnsi="宋体" w:hint="eastAsia"/>
                <w:szCs w:val="21"/>
              </w:rPr>
              <w:t>分，最高得</w:t>
            </w:r>
            <w:r>
              <w:rPr>
                <w:rFonts w:ascii="宋体" w:hAnsi="宋体"/>
                <w:szCs w:val="21"/>
                <w:u w:val="single"/>
              </w:rPr>
              <w:t xml:space="preserve">   分。</w:t>
            </w:r>
            <w:r>
              <w:rPr>
                <w:rFonts w:ascii="宋体" w:hAnsi="宋体" w:hint="eastAsia"/>
                <w:szCs w:val="21"/>
              </w:rPr>
              <w:t>（≤</w:t>
            </w:r>
            <w:r>
              <w:rPr>
                <w:rFonts w:ascii="宋体" w:hAnsi="宋体"/>
                <w:szCs w:val="21"/>
                <w:u w:val="single"/>
              </w:rPr>
              <w:t>5</w:t>
            </w:r>
            <w:r>
              <w:rPr>
                <w:rFonts w:ascii="宋体" w:hAnsi="宋体" w:hint="eastAsia"/>
                <w:szCs w:val="21"/>
              </w:rPr>
              <w:t>分）</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Calibri"/>
                <w:bCs/>
                <w:szCs w:val="21"/>
              </w:rPr>
            </w:pPr>
          </w:p>
        </w:tc>
        <w:tc>
          <w:tcPr>
            <w:tcW w:w="3443" w:type="pct"/>
            <w:vAlign w:val="center"/>
          </w:tcPr>
          <w:p w:rsidR="00CD3857" w:rsidRDefault="00B5393E">
            <w:pPr>
              <w:spacing w:line="440" w:lineRule="exact"/>
              <w:rPr>
                <w:rFonts w:ascii="宋体" w:hAnsi="宋体" w:cs="宋体"/>
                <w:szCs w:val="21"/>
              </w:rPr>
            </w:pPr>
            <w:r>
              <w:rPr>
                <w:rFonts w:ascii="宋体" w:hAnsi="宋体" w:hint="eastAsia"/>
                <w:szCs w:val="21"/>
              </w:rPr>
              <w:t>□</w:t>
            </w:r>
            <w:r>
              <w:rPr>
                <w:rFonts w:ascii="Calibri" w:hAnsi="Calibri" w:hint="eastAsia"/>
                <w:szCs w:val="21"/>
              </w:rPr>
              <w:t>现场技术负责人</w:t>
            </w:r>
            <w:r>
              <w:rPr>
                <w:rFonts w:ascii="宋体" w:hAnsi="宋体" w:cs="宋体" w:hint="eastAsia"/>
                <w:szCs w:val="21"/>
              </w:rPr>
              <w:t>、</w:t>
            </w:r>
            <w:r>
              <w:rPr>
                <w:rFonts w:ascii="宋体" w:hAnsi="宋体" w:hint="eastAsia"/>
                <w:szCs w:val="21"/>
              </w:rPr>
              <w:t>□</w:t>
            </w:r>
            <w:r>
              <w:rPr>
                <w:rFonts w:ascii="宋体" w:hAnsi="宋体" w:cs="宋体" w:hint="eastAsia"/>
                <w:szCs w:val="21"/>
              </w:rPr>
              <w:t>土工试验负责人、</w:t>
            </w:r>
            <w:r>
              <w:rPr>
                <w:rFonts w:ascii="宋体" w:hAnsi="宋体" w:hint="eastAsia"/>
                <w:szCs w:val="21"/>
              </w:rPr>
              <w:t>□</w:t>
            </w:r>
            <w:r>
              <w:rPr>
                <w:rFonts w:ascii="宋体" w:hAnsi="宋体" w:cs="宋体" w:hint="eastAsia"/>
                <w:szCs w:val="21"/>
              </w:rPr>
              <w:t>测量负责人、</w:t>
            </w:r>
            <w:r>
              <w:rPr>
                <w:rFonts w:ascii="宋体" w:hAnsi="宋体" w:hint="eastAsia"/>
                <w:szCs w:val="21"/>
              </w:rPr>
              <w:t>□</w:t>
            </w:r>
            <w:r>
              <w:rPr>
                <w:rFonts w:ascii="宋体" w:hAnsi="宋体" w:cs="宋体" w:hint="eastAsia"/>
                <w:szCs w:val="21"/>
              </w:rPr>
              <w:t>一般勘察人员、</w:t>
            </w:r>
            <w:r>
              <w:rPr>
                <w:rFonts w:ascii="宋体" w:hAnsi="宋体" w:hint="eastAsia"/>
                <w:szCs w:val="21"/>
              </w:rPr>
              <w:t>□设计人、□校对人、□审核人、□审定人</w:t>
            </w:r>
            <w:r>
              <w:rPr>
                <w:rFonts w:ascii="Calibri" w:hAnsi="Calibri" w:hint="eastAsia"/>
                <w:szCs w:val="21"/>
              </w:rPr>
              <w:t>的配备是否合理</w:t>
            </w:r>
            <w:r>
              <w:rPr>
                <w:rFonts w:ascii="宋体" w:hAnsi="宋体" w:cs="宋体" w:hint="eastAsia"/>
                <w:kern w:val="0"/>
                <w:szCs w:val="21"/>
              </w:rPr>
              <w:t>，合理得</w:t>
            </w:r>
            <w:r>
              <w:rPr>
                <w:rFonts w:ascii="宋体" w:hAnsi="宋体" w:cs="宋体"/>
                <w:kern w:val="0"/>
                <w:szCs w:val="21"/>
                <w:u w:val="single"/>
              </w:rPr>
              <w:t xml:space="preserve">  </w:t>
            </w:r>
            <w:r>
              <w:rPr>
                <w:rFonts w:ascii="宋体" w:hAnsi="宋体" w:cs="宋体" w:hint="eastAsia"/>
                <w:kern w:val="0"/>
                <w:szCs w:val="21"/>
              </w:rPr>
              <w:t>分，不合理不得分。</w:t>
            </w:r>
            <w:r>
              <w:rPr>
                <w:rFonts w:ascii="宋体" w:hAnsi="宋体" w:hint="eastAsia"/>
                <w:szCs w:val="21"/>
              </w:rPr>
              <w:t>（≤</w:t>
            </w:r>
            <w:r>
              <w:rPr>
                <w:rFonts w:ascii="宋体" w:hAnsi="宋体"/>
                <w:szCs w:val="21"/>
                <w:u w:val="single"/>
              </w:rPr>
              <w:t>2</w:t>
            </w:r>
            <w:r>
              <w:rPr>
                <w:rFonts w:ascii="宋体" w:hAnsi="宋体" w:hint="eastAsia"/>
                <w:szCs w:val="21"/>
              </w:rPr>
              <w:t>分）</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Calibri"/>
                <w:bCs/>
                <w:szCs w:val="21"/>
              </w:rPr>
            </w:pPr>
          </w:p>
        </w:tc>
        <w:tc>
          <w:tcPr>
            <w:tcW w:w="3443" w:type="pct"/>
            <w:vAlign w:val="center"/>
          </w:tcPr>
          <w:p w:rsidR="00CD3857" w:rsidRDefault="00B5393E">
            <w:pPr>
              <w:snapToGrid w:val="0"/>
              <w:spacing w:line="440" w:lineRule="exact"/>
              <w:jc w:val="left"/>
              <w:rPr>
                <w:rFonts w:ascii="宋体" w:hAnsi="宋体"/>
                <w:szCs w:val="21"/>
              </w:rPr>
            </w:pPr>
            <w:r>
              <w:rPr>
                <w:rFonts w:ascii="宋体" w:hAnsi="宋体" w:hint="eastAsia"/>
                <w:szCs w:val="21"/>
              </w:rPr>
              <w:t>投标人本项目组主要专业技术人员配备符合投标人资质对应的《工程勘察资质标准》人员配备表规定人数的三分之一及以上，且专业工种齐全、人员配备合理的得</w:t>
            </w:r>
            <w:r>
              <w:rPr>
                <w:rFonts w:ascii="宋体" w:hAnsi="宋体"/>
                <w:szCs w:val="21"/>
                <w:u w:val="single"/>
              </w:rPr>
              <w:t xml:space="preserve">   </w:t>
            </w:r>
            <w:r>
              <w:rPr>
                <w:rFonts w:ascii="宋体" w:hAnsi="宋体" w:hint="eastAsia"/>
                <w:szCs w:val="21"/>
              </w:rPr>
              <w:t>分，否则不得分。（≤</w:t>
            </w:r>
            <w:r>
              <w:rPr>
                <w:rFonts w:ascii="宋体" w:hAnsi="宋体"/>
                <w:szCs w:val="21"/>
                <w:u w:val="single"/>
              </w:rPr>
              <w:t>2</w:t>
            </w:r>
            <w:r>
              <w:rPr>
                <w:rFonts w:ascii="宋体" w:hAnsi="宋体" w:hint="eastAsia"/>
                <w:szCs w:val="21"/>
              </w:rPr>
              <w:t>分）</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Calibri"/>
                <w:bCs/>
                <w:szCs w:val="21"/>
              </w:rPr>
            </w:pPr>
          </w:p>
        </w:tc>
        <w:tc>
          <w:tcPr>
            <w:tcW w:w="3443" w:type="pct"/>
            <w:vAlign w:val="center"/>
          </w:tcPr>
          <w:p w:rsidR="00CD3857" w:rsidRDefault="00B5393E">
            <w:pPr>
              <w:widowControl/>
              <w:spacing w:line="360" w:lineRule="auto"/>
              <w:jc w:val="left"/>
              <w:rPr>
                <w:rFonts w:ascii="宋体" w:hAnsi="宋体"/>
                <w:szCs w:val="21"/>
              </w:rPr>
            </w:pPr>
            <w:r>
              <w:rPr>
                <w:rFonts w:ascii="宋体" w:hAnsi="宋体" w:hint="eastAsia"/>
                <w:szCs w:val="21"/>
              </w:rPr>
              <w:t>□项目负责人□技术负责人具有一级注册结构工程师证书的得</w:t>
            </w:r>
            <w:r>
              <w:rPr>
                <w:rFonts w:ascii="宋体" w:hAnsi="宋体"/>
                <w:szCs w:val="21"/>
              </w:rPr>
              <w:t xml:space="preserve">   </w:t>
            </w:r>
            <w:r>
              <w:rPr>
                <w:rFonts w:ascii="宋体" w:hAnsi="宋体" w:hint="eastAsia"/>
                <w:szCs w:val="21"/>
              </w:rPr>
              <w:t>分。（≤</w:t>
            </w:r>
            <w:r>
              <w:rPr>
                <w:rFonts w:ascii="宋体" w:hAnsi="宋体"/>
                <w:szCs w:val="21"/>
              </w:rPr>
              <w:t>2</w:t>
            </w:r>
            <w:r>
              <w:rPr>
                <w:rFonts w:ascii="宋体" w:hAnsi="宋体" w:hint="eastAsia"/>
                <w:szCs w:val="21"/>
              </w:rPr>
              <w:t>分）</w:t>
            </w:r>
          </w:p>
          <w:p w:rsidR="00CD3857" w:rsidRDefault="00B5393E">
            <w:pPr>
              <w:widowControl/>
              <w:spacing w:line="360" w:lineRule="auto"/>
              <w:jc w:val="left"/>
              <w:rPr>
                <w:rFonts w:ascii="宋体" w:hAnsi="宋体"/>
                <w:szCs w:val="21"/>
              </w:rPr>
            </w:pPr>
            <w:r>
              <w:rPr>
                <w:rFonts w:ascii="宋体" w:hAnsi="宋体" w:hint="eastAsia"/>
                <w:szCs w:val="21"/>
              </w:rPr>
              <w:t>□技术负责人具有</w:t>
            </w:r>
            <w:r w:rsidRPr="007A2DAA">
              <w:rPr>
                <w:rFonts w:ascii="宋体" w:hAnsi="宋体" w:hint="eastAsia"/>
                <w:szCs w:val="21"/>
              </w:rPr>
              <w:t>注册土木工程师</w:t>
            </w:r>
            <w:r w:rsidRPr="007A2DAA">
              <w:rPr>
                <w:rFonts w:ascii="宋体" w:hAnsi="宋体"/>
                <w:szCs w:val="21"/>
              </w:rPr>
              <w:t>(岩土)</w:t>
            </w:r>
            <w:r>
              <w:rPr>
                <w:rFonts w:ascii="宋体" w:hAnsi="宋体" w:hint="eastAsia"/>
                <w:szCs w:val="21"/>
              </w:rPr>
              <w:t>证书的得</w:t>
            </w:r>
            <w:r>
              <w:rPr>
                <w:rFonts w:ascii="宋体" w:hAnsi="宋体"/>
                <w:szCs w:val="21"/>
                <w:u w:val="single"/>
              </w:rPr>
              <w:t xml:space="preserve">  </w:t>
            </w:r>
            <w:r>
              <w:rPr>
                <w:rFonts w:ascii="宋体" w:hAnsi="宋体" w:hint="eastAsia"/>
                <w:szCs w:val="21"/>
              </w:rPr>
              <w:t>分。（≤</w:t>
            </w:r>
            <w:r>
              <w:rPr>
                <w:rFonts w:ascii="宋体" w:hAnsi="宋体"/>
                <w:szCs w:val="21"/>
              </w:rPr>
              <w:t>2</w:t>
            </w:r>
            <w:r>
              <w:rPr>
                <w:rFonts w:ascii="宋体" w:hAnsi="宋体" w:hint="eastAsia"/>
                <w:szCs w:val="21"/>
              </w:rPr>
              <w:t>分）</w:t>
            </w:r>
          </w:p>
          <w:p w:rsidR="00CD3857" w:rsidRDefault="00B5393E">
            <w:pPr>
              <w:snapToGrid w:val="0"/>
              <w:spacing w:line="440" w:lineRule="exact"/>
              <w:jc w:val="left"/>
              <w:rPr>
                <w:rFonts w:ascii="宋体" w:hAnsi="宋体"/>
                <w:szCs w:val="21"/>
              </w:rPr>
            </w:pPr>
            <w:r>
              <w:rPr>
                <w:rFonts w:ascii="宋体" w:hAnsi="宋体" w:hint="eastAsia"/>
                <w:szCs w:val="21"/>
              </w:rPr>
              <w:t>□测绘负责人具有注册测绘工程师证书的得</w:t>
            </w:r>
            <w:r>
              <w:rPr>
                <w:rFonts w:ascii="宋体" w:hAnsi="宋体"/>
                <w:szCs w:val="21"/>
                <w:u w:val="single"/>
              </w:rPr>
              <w:t xml:space="preserve">   </w:t>
            </w:r>
            <w:r>
              <w:rPr>
                <w:rFonts w:ascii="宋体" w:hAnsi="宋体" w:hint="eastAsia"/>
                <w:szCs w:val="21"/>
              </w:rPr>
              <w:t>分。（≤</w:t>
            </w:r>
            <w:r>
              <w:rPr>
                <w:rFonts w:ascii="宋体" w:hAnsi="宋体"/>
                <w:szCs w:val="21"/>
                <w:u w:val="single"/>
              </w:rPr>
              <w:t>2</w:t>
            </w:r>
            <w:r>
              <w:rPr>
                <w:rFonts w:ascii="宋体" w:hAnsi="宋体" w:hint="eastAsia"/>
                <w:szCs w:val="21"/>
              </w:rPr>
              <w:t>分）</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jc w:val="center"/>
              <w:rPr>
                <w:rFonts w:ascii="宋体" w:hAnsi="Calibri"/>
                <w:bCs/>
                <w:szCs w:val="21"/>
              </w:rPr>
            </w:pPr>
          </w:p>
        </w:tc>
        <w:tc>
          <w:tcPr>
            <w:tcW w:w="3443" w:type="pct"/>
            <w:vAlign w:val="center"/>
          </w:tcPr>
          <w:p w:rsidR="00CD3857" w:rsidRDefault="00B5393E">
            <w:pPr>
              <w:rPr>
                <w:rFonts w:ascii="宋体" w:hAnsi="宋体" w:cs="宋体"/>
                <w:szCs w:val="21"/>
              </w:rPr>
            </w:pPr>
            <w:r>
              <w:rPr>
                <w:rFonts w:ascii="宋体" w:hAnsi="宋体" w:cs="宋体"/>
                <w:szCs w:val="21"/>
              </w:rPr>
              <w:t>1.</w:t>
            </w:r>
            <w:r>
              <w:rPr>
                <w:rFonts w:ascii="宋体" w:hAnsi="宋体" w:cs="宋体" w:hint="eastAsia"/>
                <w:szCs w:val="21"/>
              </w:rPr>
              <w:t>同一人只能参与一个岗位评分，跨岗不叠加得分，跨岗的按得分高的岗位计分。</w:t>
            </w:r>
          </w:p>
          <w:p w:rsidR="00CD3857" w:rsidRDefault="00B5393E">
            <w:pPr>
              <w:snapToGrid w:val="0"/>
              <w:spacing w:line="440" w:lineRule="exact"/>
              <w:jc w:val="left"/>
              <w:rPr>
                <w:rFonts w:ascii="宋体" w:hAnsi="宋体"/>
                <w:szCs w:val="21"/>
              </w:rPr>
            </w:pPr>
            <w:r>
              <w:rPr>
                <w:rFonts w:ascii="宋体" w:hAnsi="宋体" w:cs="宋体"/>
                <w:szCs w:val="21"/>
              </w:rPr>
              <w:t>2.</w:t>
            </w:r>
            <w:r>
              <w:rPr>
                <w:rFonts w:ascii="宋体" w:hAnsi="宋体" w:cs="宋体" w:hint="eastAsia"/>
                <w:szCs w:val="21"/>
              </w:rPr>
              <w:t>专业以职称证书体现专业为准，如职称证书反映不出专业的则必须同时提供毕业证书或职称评审表，以毕业证书或职称评审表上的专业为准。</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业绩</w:t>
            </w:r>
          </w:p>
          <w:p w:rsidR="00CD3857" w:rsidRDefault="00CD3857">
            <w:pPr>
              <w:tabs>
                <w:tab w:val="left" w:pos="1440"/>
              </w:tabs>
              <w:snapToGrid w:val="0"/>
              <w:spacing w:line="440" w:lineRule="exact"/>
              <w:jc w:val="center"/>
              <w:rPr>
                <w:rFonts w:ascii="宋体" w:hAnsi="Calibri"/>
                <w:bCs/>
                <w:szCs w:val="21"/>
              </w:rPr>
            </w:pPr>
          </w:p>
        </w:tc>
        <w:tc>
          <w:tcPr>
            <w:tcW w:w="3443" w:type="pct"/>
            <w:vAlign w:val="center"/>
          </w:tcPr>
          <w:p w:rsidR="00CD3857" w:rsidRDefault="00B5393E">
            <w:pPr>
              <w:snapToGrid w:val="0"/>
              <w:spacing w:line="440" w:lineRule="exact"/>
              <w:jc w:val="left"/>
              <w:rPr>
                <w:rFonts w:ascii="宋体" w:hAnsi="宋体"/>
                <w:szCs w:val="21"/>
              </w:rPr>
            </w:pPr>
            <w:r>
              <w:rPr>
                <w:rFonts w:hint="eastAsia"/>
                <w:szCs w:val="21"/>
              </w:rPr>
              <w:t>□</w:t>
            </w:r>
            <w:r>
              <w:rPr>
                <w:rFonts w:ascii="宋体" w:hAnsi="宋体"/>
                <w:szCs w:val="21"/>
              </w:rPr>
              <w:t>企业</w:t>
            </w:r>
            <w:r>
              <w:rPr>
                <w:rFonts w:ascii="宋体" w:hAnsi="宋体" w:hint="eastAsia"/>
                <w:szCs w:val="21"/>
              </w:rPr>
              <w:t>近</w:t>
            </w:r>
            <w:r>
              <w:rPr>
                <w:rFonts w:ascii="宋体" w:hAnsi="宋体"/>
                <w:szCs w:val="21"/>
                <w:u w:val="single"/>
              </w:rPr>
              <w:t xml:space="preserve">    </w:t>
            </w:r>
            <w:r>
              <w:rPr>
                <w:rFonts w:ascii="宋体" w:hAnsi="宋体" w:hint="eastAsia"/>
                <w:szCs w:val="21"/>
              </w:rPr>
              <w:t>年承担过一项类似岩土工程□勘察□设计□监测项目业绩的得基本分</w:t>
            </w:r>
            <w:r>
              <w:rPr>
                <w:rFonts w:ascii="宋体" w:hAnsi="宋体"/>
                <w:szCs w:val="21"/>
                <w:u w:val="single"/>
              </w:rPr>
              <w:t xml:space="preserve">  </w:t>
            </w:r>
            <w:r>
              <w:rPr>
                <w:rFonts w:ascii="宋体" w:hAnsi="宋体" w:hint="eastAsia"/>
                <w:szCs w:val="21"/>
              </w:rPr>
              <w:t>分，承担过二项及以上的，得</w:t>
            </w:r>
            <w:r>
              <w:rPr>
                <w:rFonts w:ascii="宋体" w:hAnsi="宋体"/>
                <w:szCs w:val="21"/>
                <w:u w:val="single"/>
              </w:rPr>
              <w:t xml:space="preserve">  </w:t>
            </w:r>
            <w:r>
              <w:rPr>
                <w:rFonts w:ascii="宋体" w:hAnsi="宋体" w:hint="eastAsia"/>
                <w:szCs w:val="21"/>
              </w:rPr>
              <w:t>分。</w:t>
            </w:r>
            <w:r>
              <w:rPr>
                <w:rFonts w:ascii="宋体" w:hAnsi="宋体" w:cs="宋体"/>
                <w:szCs w:val="21"/>
              </w:rPr>
              <w:t>（</w:t>
            </w:r>
            <w:r>
              <w:rPr>
                <w:rFonts w:ascii="Calibri" w:hAnsi="Calibri" w:hint="eastAsia"/>
                <w:szCs w:val="22"/>
              </w:rPr>
              <w:t>≤</w:t>
            </w:r>
            <w:r>
              <w:rPr>
                <w:rFonts w:ascii="宋体" w:hAnsi="宋体" w:cs="宋体" w:hint="eastAsia"/>
                <w:szCs w:val="21"/>
              </w:rPr>
              <w:t>5</w:t>
            </w:r>
            <w:r>
              <w:rPr>
                <w:rFonts w:ascii="宋体" w:hAnsi="Calibri" w:hint="eastAsia"/>
                <w:bCs/>
                <w:szCs w:val="21"/>
              </w:rPr>
              <w:t>分</w:t>
            </w:r>
            <w:r>
              <w:rPr>
                <w:rFonts w:ascii="宋体" w:hAnsi="宋体" w:cs="宋体"/>
                <w:szCs w:val="21"/>
              </w:rPr>
              <w:t>）</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443" w:type="pct"/>
            <w:vAlign w:val="center"/>
          </w:tcPr>
          <w:p w:rsidR="00CD3857" w:rsidRDefault="00B5393E">
            <w:pPr>
              <w:snapToGrid w:val="0"/>
              <w:spacing w:line="440" w:lineRule="exact"/>
              <w:jc w:val="left"/>
              <w:rPr>
                <w:rFonts w:ascii="宋体" w:hAnsi="宋体"/>
                <w:szCs w:val="21"/>
              </w:rPr>
            </w:pPr>
            <w:r>
              <w:rPr>
                <w:rFonts w:hint="eastAsia"/>
                <w:szCs w:val="21"/>
              </w:rPr>
              <w:t>□</w:t>
            </w:r>
            <w:r>
              <w:rPr>
                <w:rFonts w:ascii="宋体" w:hAnsi="宋体" w:hint="eastAsia"/>
                <w:szCs w:val="21"/>
              </w:rPr>
              <w:t>项目负责人近</w:t>
            </w:r>
            <w:r>
              <w:rPr>
                <w:rFonts w:ascii="宋体" w:hAnsi="宋体"/>
                <w:szCs w:val="21"/>
                <w:u w:val="single"/>
              </w:rPr>
              <w:t xml:space="preserve">    </w:t>
            </w:r>
            <w:r>
              <w:rPr>
                <w:rFonts w:ascii="宋体" w:hAnsi="宋体" w:hint="eastAsia"/>
                <w:szCs w:val="21"/>
              </w:rPr>
              <w:t>年以项目负责人身份承接过一项类似岩土工程□勘察□设计□监测项目业绩的得基本分</w:t>
            </w:r>
            <w:r>
              <w:rPr>
                <w:rFonts w:ascii="宋体" w:hAnsi="宋体"/>
                <w:szCs w:val="21"/>
                <w:u w:val="single"/>
              </w:rPr>
              <w:t xml:space="preserve">  </w:t>
            </w:r>
            <w:r>
              <w:rPr>
                <w:rFonts w:ascii="宋体" w:hAnsi="宋体" w:hint="eastAsia"/>
                <w:szCs w:val="21"/>
              </w:rPr>
              <w:t>分，以项目负责人身份承接过二项及以上的，得</w:t>
            </w:r>
            <w:r>
              <w:rPr>
                <w:rFonts w:ascii="宋体" w:hAnsi="宋体"/>
                <w:szCs w:val="21"/>
                <w:u w:val="single"/>
              </w:rPr>
              <w:t xml:space="preserve">  </w:t>
            </w:r>
            <w:r>
              <w:rPr>
                <w:rFonts w:ascii="宋体" w:hAnsi="宋体" w:hint="eastAsia"/>
                <w:szCs w:val="21"/>
              </w:rPr>
              <w:t>分</w:t>
            </w:r>
            <w:r>
              <w:rPr>
                <w:rFonts w:ascii="Calibri" w:hAnsi="Calibri" w:hint="eastAsia"/>
                <w:szCs w:val="22"/>
              </w:rPr>
              <w:t>。</w:t>
            </w:r>
            <w:r>
              <w:rPr>
                <w:rFonts w:ascii="宋体" w:hAnsi="宋体" w:cs="宋体"/>
                <w:szCs w:val="21"/>
              </w:rPr>
              <w:t>（</w:t>
            </w:r>
            <w:r>
              <w:rPr>
                <w:rFonts w:ascii="Calibri" w:hAnsi="Calibri" w:hint="eastAsia"/>
                <w:szCs w:val="22"/>
              </w:rPr>
              <w:t>≤</w:t>
            </w:r>
            <w:r>
              <w:rPr>
                <w:rFonts w:ascii="宋体" w:hAnsi="宋体" w:cs="宋体" w:hint="eastAsia"/>
                <w:szCs w:val="21"/>
              </w:rPr>
              <w:t>5</w:t>
            </w:r>
            <w:r>
              <w:rPr>
                <w:rFonts w:ascii="宋体" w:hAnsi="Calibri" w:hint="eastAsia"/>
                <w:bCs/>
                <w:szCs w:val="21"/>
              </w:rPr>
              <w:t>分</w:t>
            </w:r>
            <w:r>
              <w:rPr>
                <w:rFonts w:ascii="宋体" w:hAnsi="宋体" w:cs="宋体"/>
                <w:szCs w:val="21"/>
              </w:rPr>
              <w:t>）</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443" w:type="pct"/>
            <w:vAlign w:val="center"/>
          </w:tcPr>
          <w:p w:rsidR="00CD3857" w:rsidRDefault="00B5393E">
            <w:pPr>
              <w:snapToGrid w:val="0"/>
              <w:spacing w:line="440" w:lineRule="exact"/>
              <w:jc w:val="left"/>
              <w:rPr>
                <w:rFonts w:ascii="Calibri" w:hAnsi="Calibri"/>
                <w:szCs w:val="22"/>
              </w:rPr>
            </w:pPr>
            <w:r>
              <w:rPr>
                <w:rFonts w:ascii="Calibri" w:hAnsi="Calibri" w:hint="eastAsia"/>
                <w:szCs w:val="22"/>
              </w:rPr>
              <w:t>1.</w:t>
            </w:r>
            <w:r>
              <w:rPr>
                <w:rFonts w:ascii="Calibri" w:hAnsi="Calibri" w:hint="eastAsia"/>
                <w:szCs w:val="22"/>
              </w:rPr>
              <w:t>项目负责人业绩必须是投标人承接的，否则不得分。</w:t>
            </w:r>
          </w:p>
          <w:p w:rsidR="00CD3857" w:rsidRDefault="00B5393E">
            <w:pPr>
              <w:snapToGrid w:val="0"/>
              <w:spacing w:line="440" w:lineRule="exact"/>
              <w:jc w:val="left"/>
              <w:rPr>
                <w:rFonts w:ascii="Calibri" w:hAnsi="Calibri"/>
                <w:szCs w:val="22"/>
              </w:rPr>
            </w:pPr>
            <w:r>
              <w:rPr>
                <w:rFonts w:ascii="Calibri" w:hAnsi="Calibri" w:hint="eastAsia"/>
                <w:szCs w:val="22"/>
              </w:rPr>
              <w:t>2.</w:t>
            </w:r>
            <w:r>
              <w:rPr>
                <w:rFonts w:ascii="Calibri" w:hAnsi="Calibri" w:hint="eastAsia"/>
                <w:szCs w:val="22"/>
              </w:rPr>
              <w:t>近</w:t>
            </w:r>
            <w:r>
              <w:rPr>
                <w:rFonts w:ascii="Calibri" w:hAnsi="Calibri" w:hint="eastAsia"/>
                <w:szCs w:val="22"/>
              </w:rPr>
              <w:t>__</w:t>
            </w:r>
            <w:r>
              <w:rPr>
                <w:rFonts w:ascii="Calibri" w:hAnsi="Calibri" w:hint="eastAsia"/>
                <w:szCs w:val="22"/>
              </w:rPr>
              <w:t>年是指：</w:t>
            </w:r>
            <w:r>
              <w:rPr>
                <w:rFonts w:ascii="Calibri" w:hAnsi="Calibri" w:hint="eastAsia"/>
                <w:szCs w:val="22"/>
              </w:rPr>
              <w:t>______</w:t>
            </w:r>
            <w:r>
              <w:rPr>
                <w:rFonts w:ascii="Calibri" w:hAnsi="Calibri" w:hint="eastAsia"/>
                <w:szCs w:val="22"/>
              </w:rPr>
              <w:t>年</w:t>
            </w:r>
            <w:r>
              <w:rPr>
                <w:rFonts w:ascii="Calibri" w:hAnsi="Calibri" w:hint="eastAsia"/>
                <w:szCs w:val="22"/>
              </w:rPr>
              <w:t>___</w:t>
            </w:r>
            <w:r>
              <w:rPr>
                <w:rFonts w:ascii="Calibri" w:hAnsi="Calibri" w:hint="eastAsia"/>
                <w:szCs w:val="22"/>
              </w:rPr>
              <w:t>月</w:t>
            </w:r>
            <w:r>
              <w:rPr>
                <w:rFonts w:ascii="Calibri" w:hAnsi="Calibri" w:hint="eastAsia"/>
                <w:szCs w:val="22"/>
              </w:rPr>
              <w:t>___</w:t>
            </w:r>
            <w:r>
              <w:rPr>
                <w:rFonts w:ascii="Calibri" w:hAnsi="Calibri" w:hint="eastAsia"/>
                <w:szCs w:val="22"/>
              </w:rPr>
              <w:t>日至今。（不少于</w:t>
            </w:r>
            <w:r>
              <w:rPr>
                <w:rFonts w:ascii="Calibri" w:hAnsi="Calibri" w:hint="eastAsia"/>
                <w:szCs w:val="22"/>
              </w:rPr>
              <w:t>3</w:t>
            </w:r>
            <w:r>
              <w:rPr>
                <w:rFonts w:ascii="Calibri" w:hAnsi="Calibri" w:hint="eastAsia"/>
                <w:szCs w:val="22"/>
              </w:rPr>
              <w:t>年，时间以合同签订日期为准）</w:t>
            </w:r>
          </w:p>
          <w:p w:rsidR="00CD3857" w:rsidRDefault="00B5393E">
            <w:pPr>
              <w:snapToGrid w:val="0"/>
              <w:spacing w:line="440" w:lineRule="exact"/>
              <w:jc w:val="left"/>
              <w:rPr>
                <w:rFonts w:ascii="Calibri" w:hAnsi="Calibri"/>
                <w:szCs w:val="22"/>
              </w:rPr>
            </w:pPr>
            <w:r>
              <w:rPr>
                <w:rFonts w:ascii="Calibri" w:hAnsi="Calibri" w:hint="eastAsia"/>
                <w:szCs w:val="22"/>
              </w:rPr>
              <w:t>3.</w:t>
            </w:r>
            <w:r>
              <w:rPr>
                <w:rFonts w:ascii="Calibri" w:hAnsi="Calibri" w:hint="eastAsia"/>
                <w:szCs w:val="22"/>
              </w:rPr>
              <w:t>类似工程是指：</w:t>
            </w:r>
            <w:r>
              <w:rPr>
                <w:rFonts w:ascii="Calibri" w:hAnsi="Calibri" w:hint="eastAsia"/>
                <w:szCs w:val="22"/>
              </w:rPr>
              <w:t>_____________________</w:t>
            </w:r>
            <w:r>
              <w:rPr>
                <w:rFonts w:ascii="Calibri" w:hAnsi="Calibri" w:hint="eastAsia"/>
                <w:szCs w:val="22"/>
              </w:rPr>
              <w:t>。</w:t>
            </w:r>
          </w:p>
          <w:p w:rsidR="00CD3857" w:rsidRDefault="00B5393E">
            <w:pPr>
              <w:snapToGrid w:val="0"/>
              <w:spacing w:line="440" w:lineRule="exact"/>
              <w:jc w:val="left"/>
              <w:rPr>
                <w:rFonts w:ascii="Calibri" w:hAnsi="Calibri"/>
                <w:szCs w:val="22"/>
              </w:rPr>
            </w:pPr>
            <w:r>
              <w:rPr>
                <w:rFonts w:ascii="Calibri" w:hAnsi="Calibri" w:hint="eastAsia"/>
                <w:szCs w:val="22"/>
              </w:rPr>
              <w:lastRenderedPageBreak/>
              <w:t>4.</w:t>
            </w:r>
            <w:r>
              <w:rPr>
                <w:rFonts w:ascii="Calibri" w:hAnsi="Calibri" w:hint="eastAsia"/>
                <w:szCs w:val="22"/>
              </w:rPr>
              <w:t>业绩资料要求：</w:t>
            </w:r>
            <w:r>
              <w:rPr>
                <w:rFonts w:ascii="Calibri" w:hAnsi="Calibri" w:hint="eastAsia"/>
                <w:szCs w:val="22"/>
              </w:rPr>
              <w:t>_____________________</w:t>
            </w:r>
            <w:r>
              <w:rPr>
                <w:rFonts w:ascii="Calibri" w:hAnsi="Calibri" w:hint="eastAsia"/>
                <w:szCs w:val="22"/>
              </w:rPr>
              <w:t>。</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restart"/>
            <w:vAlign w:val="center"/>
          </w:tcPr>
          <w:p w:rsidR="00CD3857" w:rsidRDefault="00B5393E">
            <w:pPr>
              <w:tabs>
                <w:tab w:val="left" w:pos="1440"/>
              </w:tabs>
              <w:snapToGrid w:val="0"/>
              <w:spacing w:line="440" w:lineRule="exact"/>
              <w:jc w:val="center"/>
              <w:rPr>
                <w:rFonts w:ascii="宋体" w:hAnsi="宋体"/>
                <w:szCs w:val="21"/>
              </w:rPr>
            </w:pPr>
            <w:r>
              <w:rPr>
                <w:rFonts w:ascii="宋体" w:hAnsi="宋体" w:hint="eastAsia"/>
                <w:szCs w:val="21"/>
              </w:rPr>
              <w:t>表彰</w:t>
            </w:r>
          </w:p>
          <w:p w:rsidR="00CD3857" w:rsidRDefault="00CD3857">
            <w:pPr>
              <w:tabs>
                <w:tab w:val="left" w:pos="1440"/>
              </w:tabs>
              <w:snapToGrid w:val="0"/>
              <w:spacing w:line="440" w:lineRule="exact"/>
              <w:jc w:val="center"/>
              <w:rPr>
                <w:rFonts w:ascii="宋体" w:hAnsi="Calibri"/>
                <w:bCs/>
                <w:szCs w:val="21"/>
              </w:rPr>
            </w:pPr>
          </w:p>
        </w:tc>
        <w:tc>
          <w:tcPr>
            <w:tcW w:w="3443" w:type="pct"/>
            <w:vAlign w:val="center"/>
          </w:tcPr>
          <w:p w:rsidR="00CD3857" w:rsidRDefault="00B5393E">
            <w:pPr>
              <w:tabs>
                <w:tab w:val="left" w:pos="1440"/>
              </w:tabs>
              <w:snapToGrid w:val="0"/>
              <w:spacing w:line="440" w:lineRule="exact"/>
              <w:jc w:val="left"/>
              <w:rPr>
                <w:rFonts w:ascii="宋体" w:hAnsi="宋体"/>
                <w:szCs w:val="21"/>
              </w:rPr>
            </w:pPr>
            <w:r>
              <w:rPr>
                <w:rFonts w:hint="eastAsia"/>
                <w:szCs w:val="21"/>
              </w:rPr>
              <w:t>□</w:t>
            </w:r>
            <w:r>
              <w:rPr>
                <w:rFonts w:ascii="宋体" w:hAnsi="宋体" w:cs="宋体"/>
                <w:szCs w:val="21"/>
              </w:rPr>
              <w:t>企业</w:t>
            </w:r>
            <w:r>
              <w:rPr>
                <w:rFonts w:ascii="宋体" w:hAnsi="宋体" w:cs="宋体" w:hint="eastAsia"/>
                <w:szCs w:val="21"/>
              </w:rPr>
              <w:t>承担过的</w:t>
            </w:r>
            <w:r>
              <w:rPr>
                <w:rFonts w:ascii="宋体" w:hAnsi="宋体" w:hint="eastAsia"/>
                <w:szCs w:val="21"/>
              </w:rPr>
              <w:t>岩土工程□勘察□设计□监测项目近</w:t>
            </w:r>
            <w:r>
              <w:rPr>
                <w:rFonts w:ascii="宋体" w:hAnsi="宋体"/>
                <w:szCs w:val="21"/>
                <w:u w:val="single"/>
              </w:rPr>
              <w:t xml:space="preserve">    </w:t>
            </w:r>
            <w:r>
              <w:rPr>
                <w:rFonts w:ascii="宋体" w:hAnsi="宋体" w:hint="eastAsia"/>
                <w:szCs w:val="21"/>
              </w:rPr>
              <w:t>年获</w:t>
            </w:r>
            <w:r>
              <w:rPr>
                <w:rFonts w:ascii="宋体" w:hAnsi="宋体" w:cs="宋体" w:hint="eastAsia"/>
                <w:snapToGrid w:val="0"/>
                <w:kern w:val="32"/>
                <w:szCs w:val="21"/>
              </w:rPr>
              <w:t>省辖市级（不含省级直管县级市）</w:t>
            </w:r>
            <w:r>
              <w:rPr>
                <w:rFonts w:ascii="宋体" w:hAnsi="宋体" w:hint="eastAsia"/>
                <w:szCs w:val="21"/>
              </w:rPr>
              <w:t>优秀工程勘察表彰的得</w:t>
            </w:r>
            <w:r>
              <w:rPr>
                <w:rFonts w:ascii="宋体" w:hAnsi="宋体"/>
                <w:szCs w:val="21"/>
                <w:u w:val="single"/>
              </w:rPr>
              <w:t xml:space="preserve">  </w:t>
            </w:r>
            <w:r>
              <w:rPr>
                <w:rFonts w:ascii="宋体" w:hAnsi="宋体" w:hint="eastAsia"/>
                <w:szCs w:val="21"/>
              </w:rPr>
              <w:t>分，获省级及以上优秀工程勘察表彰的得</w:t>
            </w:r>
            <w:r>
              <w:rPr>
                <w:rFonts w:ascii="宋体" w:hAnsi="宋体"/>
                <w:szCs w:val="21"/>
                <w:u w:val="single"/>
              </w:rPr>
              <w:t xml:space="preserve">  </w:t>
            </w:r>
            <w:r>
              <w:rPr>
                <w:rFonts w:ascii="宋体" w:hAnsi="宋体" w:hint="eastAsia"/>
                <w:szCs w:val="21"/>
              </w:rPr>
              <w:t>分。</w:t>
            </w:r>
            <w:r>
              <w:rPr>
                <w:rFonts w:ascii="宋体" w:hAnsi="宋体" w:cs="宋体"/>
                <w:szCs w:val="21"/>
              </w:rPr>
              <w:t>（</w:t>
            </w:r>
            <w:r>
              <w:rPr>
                <w:rFonts w:ascii="Calibri" w:hAnsi="Calibri" w:hint="eastAsia"/>
                <w:szCs w:val="22"/>
              </w:rPr>
              <w:t>≤</w:t>
            </w:r>
            <w:r>
              <w:rPr>
                <w:rFonts w:ascii="宋体" w:hAnsi="宋体" w:cs="宋体" w:hint="eastAsia"/>
                <w:szCs w:val="21"/>
              </w:rPr>
              <w:t>5</w:t>
            </w:r>
            <w:r>
              <w:rPr>
                <w:rFonts w:ascii="宋体" w:hAnsi="Calibri" w:hint="eastAsia"/>
                <w:bCs/>
                <w:szCs w:val="21"/>
              </w:rPr>
              <w:t>分</w:t>
            </w:r>
            <w:r>
              <w:rPr>
                <w:rFonts w:ascii="宋体" w:hAnsi="宋体" w:cs="宋体"/>
                <w:szCs w:val="21"/>
              </w:rPr>
              <w:t>）</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443" w:type="pct"/>
            <w:vAlign w:val="center"/>
          </w:tcPr>
          <w:p w:rsidR="00CD3857" w:rsidRDefault="00B5393E">
            <w:pPr>
              <w:widowControl/>
              <w:adjustRightInd w:val="0"/>
              <w:snapToGrid w:val="0"/>
              <w:spacing w:line="360" w:lineRule="auto"/>
              <w:jc w:val="left"/>
              <w:rPr>
                <w:rFonts w:ascii="宋体" w:hAnsi="宋体" w:cs="宋体"/>
                <w:szCs w:val="21"/>
              </w:rPr>
            </w:pPr>
            <w:r>
              <w:rPr>
                <w:rFonts w:hint="eastAsia"/>
                <w:szCs w:val="21"/>
              </w:rPr>
              <w:t>□</w:t>
            </w:r>
            <w:r>
              <w:rPr>
                <w:rFonts w:ascii="宋体" w:hAnsi="宋体" w:cs="宋体" w:hint="eastAsia"/>
                <w:szCs w:val="21"/>
              </w:rPr>
              <w:t>项目负责人以项目负责人身份承接过的</w:t>
            </w:r>
            <w:r>
              <w:rPr>
                <w:rFonts w:ascii="宋体" w:hAnsi="宋体" w:hint="eastAsia"/>
                <w:szCs w:val="21"/>
              </w:rPr>
              <w:t>岩土工程</w:t>
            </w:r>
            <w:r>
              <w:rPr>
                <w:rFonts w:ascii="宋体" w:hAnsi="宋体" w:cs="宋体" w:hint="eastAsia"/>
                <w:szCs w:val="21"/>
              </w:rPr>
              <w:t>□</w:t>
            </w:r>
            <w:r>
              <w:rPr>
                <w:rFonts w:ascii="宋体" w:hAnsi="宋体" w:hint="eastAsia"/>
                <w:szCs w:val="21"/>
              </w:rPr>
              <w:t>勘察</w:t>
            </w:r>
            <w:r>
              <w:rPr>
                <w:rFonts w:ascii="宋体" w:hAnsi="宋体" w:cs="宋体" w:hint="eastAsia"/>
                <w:szCs w:val="21"/>
              </w:rPr>
              <w:t>□设计□监测</w:t>
            </w:r>
            <w:r>
              <w:rPr>
                <w:rFonts w:ascii="宋体" w:hAnsi="宋体" w:hint="eastAsia"/>
                <w:szCs w:val="21"/>
              </w:rPr>
              <w:t>项目近</w:t>
            </w:r>
            <w:r>
              <w:rPr>
                <w:rFonts w:ascii="宋体" w:hAnsi="宋体"/>
                <w:szCs w:val="21"/>
                <w:u w:val="single"/>
              </w:rPr>
              <w:t xml:space="preserve">    </w:t>
            </w:r>
            <w:r>
              <w:rPr>
                <w:rFonts w:ascii="宋体" w:hAnsi="宋体" w:hint="eastAsia"/>
                <w:szCs w:val="21"/>
              </w:rPr>
              <w:t>年获</w:t>
            </w:r>
            <w:r>
              <w:rPr>
                <w:rFonts w:ascii="宋体" w:hAnsi="宋体" w:cs="宋体" w:hint="eastAsia"/>
                <w:snapToGrid w:val="0"/>
                <w:kern w:val="32"/>
                <w:szCs w:val="21"/>
              </w:rPr>
              <w:t>省辖市级（不含省级直管县级市）</w:t>
            </w:r>
            <w:r>
              <w:rPr>
                <w:rFonts w:ascii="宋体" w:hAnsi="宋体" w:hint="eastAsia"/>
                <w:szCs w:val="21"/>
              </w:rPr>
              <w:t>优秀工程勘察表彰的得</w:t>
            </w:r>
            <w:r>
              <w:rPr>
                <w:rFonts w:ascii="宋体" w:hAnsi="宋体"/>
                <w:szCs w:val="21"/>
                <w:u w:val="single"/>
              </w:rPr>
              <w:t xml:space="preserve">  </w:t>
            </w:r>
            <w:r>
              <w:rPr>
                <w:rFonts w:ascii="宋体" w:hAnsi="宋体" w:hint="eastAsia"/>
                <w:szCs w:val="21"/>
              </w:rPr>
              <w:t>分，获省级及以上优秀工程勘察表彰的得</w:t>
            </w:r>
            <w:r>
              <w:rPr>
                <w:rFonts w:ascii="宋体" w:hAnsi="宋体"/>
                <w:szCs w:val="21"/>
                <w:u w:val="single"/>
              </w:rPr>
              <w:t xml:space="preserve">  </w:t>
            </w:r>
            <w:r>
              <w:rPr>
                <w:rFonts w:ascii="宋体" w:hAnsi="宋体" w:hint="eastAsia"/>
                <w:szCs w:val="21"/>
              </w:rPr>
              <w:t>分。</w:t>
            </w:r>
            <w:r>
              <w:rPr>
                <w:rFonts w:ascii="宋体" w:hAnsi="宋体" w:cs="宋体"/>
                <w:szCs w:val="21"/>
              </w:rPr>
              <w:t>（</w:t>
            </w:r>
            <w:r>
              <w:rPr>
                <w:rFonts w:ascii="Calibri" w:hAnsi="Calibri" w:hint="eastAsia"/>
              </w:rPr>
              <w:t>≤</w:t>
            </w:r>
            <w:r>
              <w:rPr>
                <w:rFonts w:ascii="宋体" w:hAnsi="宋体" w:cs="宋体" w:hint="eastAsia"/>
                <w:szCs w:val="21"/>
              </w:rPr>
              <w:t>5</w:t>
            </w:r>
            <w:r>
              <w:rPr>
                <w:rFonts w:ascii="宋体" w:hAnsi="Calibri" w:hint="eastAsia"/>
                <w:bCs/>
                <w:szCs w:val="21"/>
              </w:rPr>
              <w:t>分</w:t>
            </w:r>
            <w:r>
              <w:rPr>
                <w:rFonts w:ascii="宋体" w:hAnsi="宋体" w:cs="宋体"/>
                <w:szCs w:val="21"/>
              </w:rPr>
              <w:t>）</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Merge/>
            <w:vAlign w:val="center"/>
          </w:tcPr>
          <w:p w:rsidR="00CD3857" w:rsidRDefault="00CD3857">
            <w:pPr>
              <w:tabs>
                <w:tab w:val="left" w:pos="1440"/>
              </w:tabs>
              <w:snapToGrid w:val="0"/>
              <w:spacing w:line="440" w:lineRule="exact"/>
              <w:jc w:val="center"/>
              <w:rPr>
                <w:rFonts w:ascii="宋体" w:hAnsi="宋体"/>
                <w:szCs w:val="21"/>
              </w:rPr>
            </w:pPr>
          </w:p>
        </w:tc>
        <w:tc>
          <w:tcPr>
            <w:tcW w:w="3443" w:type="pct"/>
            <w:vAlign w:val="center"/>
          </w:tcPr>
          <w:p w:rsidR="00CD3857" w:rsidRDefault="00B5393E">
            <w:pPr>
              <w:widowControl/>
              <w:adjustRightInd w:val="0"/>
              <w:snapToGrid w:val="0"/>
              <w:spacing w:line="360" w:lineRule="auto"/>
              <w:jc w:val="left"/>
              <w:rPr>
                <w:rFonts w:ascii="宋体" w:hAnsi="宋体" w:cs="宋体"/>
                <w:szCs w:val="21"/>
              </w:rPr>
            </w:pPr>
            <w:r>
              <w:rPr>
                <w:rFonts w:ascii="宋体" w:hAnsi="宋体" w:cs="宋体"/>
                <w:szCs w:val="21"/>
              </w:rPr>
              <w:t>1.项目负责人表彰工程必须是投标人承接的，否则不得分。</w:t>
            </w:r>
          </w:p>
          <w:p w:rsidR="00CD3857" w:rsidRDefault="00B5393E">
            <w:pPr>
              <w:widowControl/>
              <w:adjustRightInd w:val="0"/>
              <w:snapToGrid w:val="0"/>
              <w:spacing w:line="360" w:lineRule="auto"/>
              <w:jc w:val="left"/>
              <w:rPr>
                <w:rFonts w:ascii="宋体" w:hAnsi="宋体" w:cs="宋体"/>
                <w:szCs w:val="21"/>
              </w:rPr>
            </w:pPr>
            <w:r>
              <w:rPr>
                <w:rFonts w:ascii="宋体" w:hAnsi="宋体" w:cs="宋体"/>
                <w:szCs w:val="21"/>
              </w:rPr>
              <w:t>2.</w:t>
            </w:r>
            <w:r>
              <w:rPr>
                <w:rFonts w:ascii="宋体" w:hAnsi="宋体" w:cs="宋体" w:hint="eastAsia"/>
                <w:szCs w:val="21"/>
              </w:rPr>
              <w:t>同一项目获不同等级表彰的，按最高表彰等级计分</w:t>
            </w:r>
            <w:r>
              <w:rPr>
                <w:rFonts w:ascii="宋体" w:hAnsi="宋体" w:cs="宋体"/>
                <w:szCs w:val="21"/>
              </w:rPr>
              <w:t>。</w:t>
            </w:r>
          </w:p>
          <w:p w:rsidR="00CD3857" w:rsidRDefault="00B5393E">
            <w:pPr>
              <w:widowControl/>
              <w:adjustRightInd w:val="0"/>
              <w:snapToGrid w:val="0"/>
              <w:spacing w:line="360" w:lineRule="auto"/>
              <w:jc w:val="left"/>
              <w:rPr>
                <w:rFonts w:ascii="宋体" w:hAnsi="宋体" w:cs="宋体"/>
                <w:szCs w:val="21"/>
              </w:rPr>
            </w:pPr>
            <w:r>
              <w:rPr>
                <w:rFonts w:ascii="宋体" w:hAnsi="宋体" w:cs="宋体"/>
                <w:szCs w:val="21"/>
              </w:rPr>
              <w:t>3.表彰时间以表彰证书或发文为准，发文与证书时间不一致的，以发文时间为准。</w:t>
            </w:r>
          </w:p>
          <w:p w:rsidR="00CD3857" w:rsidRDefault="00B5393E" w:rsidP="007A2DAA">
            <w:pPr>
              <w:widowControl/>
              <w:tabs>
                <w:tab w:val="left" w:pos="0"/>
              </w:tabs>
              <w:adjustRightInd w:val="0"/>
              <w:snapToGrid w:val="0"/>
              <w:spacing w:line="336" w:lineRule="auto"/>
              <w:jc w:val="left"/>
              <w:rPr>
                <w:rFonts w:ascii="宋体" w:hAnsi="宋体" w:cs="宋体"/>
                <w:szCs w:val="21"/>
              </w:rPr>
            </w:pPr>
            <w:r>
              <w:rPr>
                <w:rFonts w:ascii="宋体" w:hAnsi="宋体" w:cs="宋体"/>
                <w:szCs w:val="21"/>
              </w:rPr>
              <w:t>4.</w:t>
            </w:r>
            <w:r>
              <w:rPr>
                <w:rFonts w:ascii="宋体" w:hAnsi="宋体" w:cs="宋体" w:hint="eastAsia"/>
                <w:snapToGrid w:val="0"/>
                <w:kern w:val="32"/>
                <w:szCs w:val="21"/>
              </w:rPr>
              <w:t>国家级表彰以住建部或中国勘察设计协会颁发为准，省级、省辖市级（不含省级直管县级市）表彰以建设行业行政主管部门颁发的为准</w:t>
            </w:r>
            <w:r>
              <w:rPr>
                <w:rFonts w:ascii="宋体" w:hAnsi="宋体" w:cs="宋体"/>
                <w:snapToGrid w:val="0"/>
                <w:kern w:val="32"/>
                <w:szCs w:val="21"/>
              </w:rPr>
              <w:t>。</w:t>
            </w:r>
          </w:p>
          <w:p w:rsidR="00CD3857" w:rsidRDefault="00B5393E">
            <w:pPr>
              <w:widowControl/>
              <w:adjustRightInd w:val="0"/>
              <w:snapToGrid w:val="0"/>
              <w:spacing w:line="360" w:lineRule="auto"/>
              <w:jc w:val="left"/>
              <w:rPr>
                <w:rFonts w:ascii="宋体" w:hAnsi="宋体" w:cs="宋体"/>
                <w:szCs w:val="21"/>
              </w:rPr>
            </w:pPr>
            <w:r>
              <w:rPr>
                <w:rFonts w:ascii="宋体" w:hAnsi="宋体" w:cs="宋体"/>
                <w:szCs w:val="21"/>
              </w:rPr>
              <w:t>5.近__年是指：______年___月___日至今。（不少于3年）</w:t>
            </w:r>
          </w:p>
          <w:p w:rsidR="00CD3857" w:rsidRDefault="00B5393E">
            <w:pPr>
              <w:widowControl/>
              <w:adjustRightInd w:val="0"/>
              <w:snapToGrid w:val="0"/>
              <w:spacing w:line="360" w:lineRule="auto"/>
              <w:jc w:val="left"/>
              <w:rPr>
                <w:rFonts w:ascii="宋体" w:hAnsi="宋体" w:cs="宋体"/>
                <w:szCs w:val="21"/>
              </w:rPr>
            </w:pPr>
            <w:r>
              <w:rPr>
                <w:rFonts w:ascii="宋体" w:hAnsi="宋体" w:cs="宋体"/>
                <w:szCs w:val="21"/>
              </w:rPr>
              <w:t>6.类似工程是指：_____________________。</w:t>
            </w:r>
          </w:p>
          <w:p w:rsidR="00CD3857" w:rsidRDefault="00B5393E">
            <w:pPr>
              <w:widowControl/>
              <w:adjustRightInd w:val="0"/>
              <w:snapToGrid w:val="0"/>
              <w:spacing w:line="360" w:lineRule="auto"/>
              <w:jc w:val="left"/>
              <w:rPr>
                <w:rFonts w:ascii="宋体" w:hAnsi="宋体" w:cs="宋体"/>
                <w:szCs w:val="21"/>
              </w:rPr>
            </w:pPr>
            <w:r>
              <w:rPr>
                <w:rFonts w:ascii="宋体" w:hAnsi="宋体" w:cs="宋体"/>
                <w:szCs w:val="21"/>
              </w:rPr>
              <w:t>7.表彰资料要求：_____________________。</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Align w:val="center"/>
          </w:tcPr>
          <w:p w:rsidR="00CD3857" w:rsidRDefault="00B5393E">
            <w:pPr>
              <w:tabs>
                <w:tab w:val="left" w:pos="1440"/>
              </w:tabs>
              <w:snapToGrid w:val="0"/>
              <w:spacing w:line="440" w:lineRule="exact"/>
              <w:jc w:val="center"/>
              <w:rPr>
                <w:rFonts w:ascii="宋体" w:hAnsi="Calibri"/>
                <w:bCs/>
                <w:szCs w:val="21"/>
              </w:rPr>
            </w:pPr>
            <w:r>
              <w:rPr>
                <w:rFonts w:ascii="宋体" w:hAnsi="Calibri" w:hint="eastAsia"/>
                <w:bCs/>
                <w:szCs w:val="21"/>
              </w:rPr>
              <w:t>服务承诺（≤</w:t>
            </w:r>
            <w:r>
              <w:rPr>
                <w:rFonts w:ascii="宋体" w:hAnsi="Calibri"/>
                <w:bCs/>
                <w:szCs w:val="21"/>
              </w:rPr>
              <w:t>3</w:t>
            </w:r>
            <w:r>
              <w:rPr>
                <w:rFonts w:ascii="宋体" w:hAnsi="Calibri" w:hint="eastAsia"/>
                <w:bCs/>
                <w:szCs w:val="21"/>
              </w:rPr>
              <w:t>分）</w:t>
            </w:r>
          </w:p>
          <w:p w:rsidR="00CD3857" w:rsidRDefault="00CD3857">
            <w:pPr>
              <w:tabs>
                <w:tab w:val="left" w:pos="1440"/>
              </w:tabs>
              <w:snapToGrid w:val="0"/>
              <w:spacing w:line="440" w:lineRule="exact"/>
              <w:jc w:val="center"/>
              <w:rPr>
                <w:rFonts w:ascii="宋体" w:hAnsi="Calibri"/>
                <w:bCs/>
                <w:szCs w:val="21"/>
              </w:rPr>
            </w:pPr>
          </w:p>
        </w:tc>
        <w:tc>
          <w:tcPr>
            <w:tcW w:w="3443" w:type="pct"/>
            <w:vAlign w:val="center"/>
          </w:tcPr>
          <w:p w:rsidR="00CD3857" w:rsidRDefault="00B5393E">
            <w:pPr>
              <w:tabs>
                <w:tab w:val="left" w:pos="1440"/>
              </w:tabs>
              <w:snapToGrid w:val="0"/>
              <w:spacing w:line="440" w:lineRule="exact"/>
              <w:jc w:val="left"/>
              <w:rPr>
                <w:rFonts w:ascii="宋体" w:hAnsi="Calibri"/>
                <w:bCs/>
                <w:szCs w:val="21"/>
              </w:rPr>
            </w:pPr>
            <w:r>
              <w:rPr>
                <w:rFonts w:ascii="宋体" w:hAnsi="Calibri" w:hint="eastAsia"/>
                <w:bCs/>
                <w:szCs w:val="21"/>
              </w:rPr>
              <w:t>投标人提供《</w:t>
            </w:r>
            <w:r w:rsidR="009823A0">
              <w:rPr>
                <w:rFonts w:ascii="宋体" w:hAnsi="Calibri" w:hint="eastAsia"/>
                <w:bCs/>
                <w:szCs w:val="21"/>
              </w:rPr>
              <w:t>项目组人员到位承诺书</w:t>
            </w:r>
            <w:r>
              <w:rPr>
                <w:rFonts w:ascii="宋体" w:hAnsi="Calibri" w:hint="eastAsia"/>
                <w:bCs/>
                <w:szCs w:val="21"/>
              </w:rPr>
              <w:t>》(范本格式)的得1分，《</w:t>
            </w:r>
            <w:r w:rsidR="009823A0">
              <w:rPr>
                <w:rFonts w:ascii="宋体" w:hAnsi="Calibri" w:hint="eastAsia"/>
                <w:bCs/>
                <w:szCs w:val="21"/>
              </w:rPr>
              <w:t>项目负责人承诺书</w:t>
            </w:r>
            <w:r>
              <w:rPr>
                <w:rFonts w:ascii="宋体" w:hAnsi="Calibri" w:hint="eastAsia"/>
                <w:bCs/>
                <w:szCs w:val="21"/>
              </w:rPr>
              <w:t>》(范本格式)的得1分，《后续服务承诺书》(范本格式)的得1分。</w:t>
            </w:r>
            <w:r>
              <w:rPr>
                <w:rFonts w:ascii="宋体" w:hAnsi="宋体" w:cs="宋体"/>
                <w:szCs w:val="21"/>
              </w:rPr>
              <w:t>（</w:t>
            </w:r>
            <w:r>
              <w:rPr>
                <w:rFonts w:ascii="Calibri" w:hAnsi="Calibri" w:hint="eastAsia"/>
                <w:szCs w:val="22"/>
              </w:rPr>
              <w:t>≤</w:t>
            </w:r>
            <w:r>
              <w:rPr>
                <w:rFonts w:ascii="Calibri" w:hAnsi="Calibri"/>
                <w:szCs w:val="22"/>
              </w:rPr>
              <w:t>3</w:t>
            </w:r>
            <w:r>
              <w:rPr>
                <w:rFonts w:ascii="宋体" w:hAnsi="Calibri" w:hint="eastAsia"/>
                <w:bCs/>
                <w:szCs w:val="21"/>
              </w:rPr>
              <w:t>分</w:t>
            </w:r>
            <w:r>
              <w:rPr>
                <w:rFonts w:ascii="宋体" w:hAnsi="宋体" w:cs="宋体"/>
                <w:szCs w:val="21"/>
              </w:rPr>
              <w:t>）</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Align w:val="center"/>
          </w:tcPr>
          <w:p w:rsidR="00CD3857" w:rsidRDefault="00B5393E">
            <w:pPr>
              <w:jc w:val="center"/>
              <w:rPr>
                <w:rFonts w:ascii="宋体" w:hAnsi="Calibri"/>
                <w:bCs/>
                <w:szCs w:val="21"/>
              </w:rPr>
            </w:pPr>
            <w:r>
              <w:rPr>
                <w:rFonts w:ascii="宋体" w:hAnsi="Calibri" w:hint="eastAsia"/>
                <w:bCs/>
                <w:szCs w:val="21"/>
              </w:rPr>
              <w:t>企业信用</w:t>
            </w:r>
          </w:p>
          <w:p w:rsidR="00CD3857" w:rsidRDefault="00B5393E">
            <w:pPr>
              <w:jc w:val="center"/>
              <w:rPr>
                <w:rFonts w:ascii="宋体" w:hAnsi="Calibri"/>
                <w:bCs/>
                <w:szCs w:val="21"/>
              </w:rPr>
            </w:pPr>
            <w:r>
              <w:rPr>
                <w:rFonts w:ascii="宋体" w:hAnsi="Calibri" w:hint="eastAsia"/>
                <w:bCs/>
                <w:szCs w:val="21"/>
              </w:rPr>
              <w:t>（2-8分）</w:t>
            </w:r>
          </w:p>
        </w:tc>
        <w:tc>
          <w:tcPr>
            <w:tcW w:w="3443" w:type="pct"/>
            <w:vAlign w:val="center"/>
          </w:tcPr>
          <w:p w:rsidR="00CD3857" w:rsidRDefault="00C91B73">
            <w:pPr>
              <w:widowControl/>
              <w:adjustRightInd w:val="0"/>
              <w:jc w:val="left"/>
            </w:pPr>
            <w:r>
              <w:rPr>
                <w:rFonts w:ascii="宋体" w:hAnsi="Calibri" w:hint="eastAsia"/>
                <w:bCs/>
                <w:szCs w:val="21"/>
              </w:rPr>
              <w:t>□根据评标时有效的苏州市工程勘察设计</w:t>
            </w:r>
            <w:r w:rsidR="00B5393E">
              <w:rPr>
                <w:rFonts w:ascii="宋体" w:hAnsi="Calibri" w:hint="eastAsia"/>
                <w:bCs/>
                <w:szCs w:val="21"/>
              </w:rPr>
              <w:t>企业信用评价得分进行比例折算，信用得分=企业信用考评得分*_</w:t>
            </w:r>
            <w:r w:rsidR="00B5393E">
              <w:rPr>
                <w:rFonts w:ascii="宋体" w:hAnsi="Calibri"/>
                <w:bCs/>
                <w:szCs w:val="21"/>
              </w:rPr>
              <w:t>_</w:t>
            </w:r>
            <w:r w:rsidR="00B5393E">
              <w:rPr>
                <w:rFonts w:ascii="宋体" w:hAnsi="Calibri" w:hint="eastAsia"/>
                <w:bCs/>
                <w:szCs w:val="21"/>
              </w:rPr>
              <w:t>%。</w:t>
            </w:r>
            <w:r w:rsidR="00B5393E">
              <w:rPr>
                <w:rFonts w:ascii="宋体" w:hint="eastAsia"/>
                <w:bCs/>
                <w:szCs w:val="21"/>
              </w:rPr>
              <w:t>（2-8分）</w:t>
            </w:r>
          </w:p>
          <w:p w:rsidR="00CD3857" w:rsidRDefault="00B5393E">
            <w:pPr>
              <w:widowControl/>
              <w:adjustRightInd w:val="0"/>
              <w:jc w:val="left"/>
            </w:pPr>
            <w:r>
              <w:rPr>
                <w:rFonts w:ascii="宋体" w:hAnsi="宋体" w:cs="宋体" w:hint="eastAsia"/>
                <w:snapToGrid w:val="0"/>
                <w:kern w:val="32"/>
                <w:szCs w:val="21"/>
              </w:rPr>
              <w:t>根据招标工程的具体情况，参照工程勘察资质标准中工程勘察项目规模划分表予以设置。达到甲级资质标准的项目分数设置范围为</w:t>
            </w:r>
            <w:r>
              <w:rPr>
                <w:rFonts w:ascii="宋体" w:hAnsi="宋体" w:cs="宋体"/>
                <w:snapToGrid w:val="0"/>
                <w:kern w:val="32"/>
                <w:szCs w:val="21"/>
              </w:rPr>
              <w:t>6-8分。</w:t>
            </w:r>
          </w:p>
        </w:tc>
      </w:tr>
      <w:tr w:rsidR="00CD3857" w:rsidTr="007A2DAA">
        <w:trPr>
          <w:trHeight w:val="456"/>
        </w:trPr>
        <w:tc>
          <w:tcPr>
            <w:tcW w:w="817" w:type="pct"/>
            <w:gridSpan w:val="2"/>
            <w:vMerge/>
            <w:vAlign w:val="center"/>
          </w:tcPr>
          <w:p w:rsidR="00CD3857" w:rsidRDefault="00CD3857">
            <w:pPr>
              <w:jc w:val="center"/>
              <w:rPr>
                <w:rFonts w:ascii="宋体" w:hAnsi="宋体" w:cs="宋体"/>
                <w:b/>
                <w:szCs w:val="21"/>
              </w:rPr>
            </w:pPr>
          </w:p>
        </w:tc>
        <w:tc>
          <w:tcPr>
            <w:tcW w:w="740" w:type="pct"/>
            <w:vAlign w:val="center"/>
          </w:tcPr>
          <w:p w:rsidR="00CD3857" w:rsidRDefault="00B5393E">
            <w:pPr>
              <w:jc w:val="center"/>
              <w:rPr>
                <w:rFonts w:ascii="宋体" w:hAnsi="Calibri"/>
                <w:bCs/>
                <w:szCs w:val="21"/>
              </w:rPr>
            </w:pPr>
            <w:r>
              <w:rPr>
                <w:rFonts w:ascii="宋体" w:hAnsi="Calibri" w:hint="eastAsia"/>
                <w:bCs/>
                <w:szCs w:val="21"/>
              </w:rPr>
              <w:t>投标行为考评扣分</w:t>
            </w:r>
          </w:p>
        </w:tc>
        <w:tc>
          <w:tcPr>
            <w:tcW w:w="3443" w:type="pct"/>
            <w:vAlign w:val="center"/>
          </w:tcPr>
          <w:p w:rsidR="00CD3857" w:rsidRDefault="00B5393E">
            <w:pPr>
              <w:jc w:val="left"/>
              <w:rPr>
                <w:rFonts w:ascii="宋体" w:hAnsi="Calibri"/>
                <w:bCs/>
                <w:szCs w:val="21"/>
              </w:rPr>
            </w:pPr>
            <w:r>
              <w:rPr>
                <w:rFonts w:ascii="宋体" w:hAnsi="Calibri" w:hint="eastAsia"/>
                <w:bCs/>
                <w:szCs w:val="21"/>
              </w:rPr>
              <w:t>按评标时考评扣分时效内的扣分值执行。</w:t>
            </w:r>
          </w:p>
        </w:tc>
      </w:tr>
      <w:tr w:rsidR="00CD3857" w:rsidTr="007A2DAA">
        <w:trPr>
          <w:trHeight w:val="90"/>
        </w:trPr>
        <w:tc>
          <w:tcPr>
            <w:tcW w:w="817" w:type="pct"/>
            <w:gridSpan w:val="2"/>
            <w:vAlign w:val="center"/>
          </w:tcPr>
          <w:p w:rsidR="00CD3857" w:rsidRDefault="00CD3857">
            <w:pPr>
              <w:rPr>
                <w:rFonts w:ascii="Calibri" w:hAnsi="Calibri"/>
                <w:szCs w:val="22"/>
              </w:rPr>
            </w:pPr>
          </w:p>
          <w:p w:rsidR="00CD3857" w:rsidRDefault="00CD3857">
            <w:pPr>
              <w:rPr>
                <w:rFonts w:ascii="Calibri" w:hAnsi="Calibri"/>
                <w:szCs w:val="22"/>
              </w:rPr>
            </w:pPr>
          </w:p>
          <w:p w:rsidR="00CD3857" w:rsidRDefault="00B5393E">
            <w:pPr>
              <w:rPr>
                <w:rFonts w:ascii="Calibri" w:hAnsi="Calibri"/>
                <w:szCs w:val="22"/>
              </w:rPr>
            </w:pPr>
            <w:r>
              <w:rPr>
                <w:rFonts w:ascii="Calibri" w:hAnsi="Calibri"/>
                <w:szCs w:val="22"/>
              </w:rPr>
              <w:t>2</w:t>
            </w:r>
            <w:r>
              <w:rPr>
                <w:rFonts w:ascii="Calibri" w:hAnsi="Calibri" w:hint="eastAsia"/>
                <w:szCs w:val="22"/>
              </w:rPr>
              <w:t>.2.4</w:t>
            </w:r>
            <w:r>
              <w:rPr>
                <w:rFonts w:ascii="Calibri" w:hAnsi="Calibri" w:hint="eastAsia"/>
                <w:szCs w:val="22"/>
              </w:rPr>
              <w:t>（</w:t>
            </w:r>
            <w:r>
              <w:rPr>
                <w:rFonts w:ascii="Calibri" w:hAnsi="Calibri"/>
                <w:szCs w:val="22"/>
              </w:rPr>
              <w:t>1</w:t>
            </w:r>
            <w:r>
              <w:rPr>
                <w:rFonts w:ascii="Calibri" w:hAnsi="Calibri" w:hint="eastAsia"/>
                <w:szCs w:val="22"/>
              </w:rPr>
              <w:t>）</w:t>
            </w:r>
          </w:p>
          <w:p w:rsidR="00CD3857" w:rsidRDefault="00CD3857">
            <w:pPr>
              <w:rPr>
                <w:rFonts w:ascii="Calibri" w:hAnsi="Calibri"/>
                <w:szCs w:val="22"/>
              </w:rPr>
            </w:pPr>
          </w:p>
          <w:p w:rsidR="00CD3857" w:rsidRDefault="00CD3857">
            <w:pPr>
              <w:rPr>
                <w:rFonts w:ascii="Calibri" w:hAnsi="Calibri"/>
                <w:szCs w:val="22"/>
              </w:rPr>
            </w:pPr>
          </w:p>
        </w:tc>
        <w:tc>
          <w:tcPr>
            <w:tcW w:w="740" w:type="pct"/>
            <w:vAlign w:val="center"/>
          </w:tcPr>
          <w:p w:rsidR="00CD3857" w:rsidRDefault="00B5393E">
            <w:pPr>
              <w:rPr>
                <w:rFonts w:ascii="Calibri" w:hAnsi="Calibri"/>
                <w:szCs w:val="22"/>
              </w:rPr>
            </w:pPr>
            <w:r>
              <w:rPr>
                <w:rFonts w:ascii="Calibri" w:hAnsi="Calibri" w:hint="eastAsia"/>
                <w:szCs w:val="22"/>
              </w:rPr>
              <w:t>投标报价</w:t>
            </w:r>
          </w:p>
          <w:p w:rsidR="00CD3857" w:rsidRDefault="00B5393E">
            <w:pPr>
              <w:rPr>
                <w:rFonts w:ascii="Calibri" w:hAnsi="Calibri"/>
                <w:szCs w:val="22"/>
              </w:rPr>
            </w:pPr>
            <w:r>
              <w:rPr>
                <w:rFonts w:ascii="Calibri" w:hAnsi="Calibri" w:hint="eastAsia"/>
                <w:szCs w:val="22"/>
              </w:rPr>
              <w:t>（≤</w:t>
            </w:r>
            <w:r>
              <w:rPr>
                <w:rFonts w:ascii="Calibri" w:hAnsi="Calibri"/>
                <w:szCs w:val="22"/>
              </w:rPr>
              <w:t>40</w:t>
            </w:r>
            <w:r>
              <w:rPr>
                <w:rFonts w:ascii="Calibri" w:hAnsi="Calibri" w:hint="eastAsia"/>
                <w:szCs w:val="22"/>
              </w:rPr>
              <w:t>分）</w:t>
            </w:r>
          </w:p>
        </w:tc>
        <w:tc>
          <w:tcPr>
            <w:tcW w:w="3443" w:type="pct"/>
            <w:vAlign w:val="center"/>
          </w:tcPr>
          <w:p w:rsidR="00CD3857" w:rsidRDefault="00B5393E">
            <w:pPr>
              <w:rPr>
                <w:rFonts w:ascii="Calibri" w:hAnsi="Calibri"/>
                <w:szCs w:val="22"/>
              </w:rPr>
            </w:pPr>
            <w:r>
              <w:rPr>
                <w:rFonts w:ascii="Calibri" w:hAnsi="Calibri" w:hint="eastAsia"/>
                <w:szCs w:val="22"/>
              </w:rPr>
              <w:t>评标价等于评标基准价的得满分</w:t>
            </w:r>
            <w:r>
              <w:rPr>
                <w:rFonts w:ascii="Calibri" w:hAnsi="Calibri" w:hint="eastAsia"/>
                <w:szCs w:val="22"/>
              </w:rPr>
              <w:t>_</w:t>
            </w:r>
            <w:r>
              <w:rPr>
                <w:rFonts w:ascii="Calibri" w:hAnsi="Calibri"/>
                <w:szCs w:val="22"/>
              </w:rPr>
              <w:t>_</w:t>
            </w:r>
            <w:r>
              <w:rPr>
                <w:rFonts w:ascii="Calibri" w:hAnsi="Calibri" w:hint="eastAsia"/>
                <w:szCs w:val="22"/>
              </w:rPr>
              <w:t>分，评标价相对评标基准价每低</w:t>
            </w:r>
            <w:r>
              <w:rPr>
                <w:rFonts w:ascii="Calibri" w:hAnsi="Calibri" w:hint="eastAsia"/>
                <w:szCs w:val="22"/>
              </w:rPr>
              <w:t>1%</w:t>
            </w:r>
            <w:r>
              <w:rPr>
                <w:rFonts w:ascii="Calibri" w:hAnsi="Calibri" w:hint="eastAsia"/>
                <w:szCs w:val="22"/>
              </w:rPr>
              <w:t>扣</w:t>
            </w:r>
            <w:r>
              <w:rPr>
                <w:rFonts w:ascii="Calibri" w:hAnsi="Calibri"/>
                <w:szCs w:val="22"/>
              </w:rPr>
              <w:t xml:space="preserve">  0.3 </w:t>
            </w:r>
            <w:r>
              <w:rPr>
                <w:rFonts w:ascii="Calibri" w:hAnsi="Calibri" w:hint="eastAsia"/>
                <w:szCs w:val="22"/>
              </w:rPr>
              <w:t>分，每高</w:t>
            </w:r>
            <w:r>
              <w:rPr>
                <w:rFonts w:ascii="Calibri" w:hAnsi="Calibri" w:hint="eastAsia"/>
                <w:szCs w:val="22"/>
              </w:rPr>
              <w:t>1%</w:t>
            </w:r>
            <w:r>
              <w:rPr>
                <w:rFonts w:ascii="Calibri" w:hAnsi="Calibri" w:hint="eastAsia"/>
                <w:szCs w:val="22"/>
              </w:rPr>
              <w:t>扣</w:t>
            </w:r>
            <w:r>
              <w:rPr>
                <w:rFonts w:ascii="Calibri" w:hAnsi="Calibri"/>
                <w:szCs w:val="22"/>
              </w:rPr>
              <w:t xml:space="preserve"> 0.1</w:t>
            </w:r>
            <w:r>
              <w:rPr>
                <w:rFonts w:ascii="Calibri" w:hAnsi="Calibri" w:hint="eastAsia"/>
                <w:szCs w:val="22"/>
              </w:rPr>
              <w:t>分；偏离不足</w:t>
            </w:r>
            <w:r>
              <w:rPr>
                <w:rFonts w:ascii="Calibri" w:hAnsi="Calibri"/>
                <w:szCs w:val="22"/>
              </w:rPr>
              <w:t>1%</w:t>
            </w:r>
            <w:r>
              <w:rPr>
                <w:rFonts w:ascii="Calibri" w:hAnsi="Calibri" w:hint="eastAsia"/>
                <w:szCs w:val="22"/>
              </w:rPr>
              <w:t>的，按照插入法计算得分。（说明：扣减</w:t>
            </w:r>
            <w:r>
              <w:rPr>
                <w:rFonts w:ascii="Calibri" w:hAnsi="Calibri"/>
                <w:szCs w:val="22"/>
              </w:rPr>
              <w:t>0.1</w:t>
            </w:r>
            <w:r>
              <w:rPr>
                <w:rFonts w:ascii="Calibri" w:hAnsi="Calibri" w:hint="eastAsia"/>
                <w:szCs w:val="22"/>
              </w:rPr>
              <w:t>〜</w:t>
            </w:r>
            <w:r>
              <w:rPr>
                <w:rFonts w:ascii="Calibri" w:hAnsi="Calibri"/>
                <w:szCs w:val="22"/>
              </w:rPr>
              <w:t>0.3</w:t>
            </w:r>
            <w:r>
              <w:rPr>
                <w:rFonts w:ascii="Calibri" w:hAnsi="Calibri" w:hint="eastAsia"/>
                <w:szCs w:val="22"/>
              </w:rPr>
              <w:t>分，正偏离和负偏离的扣分标准可以不一致。）</w:t>
            </w:r>
          </w:p>
        </w:tc>
      </w:tr>
      <w:tr w:rsidR="00CD3857">
        <w:trPr>
          <w:trHeight w:val="456"/>
        </w:trPr>
        <w:tc>
          <w:tcPr>
            <w:tcW w:w="5000" w:type="pct"/>
            <w:gridSpan w:val="4"/>
            <w:vAlign w:val="center"/>
          </w:tcPr>
          <w:p w:rsidR="00CD3857" w:rsidRDefault="00B5393E">
            <w:pPr>
              <w:jc w:val="center"/>
              <w:rPr>
                <w:rFonts w:ascii="宋体" w:hAnsi="宋体" w:cs="宋体"/>
                <w:b/>
                <w:bCs/>
                <w:szCs w:val="21"/>
              </w:rPr>
            </w:pPr>
            <w:r>
              <w:rPr>
                <w:rFonts w:ascii="Calibri" w:hAnsi="Calibri" w:hint="eastAsia"/>
                <w:b/>
                <w:bCs/>
                <w:szCs w:val="22"/>
              </w:rPr>
              <w:t>技术部分</w:t>
            </w:r>
          </w:p>
        </w:tc>
      </w:tr>
      <w:tr w:rsidR="00CD3857" w:rsidTr="00B5393E">
        <w:trPr>
          <w:trHeight w:val="456"/>
        </w:trPr>
        <w:tc>
          <w:tcPr>
            <w:tcW w:w="817" w:type="pct"/>
            <w:gridSpan w:val="2"/>
            <w:vAlign w:val="center"/>
          </w:tcPr>
          <w:p w:rsidR="00CD3857" w:rsidRDefault="00B5393E">
            <w:pPr>
              <w:jc w:val="center"/>
              <w:rPr>
                <w:rFonts w:ascii="宋体" w:hAnsi="宋体" w:cs="宋体"/>
                <w:b/>
                <w:bCs/>
                <w:szCs w:val="21"/>
              </w:rPr>
            </w:pPr>
            <w:r>
              <w:rPr>
                <w:rFonts w:ascii="宋体" w:hAnsi="宋体" w:cs="宋体" w:hint="eastAsia"/>
                <w:b/>
                <w:bCs/>
                <w:szCs w:val="21"/>
              </w:rPr>
              <w:t>条款号</w:t>
            </w:r>
          </w:p>
        </w:tc>
        <w:tc>
          <w:tcPr>
            <w:tcW w:w="740" w:type="pct"/>
            <w:vAlign w:val="center"/>
          </w:tcPr>
          <w:p w:rsidR="00CD3857" w:rsidRDefault="00B5393E">
            <w:pPr>
              <w:jc w:val="center"/>
              <w:rPr>
                <w:rFonts w:ascii="宋体" w:hAnsi="宋体" w:cs="宋体"/>
                <w:b/>
                <w:bCs/>
                <w:szCs w:val="21"/>
              </w:rPr>
            </w:pPr>
            <w:r>
              <w:rPr>
                <w:rFonts w:ascii="宋体" w:hAnsi="宋体" w:cs="宋体" w:hint="eastAsia"/>
                <w:b/>
                <w:bCs/>
                <w:szCs w:val="21"/>
              </w:rPr>
              <w:t>评分因素</w:t>
            </w:r>
          </w:p>
        </w:tc>
        <w:tc>
          <w:tcPr>
            <w:tcW w:w="3443" w:type="pct"/>
            <w:vAlign w:val="center"/>
          </w:tcPr>
          <w:p w:rsidR="00CD3857" w:rsidRDefault="00B5393E">
            <w:pPr>
              <w:jc w:val="center"/>
              <w:rPr>
                <w:rFonts w:ascii="宋体" w:hAnsi="宋体" w:cs="宋体"/>
                <w:b/>
                <w:bCs/>
                <w:szCs w:val="21"/>
              </w:rPr>
            </w:pPr>
            <w:r>
              <w:rPr>
                <w:rFonts w:ascii="宋体" w:hAnsi="宋体" w:cs="宋体" w:hint="eastAsia"/>
                <w:b/>
                <w:bCs/>
                <w:szCs w:val="21"/>
              </w:rPr>
              <w:t>评分标准</w:t>
            </w:r>
          </w:p>
        </w:tc>
      </w:tr>
      <w:tr w:rsidR="00B5393E" w:rsidTr="00B5393E">
        <w:trPr>
          <w:trHeight w:val="456"/>
        </w:trPr>
        <w:tc>
          <w:tcPr>
            <w:tcW w:w="817" w:type="pct"/>
            <w:gridSpan w:val="2"/>
            <w:vMerge w:val="restart"/>
            <w:vAlign w:val="center"/>
          </w:tcPr>
          <w:p w:rsidR="00B5393E" w:rsidRDefault="00B5393E" w:rsidP="00B5393E">
            <w:pPr>
              <w:jc w:val="center"/>
              <w:rPr>
                <w:rFonts w:ascii="宋体" w:hAnsi="宋体" w:cs="宋体"/>
                <w:b/>
                <w:bCs/>
                <w:szCs w:val="21"/>
              </w:rPr>
            </w:pPr>
            <w:r>
              <w:rPr>
                <w:rFonts w:ascii="宋体" w:hAnsi="宋体" w:cs="宋体"/>
                <w:szCs w:val="21"/>
              </w:rPr>
              <w:lastRenderedPageBreak/>
              <w:t>2.2.4（2）</w:t>
            </w:r>
          </w:p>
        </w:tc>
        <w:tc>
          <w:tcPr>
            <w:tcW w:w="740" w:type="pct"/>
            <w:vAlign w:val="center"/>
          </w:tcPr>
          <w:p w:rsidR="00B5393E" w:rsidRDefault="00B5393E" w:rsidP="00923EBD">
            <w:pPr>
              <w:jc w:val="center"/>
              <w:rPr>
                <w:rFonts w:ascii="宋体" w:hAnsi="宋体" w:cs="宋体"/>
                <w:b/>
                <w:bCs/>
                <w:szCs w:val="21"/>
              </w:rPr>
            </w:pPr>
            <w:r>
              <w:rPr>
                <w:rFonts w:ascii="宋体" w:hAnsi="宋体" w:cs="宋体" w:hint="eastAsia"/>
                <w:kern w:val="0"/>
                <w:szCs w:val="21"/>
              </w:rPr>
              <w:t>规范标准适用性</w:t>
            </w:r>
            <w:r>
              <w:rPr>
                <w:szCs w:val="21"/>
              </w:rPr>
              <w:t>（</w:t>
            </w:r>
            <w:r>
              <w:rPr>
                <w:rFonts w:hint="eastAsia"/>
                <w:szCs w:val="21"/>
              </w:rPr>
              <w:t>≤</w:t>
            </w:r>
            <w:r w:rsidR="00923EBD">
              <w:rPr>
                <w:szCs w:val="21"/>
              </w:rPr>
              <w:t>4</w:t>
            </w:r>
            <w:r>
              <w:rPr>
                <w:szCs w:val="21"/>
              </w:rPr>
              <w:t>分）</w:t>
            </w:r>
          </w:p>
        </w:tc>
        <w:tc>
          <w:tcPr>
            <w:tcW w:w="3443" w:type="pct"/>
            <w:vAlign w:val="center"/>
          </w:tcPr>
          <w:p w:rsidR="00B5393E" w:rsidRDefault="00B5393E" w:rsidP="00923EBD">
            <w:pPr>
              <w:jc w:val="center"/>
              <w:rPr>
                <w:rFonts w:ascii="宋体" w:hAnsi="宋体" w:cs="宋体"/>
                <w:b/>
                <w:bCs/>
                <w:szCs w:val="21"/>
              </w:rPr>
            </w:pPr>
            <w:r>
              <w:rPr>
                <w:rFonts w:ascii="宋体" w:hAnsi="宋体" w:hint="eastAsia"/>
                <w:szCs w:val="21"/>
              </w:rPr>
              <w:t>是否符合国家和地方相关规范、规程要求，是否符合招标文件要求</w:t>
            </w:r>
            <w:r>
              <w:rPr>
                <w:rFonts w:hint="eastAsia"/>
              </w:rPr>
              <w:t>。此项满分</w:t>
            </w:r>
            <w:r>
              <w:rPr>
                <w:rFonts w:hint="eastAsia"/>
              </w:rPr>
              <w:t>__</w:t>
            </w:r>
            <w:r>
              <w:rPr>
                <w:rFonts w:hint="eastAsia"/>
              </w:rPr>
              <w:t>分</w:t>
            </w:r>
            <w:r>
              <w:rPr>
                <w:rFonts w:ascii="宋体" w:hAnsi="宋体" w:cs="宋体" w:hint="eastAsia"/>
                <w:szCs w:val="21"/>
                <w:lang w:val="zh-CN"/>
              </w:rPr>
              <w:t>。（≤</w:t>
            </w:r>
            <w:r w:rsidR="00923EBD">
              <w:rPr>
                <w:rFonts w:ascii="宋体" w:hAnsi="宋体" w:cs="宋体"/>
                <w:szCs w:val="21"/>
              </w:rPr>
              <w:t>4</w:t>
            </w:r>
            <w:r>
              <w:rPr>
                <w:rFonts w:ascii="宋体" w:hAnsi="宋体" w:cs="宋体" w:hint="eastAsia"/>
                <w:szCs w:val="21"/>
                <w:lang w:val="zh-CN"/>
              </w:rPr>
              <w:t>分）</w:t>
            </w:r>
          </w:p>
        </w:tc>
      </w:tr>
      <w:tr w:rsidR="00B5393E" w:rsidTr="00B5393E">
        <w:trPr>
          <w:trHeight w:val="694"/>
          <w:tblHeader/>
        </w:trPr>
        <w:tc>
          <w:tcPr>
            <w:tcW w:w="817" w:type="pct"/>
            <w:gridSpan w:val="2"/>
            <w:vMerge/>
            <w:tcMar>
              <w:top w:w="102" w:type="dxa"/>
              <w:bottom w:w="102" w:type="dxa"/>
            </w:tcMar>
            <w:vAlign w:val="center"/>
          </w:tcPr>
          <w:p w:rsidR="00B5393E" w:rsidRDefault="00B5393E" w:rsidP="00B5393E">
            <w:pPr>
              <w:jc w:val="center"/>
              <w:rPr>
                <w:rFonts w:ascii="宋体" w:hAnsi="宋体" w:cs="宋体"/>
                <w:szCs w:val="21"/>
              </w:rPr>
            </w:pPr>
          </w:p>
        </w:tc>
        <w:tc>
          <w:tcPr>
            <w:tcW w:w="740" w:type="pct"/>
            <w:vMerge w:val="restart"/>
            <w:tcMar>
              <w:top w:w="102" w:type="dxa"/>
              <w:bottom w:w="102" w:type="dxa"/>
            </w:tcMar>
            <w:vAlign w:val="center"/>
          </w:tcPr>
          <w:p w:rsidR="00B5393E" w:rsidRDefault="00B5393E" w:rsidP="00B5393E">
            <w:pPr>
              <w:spacing w:line="440" w:lineRule="exact"/>
              <w:jc w:val="center"/>
              <w:rPr>
                <w:rFonts w:ascii="Calibri" w:hAnsi="Calibri"/>
                <w:szCs w:val="21"/>
              </w:rPr>
            </w:pPr>
            <w:r>
              <w:rPr>
                <w:rFonts w:ascii="宋体" w:hAnsi="宋体" w:cs="宋体" w:hint="eastAsia"/>
                <w:szCs w:val="21"/>
              </w:rPr>
              <w:t>□岩土工程</w:t>
            </w:r>
            <w:r>
              <w:rPr>
                <w:rFonts w:ascii="Calibri" w:hAnsi="Calibri" w:hint="eastAsia"/>
                <w:szCs w:val="21"/>
              </w:rPr>
              <w:t>勘察纲要</w:t>
            </w:r>
          </w:p>
        </w:tc>
        <w:tc>
          <w:tcPr>
            <w:tcW w:w="3443" w:type="pct"/>
            <w:tcMar>
              <w:top w:w="102" w:type="dxa"/>
              <w:bottom w:w="102" w:type="dxa"/>
            </w:tcMar>
            <w:vAlign w:val="center"/>
          </w:tcPr>
          <w:p w:rsidR="00B5393E" w:rsidRDefault="00B5393E" w:rsidP="00B5393E">
            <w:pPr>
              <w:widowControl/>
              <w:adjustRightInd w:val="0"/>
              <w:snapToGrid w:val="0"/>
              <w:spacing w:line="360" w:lineRule="auto"/>
              <w:jc w:val="left"/>
              <w:rPr>
                <w:rFonts w:ascii="Calibri" w:hAnsi="Calibri"/>
              </w:rPr>
            </w:pPr>
            <w:r>
              <w:rPr>
                <w:rFonts w:ascii="宋体" w:hAnsi="宋体" w:cs="宋体" w:hint="eastAsia"/>
                <w:szCs w:val="21"/>
                <w:lang w:val="zh-CN"/>
              </w:rPr>
              <w:t>（</w:t>
            </w:r>
            <w:r>
              <w:rPr>
                <w:rFonts w:ascii="宋体" w:hAnsi="宋体" w:cs="宋体"/>
                <w:szCs w:val="21"/>
                <w:lang w:val="zh-CN"/>
              </w:rPr>
              <w:t>1）</w:t>
            </w:r>
            <w:r>
              <w:rPr>
                <w:rFonts w:ascii="Calibri" w:hAnsi="Calibri" w:hint="eastAsia"/>
                <w:szCs w:val="21"/>
              </w:rPr>
              <w:t>工程概况、场地基本条件表述、勘察的目的是否明确</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rHeight w:val="405"/>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tcMar>
              <w:top w:w="102" w:type="dxa"/>
              <w:bottom w:w="102" w:type="dxa"/>
            </w:tcMar>
            <w:vAlign w:val="center"/>
          </w:tcPr>
          <w:p w:rsidR="00B5393E" w:rsidRDefault="00B5393E" w:rsidP="00B5393E">
            <w:pPr>
              <w:spacing w:line="440" w:lineRule="exact"/>
              <w:rPr>
                <w:rFonts w:ascii="Calibri" w:hAnsi="Calibri"/>
                <w:szCs w:val="21"/>
              </w:rPr>
            </w:pPr>
          </w:p>
        </w:tc>
        <w:tc>
          <w:tcPr>
            <w:tcW w:w="3443" w:type="pct"/>
            <w:tcMar>
              <w:top w:w="102" w:type="dxa"/>
              <w:bottom w:w="102" w:type="dxa"/>
            </w:tcMar>
            <w:vAlign w:val="center"/>
          </w:tcPr>
          <w:p w:rsidR="00B5393E" w:rsidRDefault="00B5393E" w:rsidP="00B5393E">
            <w:pPr>
              <w:spacing w:line="440" w:lineRule="exact"/>
              <w:rPr>
                <w:rFonts w:ascii="Calibri" w:hAnsi="Calibri"/>
                <w:szCs w:val="21"/>
              </w:rPr>
            </w:pPr>
            <w:r>
              <w:rPr>
                <w:rFonts w:ascii="宋体" w:hAnsi="宋体" w:cs="宋体" w:hint="eastAsia"/>
                <w:szCs w:val="21"/>
                <w:lang w:val="zh-CN"/>
              </w:rPr>
              <w:t>（</w:t>
            </w:r>
            <w:r>
              <w:rPr>
                <w:rFonts w:ascii="宋体" w:hAnsi="宋体" w:cs="宋体" w:hint="eastAsia"/>
                <w:szCs w:val="21"/>
              </w:rPr>
              <w:t>2</w:t>
            </w:r>
            <w:r>
              <w:rPr>
                <w:rFonts w:ascii="宋体" w:hAnsi="宋体" w:cs="宋体"/>
                <w:szCs w:val="21"/>
                <w:lang w:val="zh-CN"/>
              </w:rPr>
              <w:t>）</w:t>
            </w:r>
            <w:r>
              <w:rPr>
                <w:rFonts w:ascii="Calibri" w:hAnsi="Calibri" w:hint="eastAsia"/>
                <w:szCs w:val="21"/>
              </w:rPr>
              <w:t>勘察方法是否具有可靠性、科学性</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tcMar>
              <w:top w:w="102" w:type="dxa"/>
              <w:bottom w:w="102" w:type="dxa"/>
            </w:tcMar>
            <w:vAlign w:val="center"/>
          </w:tcPr>
          <w:p w:rsidR="00B5393E" w:rsidRDefault="00B5393E" w:rsidP="00B5393E">
            <w:pPr>
              <w:tabs>
                <w:tab w:val="left" w:pos="1440"/>
              </w:tabs>
              <w:snapToGrid w:val="0"/>
              <w:spacing w:line="440" w:lineRule="exact"/>
              <w:jc w:val="center"/>
              <w:rPr>
                <w:rFonts w:ascii="宋体" w:hAnsi="Calibri"/>
                <w:bCs/>
                <w:szCs w:val="21"/>
              </w:rPr>
            </w:pPr>
          </w:p>
        </w:tc>
        <w:tc>
          <w:tcPr>
            <w:tcW w:w="3443" w:type="pct"/>
            <w:tcMar>
              <w:top w:w="102" w:type="dxa"/>
              <w:bottom w:w="102" w:type="dxa"/>
            </w:tcMar>
            <w:vAlign w:val="center"/>
          </w:tcPr>
          <w:p w:rsidR="00B5393E" w:rsidRDefault="00B5393E" w:rsidP="00B5393E">
            <w:pPr>
              <w:spacing w:line="440" w:lineRule="exact"/>
              <w:rPr>
                <w:rFonts w:ascii="Calibri" w:hAnsi="Calibri"/>
                <w:szCs w:val="21"/>
              </w:rPr>
            </w:pPr>
            <w:r>
              <w:rPr>
                <w:rFonts w:ascii="宋体" w:hAnsi="宋体" w:cs="宋体" w:hint="eastAsia"/>
                <w:szCs w:val="21"/>
                <w:lang w:val="zh-CN"/>
              </w:rPr>
              <w:t>（</w:t>
            </w:r>
            <w:r>
              <w:rPr>
                <w:rFonts w:ascii="宋体" w:hAnsi="宋体" w:cs="宋体" w:hint="eastAsia"/>
                <w:szCs w:val="21"/>
              </w:rPr>
              <w:t>3</w:t>
            </w:r>
            <w:r>
              <w:rPr>
                <w:rFonts w:ascii="宋体" w:hAnsi="宋体" w:cs="宋体"/>
                <w:szCs w:val="21"/>
                <w:lang w:val="zh-CN"/>
              </w:rPr>
              <w:t>）</w:t>
            </w:r>
            <w:r>
              <w:rPr>
                <w:rFonts w:ascii="Calibri" w:hAnsi="Calibri" w:hint="eastAsia"/>
                <w:szCs w:val="21"/>
              </w:rPr>
              <w:t>拟投入的设备、仪器能满足本工程的需要</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tcMar>
              <w:top w:w="102" w:type="dxa"/>
              <w:bottom w:w="102" w:type="dxa"/>
            </w:tcMar>
            <w:vAlign w:val="center"/>
          </w:tcPr>
          <w:p w:rsidR="00B5393E" w:rsidRDefault="00B5393E" w:rsidP="00B5393E">
            <w:pPr>
              <w:tabs>
                <w:tab w:val="left" w:pos="1440"/>
              </w:tabs>
              <w:snapToGrid w:val="0"/>
              <w:spacing w:line="440" w:lineRule="exact"/>
              <w:jc w:val="center"/>
              <w:rPr>
                <w:rFonts w:ascii="宋体" w:hAnsi="Calibri"/>
                <w:bCs/>
                <w:szCs w:val="21"/>
              </w:rPr>
            </w:pPr>
          </w:p>
        </w:tc>
        <w:tc>
          <w:tcPr>
            <w:tcW w:w="3443" w:type="pct"/>
            <w:tcMar>
              <w:top w:w="102" w:type="dxa"/>
              <w:bottom w:w="102" w:type="dxa"/>
            </w:tcMar>
            <w:vAlign w:val="center"/>
          </w:tcPr>
          <w:p w:rsidR="00B5393E" w:rsidRDefault="00B5393E" w:rsidP="00B5393E">
            <w:pPr>
              <w:widowControl/>
              <w:adjustRightInd w:val="0"/>
              <w:snapToGrid w:val="0"/>
              <w:spacing w:line="360" w:lineRule="auto"/>
              <w:jc w:val="left"/>
              <w:rPr>
                <w:rFonts w:ascii="Calibri" w:hAnsi="Calibri"/>
              </w:rPr>
            </w:pPr>
            <w:r>
              <w:rPr>
                <w:rFonts w:ascii="宋体" w:hAnsi="宋体" w:cs="宋体" w:hint="eastAsia"/>
                <w:szCs w:val="21"/>
                <w:lang w:val="zh-CN"/>
              </w:rPr>
              <w:t>（</w:t>
            </w:r>
            <w:r>
              <w:rPr>
                <w:rFonts w:ascii="宋体" w:hAnsi="宋体" w:cs="宋体" w:hint="eastAsia"/>
                <w:szCs w:val="21"/>
              </w:rPr>
              <w:t>4</w:t>
            </w:r>
            <w:r>
              <w:rPr>
                <w:rFonts w:ascii="宋体" w:hAnsi="宋体" w:cs="宋体"/>
                <w:szCs w:val="21"/>
                <w:lang w:val="zh-CN"/>
              </w:rPr>
              <w:t>）</w:t>
            </w:r>
            <w:r>
              <w:rPr>
                <w:rFonts w:ascii="Calibri" w:hAnsi="Calibri" w:hint="eastAsia"/>
                <w:szCs w:val="21"/>
              </w:rPr>
              <w:t>工程勘察的组织协调措</w:t>
            </w:r>
            <w:r>
              <w:rPr>
                <w:rFonts w:ascii="Calibri" w:hAnsi="Calibri" w:hint="eastAsia"/>
                <w:color w:val="000000" w:themeColor="text1"/>
                <w:szCs w:val="21"/>
              </w:rPr>
              <w:t>施是否有效</w:t>
            </w:r>
            <w:r>
              <w:rPr>
                <w:rFonts w:hint="eastAsia"/>
                <w:color w:val="000000" w:themeColor="text1"/>
              </w:rPr>
              <w:t>。此项满分</w:t>
            </w:r>
            <w:r>
              <w:rPr>
                <w:rFonts w:hint="eastAsia"/>
                <w:color w:val="000000" w:themeColor="text1"/>
              </w:rPr>
              <w:t>__</w:t>
            </w:r>
            <w:r>
              <w:rPr>
                <w:rFonts w:hint="eastAsia"/>
                <w:color w:val="000000" w:themeColor="text1"/>
              </w:rPr>
              <w:t>分</w:t>
            </w:r>
            <w:r>
              <w:rPr>
                <w:rFonts w:ascii="宋体" w:hAnsi="宋体" w:cs="宋体" w:hint="eastAsia"/>
                <w:color w:val="000000" w:themeColor="text1"/>
                <w:szCs w:val="21"/>
                <w:lang w:val="zh-CN"/>
              </w:rPr>
              <w:t>。（</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rHeight w:val="744"/>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val="restart"/>
            <w:tcMar>
              <w:top w:w="102" w:type="dxa"/>
              <w:bottom w:w="102" w:type="dxa"/>
            </w:tcMar>
            <w:vAlign w:val="center"/>
          </w:tcPr>
          <w:p w:rsidR="00B5393E" w:rsidRDefault="00B5393E" w:rsidP="00B5393E">
            <w:pPr>
              <w:tabs>
                <w:tab w:val="left" w:pos="1440"/>
              </w:tabs>
              <w:snapToGrid w:val="0"/>
              <w:spacing w:line="440" w:lineRule="exact"/>
              <w:jc w:val="center"/>
              <w:rPr>
                <w:rFonts w:ascii="宋体" w:hAnsi="宋体" w:cs="宋体"/>
                <w:szCs w:val="21"/>
              </w:rPr>
            </w:pPr>
            <w:r>
              <w:rPr>
                <w:rFonts w:ascii="宋体" w:hAnsi="宋体" w:cs="宋体" w:hint="eastAsia"/>
                <w:szCs w:val="21"/>
              </w:rPr>
              <w:t>□岩土工程</w:t>
            </w:r>
            <w:r>
              <w:rPr>
                <w:rFonts w:ascii="Calibri" w:hAnsi="Calibri" w:hint="eastAsia"/>
                <w:szCs w:val="21"/>
              </w:rPr>
              <w:t>设计方案</w:t>
            </w:r>
          </w:p>
          <w:p w:rsidR="00B5393E" w:rsidRDefault="00B5393E" w:rsidP="00B5393E">
            <w:pPr>
              <w:spacing w:line="440" w:lineRule="exact"/>
              <w:jc w:val="center"/>
              <w:rPr>
                <w:rFonts w:ascii="Calibri" w:hAnsi="Calibri"/>
                <w:szCs w:val="21"/>
              </w:rPr>
            </w:pPr>
          </w:p>
        </w:tc>
        <w:tc>
          <w:tcPr>
            <w:tcW w:w="3443" w:type="pct"/>
            <w:tcMar>
              <w:top w:w="102" w:type="dxa"/>
              <w:bottom w:w="102" w:type="dxa"/>
            </w:tcMar>
            <w:vAlign w:val="center"/>
          </w:tcPr>
          <w:p w:rsidR="00B5393E" w:rsidRDefault="00B5393E" w:rsidP="00B5393E">
            <w:pPr>
              <w:snapToGrid w:val="0"/>
              <w:spacing w:line="360" w:lineRule="auto"/>
              <w:jc w:val="left"/>
              <w:rPr>
                <w:rFonts w:ascii="Calibri" w:hAnsi="Calibri"/>
                <w:szCs w:val="21"/>
              </w:rPr>
            </w:pPr>
            <w:r>
              <w:rPr>
                <w:rFonts w:ascii="宋体" w:hAnsi="宋体" w:cs="宋体" w:hint="eastAsia"/>
                <w:szCs w:val="21"/>
                <w:lang w:val="zh-CN"/>
              </w:rPr>
              <w:t>（</w:t>
            </w:r>
            <w:r>
              <w:rPr>
                <w:rFonts w:ascii="宋体" w:hAnsi="宋体" w:cs="宋体" w:hint="eastAsia"/>
                <w:szCs w:val="21"/>
              </w:rPr>
              <w:t>1</w:t>
            </w:r>
            <w:r>
              <w:rPr>
                <w:rFonts w:ascii="宋体" w:hAnsi="宋体" w:cs="宋体" w:hint="eastAsia"/>
                <w:szCs w:val="21"/>
                <w:lang w:val="zh-CN"/>
              </w:rPr>
              <w:t>）</w:t>
            </w:r>
            <w:r>
              <w:rPr>
                <w:rFonts w:ascii="宋体" w:hAnsi="宋体" w:hint="eastAsia"/>
                <w:szCs w:val="21"/>
              </w:rPr>
              <w:t>设计方案是否满足安全可靠性，技术先进性、合理性</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rHeight w:val="814"/>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tcMar>
              <w:top w:w="102" w:type="dxa"/>
              <w:bottom w:w="102" w:type="dxa"/>
            </w:tcMar>
            <w:vAlign w:val="center"/>
          </w:tcPr>
          <w:p w:rsidR="00B5393E" w:rsidRDefault="00B5393E" w:rsidP="00B5393E">
            <w:pPr>
              <w:tabs>
                <w:tab w:val="left" w:pos="1440"/>
              </w:tabs>
              <w:snapToGrid w:val="0"/>
              <w:spacing w:line="440" w:lineRule="exact"/>
              <w:jc w:val="center"/>
              <w:rPr>
                <w:rFonts w:ascii="宋体" w:hAnsi="Calibri"/>
                <w:bCs/>
                <w:szCs w:val="21"/>
              </w:rPr>
            </w:pPr>
          </w:p>
        </w:tc>
        <w:tc>
          <w:tcPr>
            <w:tcW w:w="3443" w:type="pct"/>
            <w:tcMar>
              <w:top w:w="102" w:type="dxa"/>
              <w:bottom w:w="102" w:type="dxa"/>
            </w:tcMar>
            <w:vAlign w:val="center"/>
          </w:tcPr>
          <w:p w:rsidR="00B5393E" w:rsidRDefault="00B5393E" w:rsidP="00B5393E">
            <w:pPr>
              <w:snapToGrid w:val="0"/>
              <w:spacing w:line="360" w:lineRule="auto"/>
              <w:jc w:val="left"/>
              <w:rPr>
                <w:rFonts w:ascii="Calibri" w:hAnsi="Calibri"/>
                <w:szCs w:val="22"/>
              </w:rPr>
            </w:pPr>
            <w:r>
              <w:rPr>
                <w:rFonts w:ascii="宋体" w:hAnsi="宋体" w:cs="宋体" w:hint="eastAsia"/>
                <w:szCs w:val="21"/>
                <w:lang w:val="zh-CN"/>
              </w:rPr>
              <w:t>（</w:t>
            </w:r>
            <w:r>
              <w:rPr>
                <w:rFonts w:ascii="宋体" w:hAnsi="宋体" w:cs="宋体" w:hint="eastAsia"/>
                <w:szCs w:val="21"/>
              </w:rPr>
              <w:t>2</w:t>
            </w:r>
            <w:r>
              <w:rPr>
                <w:rFonts w:ascii="宋体" w:hAnsi="宋体" w:cs="宋体" w:hint="eastAsia"/>
                <w:szCs w:val="21"/>
                <w:lang w:val="zh-CN"/>
              </w:rPr>
              <w:t>）</w:t>
            </w:r>
            <w:r>
              <w:rPr>
                <w:rFonts w:ascii="宋体" w:hAnsi="宋体" w:hint="eastAsia"/>
                <w:szCs w:val="21"/>
              </w:rPr>
              <w:t>设计方案是否满足对支护、降水等项措施进行有效分析</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tcMar>
              <w:top w:w="102" w:type="dxa"/>
              <w:bottom w:w="102" w:type="dxa"/>
            </w:tcMar>
            <w:vAlign w:val="center"/>
          </w:tcPr>
          <w:p w:rsidR="00B5393E" w:rsidRDefault="00B5393E" w:rsidP="00B5393E">
            <w:pPr>
              <w:tabs>
                <w:tab w:val="left" w:pos="1440"/>
              </w:tabs>
              <w:snapToGrid w:val="0"/>
              <w:spacing w:line="440" w:lineRule="exact"/>
              <w:jc w:val="center"/>
              <w:rPr>
                <w:rFonts w:ascii="宋体" w:hAnsi="Calibri"/>
                <w:bCs/>
                <w:szCs w:val="21"/>
              </w:rPr>
            </w:pPr>
          </w:p>
        </w:tc>
        <w:tc>
          <w:tcPr>
            <w:tcW w:w="3443" w:type="pct"/>
            <w:tcMar>
              <w:top w:w="102" w:type="dxa"/>
              <w:bottom w:w="102" w:type="dxa"/>
            </w:tcMar>
            <w:vAlign w:val="center"/>
          </w:tcPr>
          <w:p w:rsidR="00B5393E" w:rsidRDefault="00B5393E" w:rsidP="00B5393E">
            <w:pPr>
              <w:snapToGrid w:val="0"/>
              <w:spacing w:line="360" w:lineRule="auto"/>
              <w:jc w:val="left"/>
              <w:rPr>
                <w:rFonts w:ascii="Calibri" w:hAnsi="Calibri"/>
                <w:szCs w:val="22"/>
              </w:rPr>
            </w:pPr>
            <w:r>
              <w:rPr>
                <w:rFonts w:ascii="宋体" w:hAnsi="宋体" w:cs="宋体" w:hint="eastAsia"/>
                <w:szCs w:val="21"/>
                <w:lang w:val="zh-CN"/>
              </w:rPr>
              <w:t>（</w:t>
            </w:r>
            <w:r>
              <w:rPr>
                <w:rFonts w:ascii="宋体" w:hAnsi="宋体" w:cs="宋体" w:hint="eastAsia"/>
                <w:szCs w:val="21"/>
              </w:rPr>
              <w:t>3</w:t>
            </w:r>
            <w:r>
              <w:rPr>
                <w:rFonts w:ascii="宋体" w:hAnsi="宋体" w:cs="宋体" w:hint="eastAsia"/>
                <w:szCs w:val="21"/>
                <w:lang w:val="zh-CN"/>
              </w:rPr>
              <w:t>）</w:t>
            </w:r>
            <w:r>
              <w:rPr>
                <w:rFonts w:ascii="宋体" w:hAnsi="宋体" w:hint="eastAsia"/>
                <w:szCs w:val="21"/>
              </w:rPr>
              <w:t>设计方案是否具有可行性，是否方便基坑施工和土方开挖</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rHeight w:val="405"/>
          <w:tblHeader/>
        </w:trPr>
        <w:tc>
          <w:tcPr>
            <w:tcW w:w="817" w:type="pct"/>
            <w:gridSpan w:val="2"/>
            <w:vMerge/>
            <w:tcMar>
              <w:top w:w="102" w:type="dxa"/>
              <w:bottom w:w="102" w:type="dxa"/>
            </w:tcMar>
            <w:vAlign w:val="center"/>
          </w:tcPr>
          <w:p w:rsidR="00B5393E" w:rsidRDefault="00B5393E" w:rsidP="00B5393E">
            <w:pPr>
              <w:jc w:val="center"/>
              <w:rPr>
                <w:rFonts w:ascii="宋体" w:hAnsi="宋体" w:cs="宋体"/>
                <w:szCs w:val="21"/>
              </w:rPr>
            </w:pPr>
          </w:p>
        </w:tc>
        <w:tc>
          <w:tcPr>
            <w:tcW w:w="740" w:type="pct"/>
            <w:vMerge/>
            <w:tcMar>
              <w:top w:w="102" w:type="dxa"/>
              <w:bottom w:w="102" w:type="dxa"/>
            </w:tcMar>
            <w:vAlign w:val="center"/>
          </w:tcPr>
          <w:p w:rsidR="00B5393E" w:rsidRDefault="00B5393E" w:rsidP="00B5393E">
            <w:pPr>
              <w:spacing w:line="440" w:lineRule="exact"/>
              <w:jc w:val="center"/>
              <w:rPr>
                <w:rFonts w:ascii="Calibri" w:hAnsi="Calibri"/>
                <w:szCs w:val="21"/>
              </w:rPr>
            </w:pPr>
          </w:p>
        </w:tc>
        <w:tc>
          <w:tcPr>
            <w:tcW w:w="3443" w:type="pct"/>
            <w:tcMar>
              <w:top w:w="102" w:type="dxa"/>
              <w:bottom w:w="102" w:type="dxa"/>
            </w:tcMar>
            <w:vAlign w:val="center"/>
          </w:tcPr>
          <w:p w:rsidR="00B5393E" w:rsidRDefault="00B5393E" w:rsidP="00B5393E">
            <w:pPr>
              <w:spacing w:line="360" w:lineRule="exact"/>
              <w:rPr>
                <w:rFonts w:ascii="Calibri" w:hAnsi="Calibri"/>
                <w:szCs w:val="22"/>
              </w:rPr>
            </w:pPr>
            <w:r>
              <w:rPr>
                <w:rFonts w:ascii="宋体" w:hAnsi="宋体" w:cs="宋体" w:hint="eastAsia"/>
                <w:szCs w:val="21"/>
                <w:lang w:val="zh-CN"/>
              </w:rPr>
              <w:t>（</w:t>
            </w:r>
            <w:r>
              <w:rPr>
                <w:rFonts w:ascii="宋体" w:hAnsi="宋体" w:cs="宋体" w:hint="eastAsia"/>
                <w:szCs w:val="21"/>
              </w:rPr>
              <w:t>4</w:t>
            </w:r>
            <w:r>
              <w:rPr>
                <w:rFonts w:ascii="宋体" w:hAnsi="宋体" w:cs="宋体" w:hint="eastAsia"/>
                <w:szCs w:val="21"/>
                <w:lang w:val="zh-CN"/>
              </w:rPr>
              <w:t>）</w:t>
            </w:r>
            <w:r>
              <w:rPr>
                <w:rFonts w:ascii="宋体" w:hAnsi="宋体" w:hint="eastAsia"/>
                <w:szCs w:val="21"/>
              </w:rPr>
              <w:t>设计方案</w:t>
            </w:r>
            <w:r>
              <w:rPr>
                <w:rFonts w:ascii="宋体" w:hAnsi="Calibri" w:hint="eastAsia"/>
                <w:bCs/>
                <w:szCs w:val="21"/>
              </w:rPr>
              <w:t>监测预警信息设置、反馈及应急预案是否完善</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rHeight w:val="405"/>
          <w:tblHeader/>
        </w:trPr>
        <w:tc>
          <w:tcPr>
            <w:tcW w:w="817" w:type="pct"/>
            <w:gridSpan w:val="2"/>
            <w:vMerge/>
            <w:tcMar>
              <w:top w:w="102" w:type="dxa"/>
              <w:bottom w:w="102" w:type="dxa"/>
            </w:tcMar>
            <w:vAlign w:val="center"/>
          </w:tcPr>
          <w:p w:rsidR="00B5393E" w:rsidRDefault="00B5393E" w:rsidP="00B5393E">
            <w:pPr>
              <w:jc w:val="center"/>
              <w:rPr>
                <w:rFonts w:ascii="宋体" w:hAnsi="宋体" w:cs="宋体"/>
                <w:szCs w:val="21"/>
              </w:rPr>
            </w:pPr>
          </w:p>
        </w:tc>
        <w:tc>
          <w:tcPr>
            <w:tcW w:w="740" w:type="pct"/>
            <w:vMerge w:val="restart"/>
            <w:tcMar>
              <w:top w:w="102" w:type="dxa"/>
              <w:bottom w:w="102" w:type="dxa"/>
            </w:tcMar>
            <w:vAlign w:val="center"/>
          </w:tcPr>
          <w:p w:rsidR="00B5393E" w:rsidRDefault="00B5393E" w:rsidP="00B5393E">
            <w:pPr>
              <w:spacing w:line="440" w:lineRule="exact"/>
              <w:jc w:val="center"/>
              <w:rPr>
                <w:rFonts w:ascii="Calibri" w:hAnsi="Calibri"/>
                <w:szCs w:val="21"/>
              </w:rPr>
            </w:pPr>
            <w:r>
              <w:rPr>
                <w:rFonts w:ascii="宋体" w:hAnsi="宋体" w:cs="宋体" w:hint="eastAsia"/>
                <w:szCs w:val="21"/>
              </w:rPr>
              <w:t>□物探测试检测</w:t>
            </w:r>
            <w:r>
              <w:rPr>
                <w:rFonts w:ascii="Calibri" w:hAnsi="Calibri" w:hint="eastAsia"/>
                <w:szCs w:val="21"/>
              </w:rPr>
              <w:t>监测方案</w:t>
            </w:r>
          </w:p>
        </w:tc>
        <w:tc>
          <w:tcPr>
            <w:tcW w:w="3443" w:type="pct"/>
            <w:shd w:val="clear" w:color="auto" w:fill="auto"/>
            <w:tcMar>
              <w:top w:w="102" w:type="dxa"/>
              <w:bottom w:w="102" w:type="dxa"/>
            </w:tcMar>
            <w:vAlign w:val="center"/>
          </w:tcPr>
          <w:p w:rsidR="00B5393E" w:rsidRDefault="00B5393E" w:rsidP="00B5393E">
            <w:pPr>
              <w:spacing w:line="440" w:lineRule="exact"/>
              <w:jc w:val="left"/>
              <w:rPr>
                <w:rFonts w:ascii="Calibri" w:hAnsi="Calibri"/>
                <w:szCs w:val="22"/>
                <w:lang w:val="zh-CN"/>
              </w:rPr>
            </w:pPr>
            <w:r>
              <w:rPr>
                <w:rFonts w:ascii="宋体" w:hAnsi="Calibri" w:hint="eastAsia"/>
                <w:bCs/>
                <w:szCs w:val="21"/>
              </w:rPr>
              <w:t>（1）对监测项目的理解是否准确</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rHeight w:val="405"/>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tcMar>
              <w:top w:w="102" w:type="dxa"/>
              <w:bottom w:w="102" w:type="dxa"/>
            </w:tcMar>
            <w:vAlign w:val="center"/>
          </w:tcPr>
          <w:p w:rsidR="00B5393E" w:rsidRDefault="00B5393E" w:rsidP="00B5393E">
            <w:pPr>
              <w:spacing w:line="440" w:lineRule="exact"/>
              <w:rPr>
                <w:rFonts w:ascii="Calibri" w:hAnsi="Calibri"/>
                <w:szCs w:val="21"/>
              </w:rPr>
            </w:pPr>
          </w:p>
        </w:tc>
        <w:tc>
          <w:tcPr>
            <w:tcW w:w="3443" w:type="pct"/>
            <w:tcMar>
              <w:top w:w="102" w:type="dxa"/>
              <w:bottom w:w="102" w:type="dxa"/>
            </w:tcMar>
            <w:vAlign w:val="center"/>
          </w:tcPr>
          <w:p w:rsidR="00B5393E" w:rsidRDefault="00B5393E" w:rsidP="00B5393E">
            <w:pPr>
              <w:spacing w:line="440" w:lineRule="exact"/>
              <w:jc w:val="left"/>
              <w:rPr>
                <w:rFonts w:ascii="Calibri" w:hAnsi="Calibri"/>
                <w:szCs w:val="22"/>
              </w:rPr>
            </w:pPr>
            <w:r>
              <w:rPr>
                <w:rFonts w:ascii="宋体" w:hAnsi="Calibri" w:hint="eastAsia"/>
                <w:bCs/>
                <w:szCs w:val="21"/>
              </w:rPr>
              <w:t>（2）监测点布置及保护措施是否合理</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rHeight w:val="405"/>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tcMar>
              <w:top w:w="102" w:type="dxa"/>
              <w:bottom w:w="102" w:type="dxa"/>
            </w:tcMar>
            <w:vAlign w:val="center"/>
          </w:tcPr>
          <w:p w:rsidR="00B5393E" w:rsidRDefault="00B5393E" w:rsidP="00B5393E">
            <w:pPr>
              <w:spacing w:line="440" w:lineRule="exact"/>
              <w:rPr>
                <w:rFonts w:ascii="Calibri" w:hAnsi="Calibri"/>
                <w:szCs w:val="21"/>
              </w:rPr>
            </w:pPr>
          </w:p>
        </w:tc>
        <w:tc>
          <w:tcPr>
            <w:tcW w:w="3443" w:type="pct"/>
            <w:tcMar>
              <w:top w:w="102" w:type="dxa"/>
              <w:bottom w:w="102" w:type="dxa"/>
            </w:tcMar>
            <w:vAlign w:val="center"/>
          </w:tcPr>
          <w:p w:rsidR="00B5393E" w:rsidRDefault="00B5393E" w:rsidP="00B5393E">
            <w:pPr>
              <w:spacing w:line="440" w:lineRule="exact"/>
              <w:jc w:val="left"/>
              <w:rPr>
                <w:rFonts w:ascii="Calibri" w:hAnsi="Calibri"/>
                <w:szCs w:val="21"/>
              </w:rPr>
            </w:pPr>
            <w:r>
              <w:rPr>
                <w:rFonts w:ascii="宋体" w:hAnsi="Calibri" w:hint="eastAsia"/>
                <w:bCs/>
                <w:szCs w:val="21"/>
              </w:rPr>
              <w:t>（3）监测方法及精度、监测频率及报警值是否符合规范要求</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B5393E" w:rsidTr="00B5393E">
        <w:trPr>
          <w:trHeight w:val="729"/>
          <w:tblHeader/>
        </w:trPr>
        <w:tc>
          <w:tcPr>
            <w:tcW w:w="817" w:type="pct"/>
            <w:gridSpan w:val="2"/>
            <w:vMerge/>
            <w:tcMar>
              <w:top w:w="102" w:type="dxa"/>
              <w:bottom w:w="102" w:type="dxa"/>
            </w:tcMar>
            <w:vAlign w:val="center"/>
          </w:tcPr>
          <w:p w:rsidR="00B5393E" w:rsidRDefault="00B5393E" w:rsidP="00B5393E">
            <w:pPr>
              <w:rPr>
                <w:rFonts w:ascii="宋体" w:hAnsi="宋体" w:cs="宋体"/>
                <w:szCs w:val="21"/>
              </w:rPr>
            </w:pPr>
          </w:p>
        </w:tc>
        <w:tc>
          <w:tcPr>
            <w:tcW w:w="740" w:type="pct"/>
            <w:vMerge/>
            <w:tcMar>
              <w:top w:w="102" w:type="dxa"/>
              <w:bottom w:w="102" w:type="dxa"/>
            </w:tcMar>
            <w:vAlign w:val="center"/>
          </w:tcPr>
          <w:p w:rsidR="00B5393E" w:rsidRDefault="00B5393E" w:rsidP="00B5393E">
            <w:pPr>
              <w:tabs>
                <w:tab w:val="left" w:pos="1440"/>
              </w:tabs>
              <w:snapToGrid w:val="0"/>
              <w:spacing w:line="440" w:lineRule="exact"/>
              <w:jc w:val="center"/>
              <w:rPr>
                <w:rFonts w:ascii="宋体" w:hAnsi="Calibri"/>
                <w:bCs/>
                <w:szCs w:val="21"/>
              </w:rPr>
            </w:pPr>
          </w:p>
        </w:tc>
        <w:tc>
          <w:tcPr>
            <w:tcW w:w="3443" w:type="pct"/>
            <w:tcMar>
              <w:top w:w="102" w:type="dxa"/>
              <w:bottom w:w="102" w:type="dxa"/>
            </w:tcMar>
            <w:vAlign w:val="center"/>
          </w:tcPr>
          <w:p w:rsidR="00B5393E" w:rsidRDefault="00B5393E" w:rsidP="00B5393E">
            <w:pPr>
              <w:spacing w:line="440" w:lineRule="exact"/>
              <w:jc w:val="left"/>
              <w:rPr>
                <w:rFonts w:ascii="Calibri" w:hAnsi="Calibri"/>
                <w:szCs w:val="21"/>
              </w:rPr>
            </w:pPr>
            <w:r>
              <w:rPr>
                <w:rFonts w:ascii="宋体" w:hAnsi="Calibri" w:hint="eastAsia"/>
                <w:bCs/>
                <w:szCs w:val="21"/>
              </w:rPr>
              <w:t>（4）监测预警信息反馈及应急预案是否完善</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923EBD" w:rsidTr="00B5393E">
        <w:trPr>
          <w:trHeight w:val="991"/>
          <w:tblHeader/>
        </w:trPr>
        <w:tc>
          <w:tcPr>
            <w:tcW w:w="817" w:type="pct"/>
            <w:gridSpan w:val="2"/>
            <w:vMerge/>
            <w:tcMar>
              <w:top w:w="102" w:type="dxa"/>
              <w:bottom w:w="102" w:type="dxa"/>
            </w:tcMar>
            <w:vAlign w:val="center"/>
          </w:tcPr>
          <w:p w:rsidR="00923EBD" w:rsidRDefault="00923EBD" w:rsidP="00923EBD">
            <w:pPr>
              <w:rPr>
                <w:rFonts w:ascii="宋体" w:hAnsi="宋体" w:cs="宋体"/>
                <w:szCs w:val="21"/>
              </w:rPr>
            </w:pPr>
          </w:p>
        </w:tc>
        <w:tc>
          <w:tcPr>
            <w:tcW w:w="740" w:type="pct"/>
            <w:tcMar>
              <w:top w:w="102" w:type="dxa"/>
              <w:bottom w:w="102" w:type="dxa"/>
            </w:tcMar>
            <w:vAlign w:val="center"/>
          </w:tcPr>
          <w:p w:rsidR="00923EBD" w:rsidRDefault="00923EBD" w:rsidP="00923EBD">
            <w:pPr>
              <w:widowControl/>
              <w:spacing w:line="360" w:lineRule="exact"/>
              <w:jc w:val="center"/>
              <w:rPr>
                <w:rFonts w:ascii="宋体" w:hAnsi="宋体" w:cs="宋体"/>
                <w:kern w:val="0"/>
                <w:szCs w:val="21"/>
              </w:rPr>
            </w:pPr>
            <w:r>
              <w:rPr>
                <w:rFonts w:hint="eastAsia"/>
                <w:szCs w:val="21"/>
              </w:rPr>
              <w:t>质量、安全、进度管控</w:t>
            </w:r>
            <w:r>
              <w:rPr>
                <w:szCs w:val="21"/>
              </w:rPr>
              <w:t>（</w:t>
            </w:r>
            <w:r>
              <w:rPr>
                <w:rFonts w:hint="eastAsia"/>
                <w:szCs w:val="21"/>
              </w:rPr>
              <w:t>≤</w:t>
            </w:r>
            <w:r>
              <w:rPr>
                <w:rFonts w:hint="eastAsia"/>
                <w:szCs w:val="21"/>
              </w:rPr>
              <w:t>4</w:t>
            </w:r>
            <w:r>
              <w:rPr>
                <w:szCs w:val="21"/>
              </w:rPr>
              <w:t>分）</w:t>
            </w:r>
          </w:p>
        </w:tc>
        <w:tc>
          <w:tcPr>
            <w:tcW w:w="3443" w:type="pct"/>
            <w:tcMar>
              <w:top w:w="102" w:type="dxa"/>
              <w:bottom w:w="102" w:type="dxa"/>
            </w:tcMar>
            <w:vAlign w:val="center"/>
          </w:tcPr>
          <w:p w:rsidR="00923EBD" w:rsidRDefault="00923EBD" w:rsidP="00923EBD">
            <w:pPr>
              <w:spacing w:line="360" w:lineRule="exact"/>
              <w:rPr>
                <w:rFonts w:ascii="宋体" w:hAnsi="宋体" w:cs="宋体"/>
                <w:kern w:val="0"/>
                <w:szCs w:val="21"/>
              </w:rPr>
            </w:pPr>
            <w:r>
              <w:rPr>
                <w:rFonts w:hint="eastAsia"/>
                <w:szCs w:val="21"/>
              </w:rPr>
              <w:t>质量、安全、进度保证措施完善、有效、可行。此项满分</w:t>
            </w:r>
            <w:r>
              <w:rPr>
                <w:rFonts w:hint="eastAsia"/>
                <w:szCs w:val="21"/>
              </w:rPr>
              <w:t>__</w:t>
            </w:r>
            <w:r>
              <w:rPr>
                <w:rFonts w:hint="eastAsia"/>
                <w:szCs w:val="21"/>
              </w:rPr>
              <w:t>分。</w:t>
            </w:r>
          </w:p>
        </w:tc>
      </w:tr>
      <w:tr w:rsidR="00923EBD" w:rsidTr="00B5393E">
        <w:trPr>
          <w:trHeight w:val="312"/>
          <w:tblHeader/>
        </w:trPr>
        <w:tc>
          <w:tcPr>
            <w:tcW w:w="817" w:type="pct"/>
            <w:gridSpan w:val="2"/>
            <w:vMerge/>
            <w:tcMar>
              <w:top w:w="102" w:type="dxa"/>
              <w:bottom w:w="102" w:type="dxa"/>
            </w:tcMar>
            <w:vAlign w:val="center"/>
          </w:tcPr>
          <w:p w:rsidR="00923EBD" w:rsidRDefault="00923EBD" w:rsidP="00923EBD">
            <w:pPr>
              <w:rPr>
                <w:rFonts w:ascii="宋体" w:hAnsi="宋体" w:cs="宋体"/>
                <w:szCs w:val="21"/>
              </w:rPr>
            </w:pPr>
          </w:p>
        </w:tc>
        <w:tc>
          <w:tcPr>
            <w:tcW w:w="740" w:type="pct"/>
            <w:tcMar>
              <w:top w:w="102" w:type="dxa"/>
              <w:bottom w:w="102" w:type="dxa"/>
            </w:tcMar>
            <w:vAlign w:val="center"/>
          </w:tcPr>
          <w:p w:rsidR="00923EBD" w:rsidRDefault="00923EBD" w:rsidP="00923EBD">
            <w:pPr>
              <w:jc w:val="center"/>
              <w:rPr>
                <w:rFonts w:ascii="宋体" w:hAnsi="宋体" w:cs="宋体"/>
                <w:kern w:val="0"/>
                <w:szCs w:val="21"/>
              </w:rPr>
            </w:pPr>
            <w:r>
              <w:rPr>
                <w:rFonts w:ascii="宋体" w:hAnsi="宋体" w:cs="宋体" w:hint="eastAsia"/>
                <w:kern w:val="0"/>
                <w:szCs w:val="21"/>
              </w:rPr>
              <w:t>重难点及合理化建议</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c>
          <w:tcPr>
            <w:tcW w:w="3443" w:type="pct"/>
            <w:tcMar>
              <w:top w:w="102" w:type="dxa"/>
              <w:bottom w:w="102" w:type="dxa"/>
            </w:tcMar>
            <w:vAlign w:val="center"/>
          </w:tcPr>
          <w:p w:rsidR="00923EBD" w:rsidRDefault="00923EBD" w:rsidP="00923EBD">
            <w:pPr>
              <w:rPr>
                <w:rFonts w:ascii="宋体" w:hAnsi="宋体" w:cs="宋体"/>
                <w:kern w:val="0"/>
                <w:szCs w:val="21"/>
              </w:rPr>
            </w:pPr>
            <w:r>
              <w:rPr>
                <w:rFonts w:ascii="宋体" w:hAnsi="宋体" w:cs="宋体" w:hint="eastAsia"/>
                <w:kern w:val="0"/>
                <w:szCs w:val="21"/>
              </w:rPr>
              <w:t>分析合理科学，满足工程要求，具有参考价值比较。</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923EBD" w:rsidTr="00B5393E">
        <w:trPr>
          <w:trHeight w:val="312"/>
          <w:tblHeader/>
        </w:trPr>
        <w:tc>
          <w:tcPr>
            <w:tcW w:w="817" w:type="pct"/>
            <w:gridSpan w:val="2"/>
            <w:vMerge/>
            <w:tcMar>
              <w:top w:w="102" w:type="dxa"/>
              <w:bottom w:w="102" w:type="dxa"/>
            </w:tcMar>
            <w:vAlign w:val="center"/>
          </w:tcPr>
          <w:p w:rsidR="00923EBD" w:rsidRDefault="00923EBD" w:rsidP="00923EBD">
            <w:pPr>
              <w:rPr>
                <w:rFonts w:ascii="宋体" w:hAnsi="宋体" w:cs="宋体"/>
                <w:szCs w:val="21"/>
              </w:rPr>
            </w:pPr>
          </w:p>
        </w:tc>
        <w:tc>
          <w:tcPr>
            <w:tcW w:w="740" w:type="pct"/>
            <w:tcMar>
              <w:top w:w="102" w:type="dxa"/>
              <w:bottom w:w="102" w:type="dxa"/>
            </w:tcMar>
            <w:vAlign w:val="center"/>
          </w:tcPr>
          <w:p w:rsidR="00923EBD" w:rsidRDefault="00923EBD" w:rsidP="00923EBD">
            <w:pPr>
              <w:jc w:val="center"/>
              <w:rPr>
                <w:szCs w:val="21"/>
              </w:rPr>
            </w:pPr>
            <w:r>
              <w:rPr>
                <w:rFonts w:ascii="宋体" w:hAnsi="Calibri" w:hint="eastAsia"/>
                <w:bCs/>
                <w:szCs w:val="21"/>
              </w:rPr>
              <w:t>信息管理、资料管理</w:t>
            </w:r>
            <w:r>
              <w:rPr>
                <w:szCs w:val="21"/>
              </w:rPr>
              <w:t>（</w:t>
            </w:r>
            <w:r>
              <w:rPr>
                <w:rFonts w:hint="eastAsia"/>
                <w:szCs w:val="21"/>
              </w:rPr>
              <w:t>≤</w:t>
            </w:r>
            <w:r>
              <w:rPr>
                <w:szCs w:val="21"/>
              </w:rPr>
              <w:t>2</w:t>
            </w:r>
            <w:r>
              <w:rPr>
                <w:szCs w:val="21"/>
              </w:rPr>
              <w:t>分）</w:t>
            </w:r>
          </w:p>
        </w:tc>
        <w:tc>
          <w:tcPr>
            <w:tcW w:w="3443" w:type="pct"/>
            <w:tcMar>
              <w:top w:w="102" w:type="dxa"/>
              <w:bottom w:w="102" w:type="dxa"/>
            </w:tcMar>
            <w:vAlign w:val="center"/>
          </w:tcPr>
          <w:p w:rsidR="00923EBD" w:rsidRDefault="00923EBD" w:rsidP="00923EBD">
            <w:pPr>
              <w:rPr>
                <w:szCs w:val="21"/>
              </w:rPr>
            </w:pPr>
            <w:r>
              <w:rPr>
                <w:rFonts w:ascii="宋体" w:hAnsi="Calibri" w:hint="eastAsia"/>
                <w:bCs/>
                <w:szCs w:val="21"/>
              </w:rPr>
              <w:t>信息管理、资料管理措施是否恰当</w:t>
            </w:r>
            <w:r>
              <w:rPr>
                <w:rFonts w:hint="eastAsia"/>
              </w:rPr>
              <w:t>。此项满分</w:t>
            </w:r>
            <w:r>
              <w:rPr>
                <w:rFonts w:hint="eastAsia"/>
              </w:rPr>
              <w:t>__</w:t>
            </w:r>
            <w:r>
              <w:rPr>
                <w:rFonts w:hint="eastAsia"/>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p>
        </w:tc>
      </w:tr>
      <w:tr w:rsidR="00923EBD" w:rsidTr="00B5393E">
        <w:trPr>
          <w:trHeight w:val="312"/>
          <w:tblHeader/>
        </w:trPr>
        <w:tc>
          <w:tcPr>
            <w:tcW w:w="817" w:type="pct"/>
            <w:gridSpan w:val="2"/>
            <w:vMerge/>
            <w:tcMar>
              <w:top w:w="102" w:type="dxa"/>
              <w:bottom w:w="102" w:type="dxa"/>
            </w:tcMar>
            <w:vAlign w:val="center"/>
          </w:tcPr>
          <w:p w:rsidR="00923EBD" w:rsidRDefault="00923EBD" w:rsidP="00923EBD">
            <w:pPr>
              <w:rPr>
                <w:rFonts w:ascii="宋体" w:hAnsi="宋体" w:cs="宋体"/>
                <w:szCs w:val="21"/>
              </w:rPr>
            </w:pPr>
          </w:p>
        </w:tc>
        <w:tc>
          <w:tcPr>
            <w:tcW w:w="740" w:type="pct"/>
            <w:tcMar>
              <w:top w:w="102" w:type="dxa"/>
              <w:bottom w:w="102" w:type="dxa"/>
            </w:tcMar>
            <w:vAlign w:val="center"/>
          </w:tcPr>
          <w:p w:rsidR="00923EBD" w:rsidRDefault="00923EBD" w:rsidP="00923EBD">
            <w:pPr>
              <w:jc w:val="center"/>
              <w:rPr>
                <w:szCs w:val="21"/>
              </w:rPr>
            </w:pPr>
            <w:r>
              <w:rPr>
                <w:szCs w:val="21"/>
              </w:rPr>
              <w:t>后续服务</w:t>
            </w:r>
            <w:r>
              <w:rPr>
                <w:rFonts w:hint="eastAsia"/>
                <w:szCs w:val="21"/>
              </w:rPr>
              <w:t>保障</w:t>
            </w:r>
            <w:r>
              <w:rPr>
                <w:szCs w:val="21"/>
              </w:rPr>
              <w:t>（</w:t>
            </w:r>
            <w:r>
              <w:rPr>
                <w:rFonts w:hint="eastAsia"/>
                <w:szCs w:val="21"/>
              </w:rPr>
              <w:t>≤</w:t>
            </w:r>
            <w:r>
              <w:rPr>
                <w:szCs w:val="21"/>
              </w:rPr>
              <w:t>2</w:t>
            </w:r>
            <w:r>
              <w:rPr>
                <w:szCs w:val="21"/>
              </w:rPr>
              <w:t>分）</w:t>
            </w:r>
          </w:p>
        </w:tc>
        <w:tc>
          <w:tcPr>
            <w:tcW w:w="3443" w:type="pct"/>
            <w:tcMar>
              <w:top w:w="102" w:type="dxa"/>
              <w:bottom w:w="102" w:type="dxa"/>
            </w:tcMar>
            <w:vAlign w:val="center"/>
          </w:tcPr>
          <w:p w:rsidR="00923EBD" w:rsidRDefault="00923EBD" w:rsidP="00923EBD">
            <w:pPr>
              <w:jc w:val="left"/>
              <w:rPr>
                <w:szCs w:val="21"/>
              </w:rPr>
            </w:pPr>
            <w:r>
              <w:rPr>
                <w:rFonts w:hint="eastAsia"/>
                <w:szCs w:val="21"/>
              </w:rPr>
              <w:t>投入的后续服务人员、后续服务的内容。</w:t>
            </w:r>
            <w:r>
              <w:rPr>
                <w:rFonts w:hint="eastAsia"/>
              </w:rPr>
              <w:t>此项满分</w:t>
            </w:r>
            <w:r>
              <w:rPr>
                <w:rFonts w:hint="eastAsia"/>
              </w:rPr>
              <w:t>__</w:t>
            </w:r>
            <w:r>
              <w:rPr>
                <w:rFonts w:hint="eastAsia"/>
              </w:rPr>
              <w:t>分。</w:t>
            </w:r>
          </w:p>
        </w:tc>
      </w:tr>
      <w:tr w:rsidR="00923EBD" w:rsidTr="00B5393E">
        <w:trPr>
          <w:trHeight w:val="312"/>
          <w:tblHeader/>
        </w:trPr>
        <w:tc>
          <w:tcPr>
            <w:tcW w:w="817" w:type="pct"/>
            <w:gridSpan w:val="2"/>
            <w:vMerge/>
            <w:tcMar>
              <w:top w:w="102" w:type="dxa"/>
              <w:bottom w:w="102" w:type="dxa"/>
            </w:tcMar>
            <w:vAlign w:val="center"/>
          </w:tcPr>
          <w:p w:rsidR="00923EBD" w:rsidRDefault="00923EBD" w:rsidP="00923EBD">
            <w:pPr>
              <w:rPr>
                <w:rFonts w:ascii="宋体" w:hAnsi="宋体" w:cs="宋体"/>
                <w:szCs w:val="21"/>
              </w:rPr>
            </w:pPr>
          </w:p>
        </w:tc>
        <w:tc>
          <w:tcPr>
            <w:tcW w:w="740" w:type="pct"/>
            <w:tcMar>
              <w:top w:w="102" w:type="dxa"/>
              <w:bottom w:w="102" w:type="dxa"/>
            </w:tcMar>
            <w:vAlign w:val="center"/>
          </w:tcPr>
          <w:p w:rsidR="00923EBD" w:rsidRDefault="00923EBD" w:rsidP="00923EBD">
            <w:pPr>
              <w:widowControl/>
              <w:spacing w:line="360" w:lineRule="exact"/>
              <w:jc w:val="center"/>
              <w:rPr>
                <w:rFonts w:ascii="宋体" w:hAnsi="宋体" w:cs="宋体"/>
                <w:kern w:val="0"/>
                <w:szCs w:val="21"/>
              </w:rPr>
            </w:pPr>
            <w:r>
              <w:rPr>
                <w:rFonts w:hint="eastAsia"/>
                <w:szCs w:val="21"/>
              </w:rPr>
              <w:t>□项目负责人陈述及答辩</w:t>
            </w:r>
            <w:r>
              <w:rPr>
                <w:szCs w:val="21"/>
              </w:rPr>
              <w:t>（</w:t>
            </w:r>
            <w:r>
              <w:rPr>
                <w:rFonts w:hint="eastAsia"/>
                <w:szCs w:val="21"/>
              </w:rPr>
              <w:t>≤</w:t>
            </w:r>
            <w:r>
              <w:rPr>
                <w:szCs w:val="21"/>
              </w:rPr>
              <w:t>2</w:t>
            </w:r>
            <w:r>
              <w:rPr>
                <w:szCs w:val="21"/>
              </w:rPr>
              <w:t>分）</w:t>
            </w:r>
          </w:p>
        </w:tc>
        <w:tc>
          <w:tcPr>
            <w:tcW w:w="3443" w:type="pct"/>
            <w:tcMar>
              <w:top w:w="102" w:type="dxa"/>
              <w:bottom w:w="102" w:type="dxa"/>
            </w:tcMar>
            <w:vAlign w:val="center"/>
          </w:tcPr>
          <w:p w:rsidR="00923EBD" w:rsidRDefault="00923EBD" w:rsidP="00923EBD">
            <w:pPr>
              <w:spacing w:line="360" w:lineRule="exact"/>
              <w:rPr>
                <w:rFonts w:ascii="宋体" w:hAnsi="宋体" w:cs="宋体"/>
                <w:kern w:val="0"/>
                <w:szCs w:val="21"/>
              </w:rPr>
            </w:pPr>
            <w:r>
              <w:rPr>
                <w:rFonts w:ascii="Calibri" w:hAnsi="Calibri" w:hint="eastAsia"/>
                <w:szCs w:val="21"/>
              </w:rPr>
              <w:t>答辩题目应为两道主观题，由评标委员会现场出题，分别涉及投标技术方案和重难点分析。此项满分</w:t>
            </w:r>
            <w:r>
              <w:t>__</w:t>
            </w:r>
            <w:r>
              <w:rPr>
                <w:rFonts w:ascii="Calibri" w:hAnsi="Calibri" w:hint="eastAsia"/>
                <w:szCs w:val="21"/>
              </w:rPr>
              <w:t>分。</w:t>
            </w:r>
            <w:r>
              <w:rPr>
                <w:rFonts w:ascii="宋体" w:hAnsi="宋体" w:cs="宋体" w:hint="eastAsia"/>
                <w:szCs w:val="21"/>
                <w:lang w:val="zh-CN"/>
              </w:rPr>
              <w:t>（≤</w:t>
            </w:r>
            <w:r>
              <w:rPr>
                <w:rFonts w:ascii="宋体" w:hAnsi="宋体" w:cs="宋体"/>
                <w:szCs w:val="21"/>
              </w:rPr>
              <w:t>2</w:t>
            </w:r>
            <w:r>
              <w:rPr>
                <w:rFonts w:ascii="宋体" w:hAnsi="宋体" w:cs="宋体" w:hint="eastAsia"/>
                <w:szCs w:val="21"/>
                <w:lang w:val="zh-CN"/>
              </w:rPr>
              <w:t>分）</w:t>
            </w:r>
            <w:r>
              <w:rPr>
                <w:rFonts w:ascii="Calibri" w:hAnsi="Calibri" w:hint="eastAsia"/>
                <w:szCs w:val="21"/>
              </w:rPr>
              <w:t>。</w:t>
            </w:r>
            <w:r>
              <w:rPr>
                <w:rFonts w:ascii="Calibri" w:hAnsi="Calibri" w:hint="eastAsia"/>
                <w:szCs w:val="21"/>
                <w:lang w:val="zh-CN"/>
              </w:rPr>
              <w:t>（</w:t>
            </w:r>
            <w:r>
              <w:rPr>
                <w:rFonts w:ascii="宋体" w:hAnsi="宋体" w:hint="eastAsia"/>
                <w:szCs w:val="21"/>
              </w:rPr>
              <w:t>资质</w:t>
            </w:r>
            <w:r>
              <w:rPr>
                <w:rFonts w:ascii="Calibri" w:hAnsi="Calibri" w:hint="eastAsia"/>
                <w:szCs w:val="21"/>
              </w:rPr>
              <w:t>等级为甲级的项目适用</w:t>
            </w:r>
            <w:r>
              <w:rPr>
                <w:rFonts w:ascii="Calibri" w:hAnsi="Calibri" w:hint="eastAsia"/>
                <w:szCs w:val="21"/>
                <w:lang w:val="zh-CN"/>
              </w:rPr>
              <w:t>）</w:t>
            </w:r>
          </w:p>
        </w:tc>
      </w:tr>
      <w:tr w:rsidR="00923EBD" w:rsidTr="00B5393E">
        <w:trPr>
          <w:trHeight w:val="312"/>
          <w:tblHeader/>
        </w:trPr>
        <w:tc>
          <w:tcPr>
            <w:tcW w:w="817" w:type="pct"/>
            <w:gridSpan w:val="2"/>
            <w:tcMar>
              <w:top w:w="102" w:type="dxa"/>
              <w:bottom w:w="102" w:type="dxa"/>
            </w:tcMar>
            <w:vAlign w:val="center"/>
          </w:tcPr>
          <w:p w:rsidR="00923EBD" w:rsidRDefault="00923EBD" w:rsidP="00923EBD">
            <w:pPr>
              <w:rPr>
                <w:rFonts w:ascii="宋体" w:hAnsi="宋体" w:cs="宋体"/>
                <w:szCs w:val="21"/>
              </w:rPr>
            </w:pPr>
          </w:p>
        </w:tc>
        <w:tc>
          <w:tcPr>
            <w:tcW w:w="4183" w:type="pct"/>
            <w:gridSpan w:val="2"/>
            <w:tcMar>
              <w:top w:w="102" w:type="dxa"/>
              <w:bottom w:w="102" w:type="dxa"/>
            </w:tcMar>
            <w:vAlign w:val="center"/>
          </w:tcPr>
          <w:p w:rsidR="00923EBD" w:rsidRDefault="00923EBD" w:rsidP="00923EBD">
            <w:pPr>
              <w:spacing w:line="360" w:lineRule="exact"/>
              <w:rPr>
                <w:rFonts w:ascii="宋体" w:hAnsi="宋体" w:cs="宋体"/>
                <w:kern w:val="0"/>
                <w:szCs w:val="21"/>
              </w:rPr>
            </w:pPr>
            <w:r>
              <w:rPr>
                <w:rFonts w:ascii="宋体" w:hAnsi="宋体" w:cs="宋体"/>
                <w:kern w:val="0"/>
                <w:szCs w:val="21"/>
              </w:rPr>
              <w:t>1.技术标中各</w:t>
            </w:r>
            <w:r>
              <w:rPr>
                <w:rFonts w:ascii="宋体" w:hAnsi="宋体" w:cs="宋体" w:hint="eastAsia"/>
                <w:kern w:val="0"/>
                <w:szCs w:val="21"/>
              </w:rPr>
              <w:t>评分标准中的评分点采用定性</w:t>
            </w:r>
            <w:r>
              <w:rPr>
                <w:rFonts w:ascii="宋体" w:hAnsi="宋体" w:cs="宋体"/>
                <w:kern w:val="0"/>
                <w:szCs w:val="21"/>
              </w:rPr>
              <w:t>+定量评审，先定等级“优、良、中、差、不得分”，再按优100%、良90%、中80%、差70%、不得分0%定量打分。</w:t>
            </w:r>
          </w:p>
          <w:p w:rsidR="00923EBD" w:rsidRDefault="00923EBD" w:rsidP="00923EBD">
            <w:pPr>
              <w:spacing w:line="360" w:lineRule="exact"/>
              <w:rPr>
                <w:rFonts w:ascii="宋体" w:hAnsi="宋体" w:cs="宋体"/>
                <w:kern w:val="0"/>
                <w:szCs w:val="21"/>
              </w:rPr>
            </w:pPr>
            <w:r>
              <w:rPr>
                <w:rFonts w:ascii="宋体" w:hAnsi="宋体" w:cs="宋体"/>
                <w:kern w:val="0"/>
                <w:szCs w:val="21"/>
              </w:rPr>
              <w:t>2.</w:t>
            </w:r>
            <w:r>
              <w:rPr>
                <w:rFonts w:ascii="宋体" w:hAnsi="宋体" w:cs="宋体" w:hint="eastAsia"/>
                <w:szCs w:val="21"/>
              </w:rPr>
              <w:t>技术标各评分点得分应取所有技术标评委评分中分别去掉一个最高和最低评分后的平均值为最终得分。</w:t>
            </w:r>
          </w:p>
          <w:p w:rsidR="00923EBD" w:rsidRDefault="00923EBD" w:rsidP="00923EBD">
            <w:pPr>
              <w:spacing w:line="360" w:lineRule="exact"/>
              <w:rPr>
                <w:rFonts w:ascii="宋体" w:hAnsi="宋体" w:cs="宋体"/>
                <w:kern w:val="0"/>
                <w:szCs w:val="21"/>
              </w:rPr>
            </w:pPr>
            <w:r>
              <w:rPr>
                <w:rFonts w:ascii="宋体" w:hAnsi="宋体" w:cs="宋体"/>
                <w:kern w:val="0"/>
                <w:szCs w:val="21"/>
              </w:rPr>
              <w:t>3.技术标中除缺少相应内容的评审要点不得分外，各项小项得分低于该评审要点满分70%的需作书面解释（不包含第4项篇幅扣分（如有）和项目负责人陈述及答辩）。</w:t>
            </w:r>
          </w:p>
          <w:p w:rsidR="00923EBD" w:rsidRDefault="00923EBD" w:rsidP="00923EBD">
            <w:pPr>
              <w:spacing w:line="360" w:lineRule="exact"/>
              <w:rPr>
                <w:rFonts w:ascii="宋体" w:hAnsi="宋体" w:cs="宋体"/>
                <w:kern w:val="0"/>
                <w:szCs w:val="21"/>
              </w:rPr>
            </w:pPr>
            <w:r>
              <w:rPr>
                <w:rFonts w:ascii="宋体" w:hAnsi="宋体" w:cs="宋体"/>
                <w:kern w:val="0"/>
                <w:szCs w:val="21"/>
              </w:rPr>
              <w:t xml:space="preserve">4.技术标总篇幅不超过    </w:t>
            </w:r>
            <w:r>
              <w:rPr>
                <w:rFonts w:ascii="宋体" w:hAnsi="宋体" w:cs="宋体" w:hint="eastAsia"/>
                <w:kern w:val="0"/>
                <w:szCs w:val="21"/>
              </w:rPr>
              <w:t>页，每超过</w:t>
            </w:r>
            <w:r>
              <w:rPr>
                <w:rFonts w:ascii="宋体" w:hAnsi="宋体" w:cs="宋体"/>
                <w:kern w:val="0"/>
                <w:szCs w:val="21"/>
              </w:rPr>
              <w:t xml:space="preserve">1页的，扣    </w:t>
            </w:r>
            <w:r>
              <w:rPr>
                <w:rFonts w:ascii="宋体" w:hAnsi="宋体" w:cs="宋体" w:hint="eastAsia"/>
                <w:kern w:val="0"/>
                <w:szCs w:val="21"/>
              </w:rPr>
              <w:t>分。</w:t>
            </w:r>
          </w:p>
          <w:p w:rsidR="00923EBD" w:rsidRDefault="00923EBD" w:rsidP="00923EBD">
            <w:pPr>
              <w:spacing w:line="360" w:lineRule="exact"/>
              <w:rPr>
                <w:rFonts w:ascii="宋体" w:hAnsi="宋体" w:cs="宋体"/>
                <w:kern w:val="0"/>
                <w:szCs w:val="21"/>
              </w:rPr>
            </w:pPr>
            <w:r>
              <w:rPr>
                <w:rFonts w:ascii="宋体" w:hAnsi="宋体" w:cs="宋体" w:hint="eastAsia"/>
                <w:kern w:val="0"/>
                <w:szCs w:val="21"/>
              </w:rPr>
              <w:t>（</w:t>
            </w:r>
            <w:r w:rsidRPr="007A2DAA">
              <w:rPr>
                <w:rFonts w:ascii="宋体" w:hAnsi="宋体" w:cs="宋体" w:hint="eastAsia"/>
                <w:kern w:val="0"/>
                <w:szCs w:val="21"/>
              </w:rPr>
              <w:t>注：技术标总篇幅一般不超过</w:t>
            </w:r>
            <w:r w:rsidRPr="007A2DAA">
              <w:rPr>
                <w:rFonts w:ascii="宋体" w:hAnsi="宋体" w:cs="宋体"/>
                <w:kern w:val="0"/>
                <w:szCs w:val="21"/>
              </w:rPr>
              <w:t xml:space="preserve">100页（技术特别复杂的工程可适当增加），每超过 1 </w:t>
            </w:r>
            <w:r w:rsidRPr="007A2DAA">
              <w:rPr>
                <w:rFonts w:ascii="宋体" w:hAnsi="宋体" w:cs="宋体" w:hint="eastAsia"/>
                <w:kern w:val="0"/>
                <w:szCs w:val="21"/>
              </w:rPr>
              <w:t>页的，扣</w:t>
            </w:r>
            <w:r w:rsidRPr="007A2DAA">
              <w:rPr>
                <w:rFonts w:ascii="宋体" w:hAnsi="宋体" w:cs="宋体"/>
                <w:kern w:val="0"/>
                <w:szCs w:val="21"/>
              </w:rPr>
              <w:t xml:space="preserve"> 0.1 </w:t>
            </w:r>
            <w:r w:rsidRPr="007A2DAA">
              <w:rPr>
                <w:rFonts w:ascii="宋体" w:hAnsi="宋体" w:cs="宋体" w:hint="eastAsia"/>
                <w:kern w:val="0"/>
                <w:szCs w:val="21"/>
              </w:rPr>
              <w:t>分，最多扣</w:t>
            </w:r>
            <w:r w:rsidRPr="007A2DAA">
              <w:rPr>
                <w:rFonts w:ascii="宋体" w:hAnsi="宋体" w:cs="宋体"/>
                <w:kern w:val="0"/>
                <w:szCs w:val="21"/>
              </w:rPr>
              <w:t xml:space="preserve"> 1 </w:t>
            </w:r>
            <w:r w:rsidRPr="007A2DAA">
              <w:rPr>
                <w:rFonts w:ascii="宋体" w:hAnsi="宋体" w:cs="宋体" w:hint="eastAsia"/>
                <w:kern w:val="0"/>
                <w:szCs w:val="21"/>
              </w:rPr>
              <w:t>分。</w:t>
            </w:r>
            <w:r>
              <w:rPr>
                <w:rFonts w:ascii="宋体" w:hAnsi="宋体" w:cs="宋体" w:hint="eastAsia"/>
                <w:kern w:val="0"/>
                <w:szCs w:val="21"/>
              </w:rPr>
              <w:t>）</w:t>
            </w:r>
          </w:p>
          <w:p w:rsidR="00923EBD" w:rsidRDefault="00923EBD" w:rsidP="00923EBD">
            <w:pPr>
              <w:spacing w:line="360" w:lineRule="exact"/>
              <w:rPr>
                <w:rFonts w:ascii="宋体" w:hAnsi="宋体" w:cs="宋体"/>
                <w:kern w:val="0"/>
                <w:szCs w:val="21"/>
              </w:rPr>
            </w:pPr>
            <w:r>
              <w:rPr>
                <w:rFonts w:ascii="Calibri" w:hAnsi="Calibri" w:hint="eastAsia"/>
                <w:szCs w:val="22"/>
              </w:rPr>
              <w:t>5.</w:t>
            </w:r>
            <w:r>
              <w:rPr>
                <w:rFonts w:ascii="Calibri" w:hAnsi="Calibri" w:hint="eastAsia"/>
                <w:szCs w:val="22"/>
              </w:rPr>
              <w:t>项目负责人陈述及答辩，必须采用“暗标”法进行评审。</w:t>
            </w:r>
          </w:p>
        </w:tc>
      </w:tr>
      <w:bookmarkEnd w:id="633"/>
    </w:tbl>
    <w:p w:rsidR="00CD3857" w:rsidRDefault="00CD3857">
      <w:pPr>
        <w:spacing w:line="440" w:lineRule="exact"/>
        <w:ind w:firstLineChars="200" w:firstLine="420"/>
        <w:jc w:val="center"/>
        <w:rPr>
          <w:rFonts w:ascii="宋体" w:hAnsi="宋体" w:cs="宋体"/>
          <w:kern w:val="0"/>
          <w:szCs w:val="21"/>
        </w:rPr>
      </w:pPr>
    </w:p>
    <w:p w:rsidR="00CD3857" w:rsidRDefault="00CD3857">
      <w:pPr>
        <w:spacing w:line="440" w:lineRule="exact"/>
        <w:ind w:firstLineChars="200" w:firstLine="420"/>
        <w:jc w:val="center"/>
        <w:rPr>
          <w:rFonts w:ascii="宋体" w:hAnsi="宋体" w:cs="宋体"/>
          <w:kern w:val="0"/>
          <w:szCs w:val="21"/>
        </w:rPr>
      </w:pPr>
    </w:p>
    <w:p w:rsidR="00CD3857" w:rsidRDefault="00B5393E">
      <w:pPr>
        <w:keepNext/>
        <w:keepLines/>
        <w:spacing w:before="100" w:line="360" w:lineRule="auto"/>
        <w:outlineLvl w:val="1"/>
        <w:rPr>
          <w:rFonts w:ascii="宋体" w:hAnsi="宋体" w:cs="宋体"/>
          <w:b/>
          <w:sz w:val="24"/>
        </w:rPr>
      </w:pPr>
      <w:bookmarkStart w:id="634" w:name="_Toc687"/>
      <w:r>
        <w:rPr>
          <w:rFonts w:ascii="宋体" w:hAnsi="宋体" w:cs="宋体"/>
          <w:b/>
          <w:sz w:val="24"/>
        </w:rPr>
        <w:t xml:space="preserve">1. </w:t>
      </w:r>
      <w:r>
        <w:rPr>
          <w:rFonts w:ascii="宋体" w:hAnsi="宋体" w:cs="宋体" w:hint="eastAsia"/>
          <w:b/>
          <w:sz w:val="24"/>
        </w:rPr>
        <w:t>评标方法</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34"/>
    </w:p>
    <w:p w:rsidR="00CD3857" w:rsidRDefault="00B5393E">
      <w:pPr>
        <w:spacing w:line="360" w:lineRule="auto"/>
        <w:ind w:firstLineChars="200" w:firstLine="420"/>
        <w:rPr>
          <w:rFonts w:ascii="宋体" w:hAnsi="宋体" w:cs="宋体"/>
          <w:kern w:val="0"/>
          <w:szCs w:val="21"/>
        </w:rPr>
      </w:pPr>
      <w:r>
        <w:rPr>
          <w:rFonts w:ascii="宋体" w:hAnsi="宋体" w:cs="宋体" w:hint="eastAsia"/>
          <w:kern w:val="0"/>
          <w:szCs w:val="21"/>
        </w:rPr>
        <w:t>本次评标采用综合评估法。评标委员会依次按照初步评审、详细评审的顺序进行评审，对满足招标文件实质性要求的投标文件，按照本章第</w:t>
      </w:r>
      <w:r>
        <w:rPr>
          <w:rFonts w:ascii="宋体" w:hAnsi="宋体" w:cs="宋体"/>
          <w:kern w:val="0"/>
          <w:szCs w:val="21"/>
        </w:rPr>
        <w:t>2.2款规定的评分标准进行打分，并按得分</w:t>
      </w:r>
      <w:r>
        <w:rPr>
          <w:rFonts w:ascii="宋体" w:hAnsi="宋体" w:cs="宋体"/>
          <w:kern w:val="0"/>
          <w:szCs w:val="21"/>
        </w:rPr>
        <w:lastRenderedPageBreak/>
        <w:t>由高到低顺序推荐中标候选人，或根据招标人授权直接确定中标人，但投标报价低于其成本的除外。</w:t>
      </w:r>
      <w:r>
        <w:rPr>
          <w:rFonts w:hint="eastAsia"/>
        </w:rPr>
        <w:t>综合评分相等时，以投标报价低的优先；投标报价也相等的，</w:t>
      </w:r>
      <w:r>
        <w:rPr>
          <w:rFonts w:hint="eastAsia"/>
          <w:lang w:bidi="ar"/>
        </w:rPr>
        <w:t>按照评标办法前附表的规定确定中标候选人顺序。</w:t>
      </w:r>
    </w:p>
    <w:p w:rsidR="00CD3857" w:rsidRDefault="00B5393E">
      <w:pPr>
        <w:keepNext/>
        <w:keepLines/>
        <w:spacing w:before="100" w:line="360" w:lineRule="auto"/>
        <w:outlineLvl w:val="1"/>
        <w:rPr>
          <w:rFonts w:ascii="宋体" w:hAnsi="宋体" w:cs="宋体"/>
          <w:b/>
          <w:sz w:val="24"/>
        </w:rPr>
      </w:pPr>
      <w:bookmarkStart w:id="635" w:name="_Toc18002"/>
      <w:bookmarkStart w:id="636" w:name="_Toc21438"/>
      <w:bookmarkStart w:id="637" w:name="_Toc13780"/>
      <w:bookmarkStart w:id="638" w:name="_Toc6071"/>
      <w:bookmarkStart w:id="639" w:name="_Toc31185"/>
      <w:bookmarkStart w:id="640" w:name="_Toc25863"/>
      <w:bookmarkStart w:id="641" w:name="_Toc4940"/>
      <w:bookmarkStart w:id="642" w:name="_Toc17561"/>
      <w:bookmarkStart w:id="643" w:name="_Toc15317"/>
      <w:r>
        <w:rPr>
          <w:rFonts w:ascii="宋体" w:hAnsi="宋体" w:cs="宋体"/>
          <w:b/>
          <w:sz w:val="24"/>
        </w:rPr>
        <w:t xml:space="preserve">2. </w:t>
      </w:r>
      <w:r>
        <w:rPr>
          <w:rFonts w:ascii="宋体" w:hAnsi="宋体" w:cs="宋体" w:hint="eastAsia"/>
          <w:b/>
          <w:sz w:val="24"/>
        </w:rPr>
        <w:t>评审标准</w:t>
      </w:r>
      <w:bookmarkEnd w:id="635"/>
      <w:bookmarkEnd w:id="636"/>
      <w:bookmarkEnd w:id="637"/>
      <w:bookmarkEnd w:id="638"/>
      <w:bookmarkEnd w:id="639"/>
      <w:bookmarkEnd w:id="640"/>
      <w:bookmarkEnd w:id="641"/>
      <w:bookmarkEnd w:id="642"/>
      <w:bookmarkEnd w:id="643"/>
    </w:p>
    <w:p w:rsidR="00CD3857" w:rsidRDefault="00B5393E">
      <w:pPr>
        <w:pStyle w:val="3"/>
        <w:ind w:firstLine="422"/>
        <w:rPr>
          <w:rFonts w:ascii="宋体" w:hAnsi="宋体" w:cs="宋体"/>
          <w:szCs w:val="24"/>
        </w:rPr>
      </w:pPr>
      <w:bookmarkStart w:id="644" w:name="_Toc4572"/>
      <w:bookmarkStart w:id="645" w:name="_Toc30138"/>
      <w:bookmarkStart w:id="646" w:name="_Toc19173"/>
      <w:bookmarkStart w:id="647" w:name="_Toc29910"/>
      <w:bookmarkStart w:id="648" w:name="_Toc6021"/>
      <w:bookmarkStart w:id="649" w:name="_Toc24733"/>
      <w:bookmarkStart w:id="650" w:name="_Toc1523"/>
      <w:bookmarkStart w:id="651" w:name="_Toc12835"/>
      <w:bookmarkStart w:id="652" w:name="_Toc16460"/>
      <w:bookmarkStart w:id="653" w:name="_Toc925"/>
      <w:r>
        <w:rPr>
          <w:rFonts w:ascii="宋体" w:hAnsi="宋体" w:cs="宋体"/>
          <w:szCs w:val="24"/>
        </w:rPr>
        <w:t xml:space="preserve">2.1 </w:t>
      </w:r>
      <w:r>
        <w:rPr>
          <w:rFonts w:ascii="宋体" w:hAnsi="宋体" w:cs="宋体" w:hint="eastAsia"/>
          <w:szCs w:val="24"/>
        </w:rPr>
        <w:t>初步评审标准</w:t>
      </w:r>
      <w:bookmarkEnd w:id="644"/>
      <w:bookmarkEnd w:id="645"/>
      <w:bookmarkEnd w:id="646"/>
      <w:bookmarkEnd w:id="647"/>
      <w:bookmarkEnd w:id="648"/>
      <w:bookmarkEnd w:id="649"/>
      <w:bookmarkEnd w:id="650"/>
      <w:bookmarkEnd w:id="651"/>
      <w:bookmarkEnd w:id="652"/>
      <w:bookmarkEnd w:id="653"/>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2.1.1形式评审标准：见评标办法前附表。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2.1.2资格评审标准：见评标办法前附表。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2.1.3响应性评审标准：见评标办法前附表。</w:t>
      </w:r>
    </w:p>
    <w:p w:rsidR="00CD3857" w:rsidRDefault="00B5393E">
      <w:pPr>
        <w:pStyle w:val="3"/>
        <w:ind w:firstLine="422"/>
        <w:rPr>
          <w:rFonts w:ascii="宋体" w:hAnsi="宋体" w:cs="宋体"/>
          <w:szCs w:val="24"/>
        </w:rPr>
      </w:pPr>
      <w:bookmarkStart w:id="654" w:name="_Toc28422"/>
      <w:bookmarkStart w:id="655" w:name="_Toc3913"/>
      <w:bookmarkStart w:id="656" w:name="_Toc15209"/>
      <w:bookmarkStart w:id="657" w:name="_Toc12468"/>
      <w:bookmarkStart w:id="658" w:name="_Toc25127"/>
      <w:bookmarkStart w:id="659" w:name="_Toc16935"/>
      <w:bookmarkStart w:id="660" w:name="_Toc17748"/>
      <w:bookmarkStart w:id="661" w:name="_Toc9322"/>
      <w:bookmarkStart w:id="662" w:name="_Toc28099"/>
      <w:bookmarkStart w:id="663" w:name="_Toc19052"/>
      <w:r>
        <w:rPr>
          <w:rFonts w:ascii="宋体" w:hAnsi="宋体" w:cs="宋体"/>
          <w:szCs w:val="24"/>
        </w:rPr>
        <w:t xml:space="preserve">2.2 </w:t>
      </w:r>
      <w:r>
        <w:rPr>
          <w:rFonts w:ascii="宋体" w:hAnsi="宋体" w:cs="宋体" w:hint="eastAsia"/>
          <w:szCs w:val="24"/>
        </w:rPr>
        <w:t>详细评审标准</w:t>
      </w:r>
      <w:bookmarkEnd w:id="654"/>
      <w:bookmarkEnd w:id="655"/>
      <w:bookmarkEnd w:id="656"/>
      <w:bookmarkEnd w:id="657"/>
      <w:bookmarkEnd w:id="658"/>
      <w:bookmarkEnd w:id="659"/>
      <w:bookmarkEnd w:id="660"/>
      <w:bookmarkEnd w:id="661"/>
      <w:bookmarkEnd w:id="662"/>
      <w:bookmarkEnd w:id="663"/>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2.2.1分值构成：见评标办法前附表。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2.2.2评标基准价计算</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评标基准价计算方法：见评标办法前附表。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2.2.3投标报价的偏差率计算</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投标报价的偏差率计算公式：见评标办法前附表；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2.2.4评分标准</w:t>
      </w:r>
    </w:p>
    <w:p w:rsidR="00CD3857" w:rsidRDefault="00B5393E">
      <w:pPr>
        <w:numPr>
          <w:ilvl w:val="0"/>
          <w:numId w:val="9"/>
        </w:num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商务部分评分标准：见评标办法前附表；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2）技术部分评分标准</w:t>
      </w:r>
      <w:r>
        <w:rPr>
          <w:rFonts w:ascii="宋体" w:hAnsi="宋体" w:cs="宋体" w:hint="eastAsia"/>
          <w:kern w:val="0"/>
          <w:szCs w:val="21"/>
        </w:rPr>
        <w:t>：见评标办法前附表；</w:t>
      </w:r>
    </w:p>
    <w:p w:rsidR="00CD3857" w:rsidRDefault="00B5393E">
      <w:pPr>
        <w:keepNext/>
        <w:keepLines/>
        <w:spacing w:before="100" w:line="360" w:lineRule="auto"/>
        <w:outlineLvl w:val="1"/>
        <w:rPr>
          <w:rFonts w:ascii="宋体" w:hAnsi="宋体" w:cs="宋体"/>
          <w:b/>
          <w:sz w:val="24"/>
        </w:rPr>
      </w:pPr>
      <w:bookmarkStart w:id="664" w:name="_Toc20214"/>
      <w:bookmarkStart w:id="665" w:name="_Toc29156"/>
      <w:bookmarkStart w:id="666" w:name="_Toc32736"/>
      <w:bookmarkStart w:id="667" w:name="_Toc16577"/>
      <w:bookmarkStart w:id="668" w:name="_Toc26619"/>
      <w:bookmarkStart w:id="669" w:name="_Toc30479"/>
      <w:bookmarkStart w:id="670" w:name="_Toc7586"/>
      <w:bookmarkStart w:id="671" w:name="_Toc14961"/>
      <w:bookmarkStart w:id="672" w:name="_Toc30119"/>
      <w:r>
        <w:rPr>
          <w:rFonts w:ascii="宋体" w:hAnsi="宋体" w:cs="宋体"/>
          <w:b/>
          <w:sz w:val="24"/>
        </w:rPr>
        <w:t xml:space="preserve">3. </w:t>
      </w:r>
      <w:r>
        <w:rPr>
          <w:rFonts w:ascii="宋体" w:hAnsi="宋体" w:cs="宋体" w:hint="eastAsia"/>
          <w:b/>
          <w:sz w:val="24"/>
        </w:rPr>
        <w:t>评标程序</w:t>
      </w:r>
      <w:bookmarkEnd w:id="664"/>
      <w:bookmarkEnd w:id="665"/>
      <w:bookmarkEnd w:id="666"/>
      <w:bookmarkEnd w:id="667"/>
      <w:bookmarkEnd w:id="668"/>
      <w:bookmarkEnd w:id="669"/>
      <w:bookmarkEnd w:id="670"/>
      <w:bookmarkEnd w:id="671"/>
      <w:bookmarkEnd w:id="672"/>
    </w:p>
    <w:p w:rsidR="00CD3857" w:rsidRDefault="00B5393E">
      <w:pPr>
        <w:pStyle w:val="3"/>
        <w:ind w:firstLine="422"/>
        <w:rPr>
          <w:rFonts w:ascii="宋体" w:hAnsi="宋体" w:cs="宋体"/>
          <w:szCs w:val="24"/>
        </w:rPr>
      </w:pPr>
      <w:bookmarkStart w:id="673" w:name="_Toc14609"/>
      <w:bookmarkStart w:id="674" w:name="_Toc11222"/>
      <w:bookmarkStart w:id="675" w:name="_Toc18784"/>
      <w:bookmarkStart w:id="676" w:name="_Toc18619"/>
      <w:bookmarkStart w:id="677" w:name="_Toc1678"/>
      <w:bookmarkStart w:id="678" w:name="_Toc25397"/>
      <w:bookmarkStart w:id="679" w:name="_Toc5488"/>
      <w:bookmarkStart w:id="680" w:name="_Toc22235"/>
      <w:bookmarkStart w:id="681" w:name="_Toc19930"/>
      <w:bookmarkStart w:id="682" w:name="_Toc14834"/>
      <w:r>
        <w:rPr>
          <w:rFonts w:ascii="宋体" w:hAnsi="宋体" w:cs="宋体"/>
          <w:szCs w:val="24"/>
        </w:rPr>
        <w:t xml:space="preserve">3.1 </w:t>
      </w:r>
      <w:bookmarkEnd w:id="673"/>
      <w:r>
        <w:rPr>
          <w:rFonts w:ascii="宋体" w:hAnsi="宋体" w:cs="宋体" w:hint="eastAsia"/>
          <w:szCs w:val="21"/>
        </w:rPr>
        <w:t>组建评标委员会</w:t>
      </w:r>
      <w:bookmarkEnd w:id="674"/>
      <w:bookmarkEnd w:id="675"/>
      <w:bookmarkEnd w:id="676"/>
      <w:bookmarkEnd w:id="677"/>
      <w:bookmarkEnd w:id="678"/>
      <w:bookmarkEnd w:id="679"/>
      <w:bookmarkEnd w:id="680"/>
      <w:bookmarkEnd w:id="681"/>
      <w:bookmarkEnd w:id="682"/>
    </w:p>
    <w:p w:rsidR="00CD3857" w:rsidRDefault="00B5393E">
      <w:pPr>
        <w:spacing w:line="360" w:lineRule="auto"/>
        <w:ind w:firstLineChars="200" w:firstLine="420"/>
        <w:rPr>
          <w:rFonts w:ascii="宋体" w:hAnsi="宋体" w:cs="宋体"/>
        </w:rPr>
      </w:pPr>
      <w:r>
        <w:rPr>
          <w:rFonts w:ascii="宋体" w:hAnsi="宋体" w:cs="宋体"/>
          <w:szCs w:val="21"/>
        </w:rPr>
        <w:t>3.1.1</w:t>
      </w:r>
      <w:r>
        <w:rPr>
          <w:rFonts w:ascii="宋体" w:hAnsi="宋体" w:cs="宋体" w:hint="eastAsia"/>
        </w:rPr>
        <w:t>评标委员会的组成：评标委员会由招标人代表和有关技术、经济等方面的评标专家组成，评标专家一般采取随机抽取方式确定。</w:t>
      </w:r>
      <w:r>
        <w:rPr>
          <w:rFonts w:ascii="宋体" w:hAnsi="宋体" w:hint="eastAsia"/>
          <w:szCs w:val="21"/>
        </w:rPr>
        <w:t>随机抽取不能满足评标的，经建设主管部门同意，招标人可以邀请相应专业的知名专家参加评标。</w:t>
      </w:r>
    </w:p>
    <w:p w:rsidR="00CD3857" w:rsidRDefault="00B5393E">
      <w:pPr>
        <w:spacing w:line="360" w:lineRule="auto"/>
        <w:ind w:firstLineChars="200" w:firstLine="420"/>
        <w:rPr>
          <w:rFonts w:ascii="宋体" w:hAnsi="宋体" w:cs="宋体"/>
          <w:szCs w:val="21"/>
        </w:rPr>
      </w:pPr>
      <w:r>
        <w:rPr>
          <w:rFonts w:ascii="宋体" w:hAnsi="宋体" w:cs="宋体"/>
          <w:szCs w:val="21"/>
        </w:rPr>
        <w:t>3.1.2</w:t>
      </w:r>
      <w:r>
        <w:rPr>
          <w:rFonts w:ascii="宋体" w:hAnsi="宋体" w:cs="宋体" w:hint="eastAsia"/>
          <w:kern w:val="0"/>
          <w:szCs w:val="21"/>
        </w:rPr>
        <w:t>评标委员会成员到达评标现场时应在签到表上签到（或通过门禁系统签到）以证明其出席。</w:t>
      </w:r>
    </w:p>
    <w:p w:rsidR="00CD3857" w:rsidRDefault="00B5393E">
      <w:pPr>
        <w:spacing w:line="360" w:lineRule="auto"/>
        <w:ind w:firstLineChars="200" w:firstLine="420"/>
        <w:rPr>
          <w:rFonts w:ascii="宋体" w:hAnsi="宋体" w:cs="宋体"/>
          <w:kern w:val="0"/>
          <w:szCs w:val="21"/>
        </w:rPr>
      </w:pPr>
      <w:r>
        <w:rPr>
          <w:rFonts w:ascii="宋体" w:hAnsi="宋体" w:cs="宋体"/>
          <w:szCs w:val="21"/>
        </w:rPr>
        <w:t>3.1.3评标委员会成员应遵守有关法律、法规、规章，遵守评标纪律和其他评标有关规定。</w:t>
      </w:r>
      <w:r>
        <w:rPr>
          <w:rFonts w:ascii="宋体" w:hAnsi="宋体" w:cs="宋体" w:hint="eastAsia"/>
          <w:kern w:val="0"/>
          <w:szCs w:val="21"/>
        </w:rPr>
        <w:t>评标委员会成员推选一名评标委员会负责人，负责评标活动的组织领导工作，评标委员会负责人与评标委员会其他成员有同等的表决权。</w:t>
      </w:r>
    </w:p>
    <w:p w:rsidR="00CD3857" w:rsidRDefault="00B5393E">
      <w:pPr>
        <w:spacing w:line="360" w:lineRule="auto"/>
        <w:ind w:firstLineChars="200" w:firstLine="420"/>
        <w:rPr>
          <w:rFonts w:ascii="宋体" w:hAnsi="宋体" w:cs="宋体"/>
          <w:szCs w:val="21"/>
        </w:rPr>
      </w:pPr>
      <w:r>
        <w:rPr>
          <w:rFonts w:ascii="宋体" w:hAnsi="宋体" w:cs="宋体"/>
          <w:szCs w:val="21"/>
        </w:rPr>
        <w:t>3.1.4</w:t>
      </w:r>
      <w:r>
        <w:rPr>
          <w:rFonts w:ascii="宋体" w:hAnsi="宋体" w:cs="宋体" w:hint="eastAsia"/>
          <w:kern w:val="0"/>
          <w:szCs w:val="21"/>
        </w:rPr>
        <w:t>招标人或其委托的招标代理机构应向评标委员会提供评标所需的重要信息和数据，但不得带有明示或者暗示倾向或者排斥特定投标人的信息。评标委员会负责人应组织评标委员</w:t>
      </w:r>
      <w:r>
        <w:rPr>
          <w:rFonts w:ascii="宋体" w:hAnsi="宋体" w:cs="宋体" w:hint="eastAsia"/>
          <w:kern w:val="0"/>
          <w:szCs w:val="21"/>
        </w:rPr>
        <w:lastRenderedPageBreak/>
        <w:t>会成员认真研究招标文件，招标文件没有规定的评标标准和方法不得作为评标的依据。</w:t>
      </w:r>
    </w:p>
    <w:p w:rsidR="00CD3857" w:rsidRDefault="00B5393E">
      <w:pPr>
        <w:pStyle w:val="3"/>
        <w:ind w:firstLine="422"/>
        <w:rPr>
          <w:rFonts w:ascii="宋体" w:hAnsi="宋体" w:cs="宋体"/>
          <w:szCs w:val="24"/>
        </w:rPr>
      </w:pPr>
      <w:bookmarkStart w:id="683" w:name="_Toc3244"/>
      <w:bookmarkStart w:id="684" w:name="_Toc27737"/>
      <w:bookmarkStart w:id="685" w:name="_Toc24169"/>
      <w:bookmarkStart w:id="686" w:name="_Toc31024"/>
      <w:bookmarkStart w:id="687" w:name="_Toc17508"/>
      <w:bookmarkStart w:id="688" w:name="_Toc22409"/>
      <w:bookmarkStart w:id="689" w:name="_Toc32074"/>
      <w:bookmarkStart w:id="690" w:name="_Toc2145"/>
      <w:bookmarkStart w:id="691" w:name="_Toc24935"/>
      <w:bookmarkStart w:id="692" w:name="_Toc24252"/>
      <w:r>
        <w:rPr>
          <w:rFonts w:ascii="宋体" w:hAnsi="宋体" w:cs="宋体"/>
          <w:szCs w:val="24"/>
        </w:rPr>
        <w:t xml:space="preserve">3.2 </w:t>
      </w:r>
      <w:r>
        <w:rPr>
          <w:rFonts w:ascii="宋体" w:hAnsi="宋体" w:cs="宋体" w:hint="eastAsia"/>
          <w:szCs w:val="24"/>
        </w:rPr>
        <w:t>初步评审</w:t>
      </w:r>
      <w:bookmarkEnd w:id="683"/>
      <w:bookmarkEnd w:id="684"/>
      <w:bookmarkEnd w:id="685"/>
      <w:bookmarkEnd w:id="686"/>
      <w:bookmarkEnd w:id="687"/>
      <w:bookmarkEnd w:id="688"/>
      <w:bookmarkEnd w:id="689"/>
      <w:bookmarkEnd w:id="690"/>
      <w:bookmarkEnd w:id="691"/>
      <w:bookmarkEnd w:id="692"/>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3.2.1形式性评审</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评标委员会根据本章第</w:t>
      </w:r>
      <w:r>
        <w:rPr>
          <w:rFonts w:ascii="宋体" w:hAnsi="宋体" w:cs="宋体"/>
          <w:kern w:val="0"/>
          <w:szCs w:val="21"/>
        </w:rPr>
        <w:t>2.1.1款列出的评审标准，对投标文件进行形式性评审，有一项不符合评审标准的，作无效标处理。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3.2.2资格评审</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评标委员会根据本章第</w:t>
      </w:r>
      <w:r>
        <w:rPr>
          <w:rFonts w:ascii="宋体" w:hAnsi="宋体" w:cs="宋体"/>
          <w:kern w:val="0"/>
          <w:szCs w:val="21"/>
        </w:rPr>
        <w:t>2.1.2款列出的评审标准，对投标文件进行资格评审，有一项不符合评审标准的，作无效标处理。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3.2.3响应性评审</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评标委员会根据本章第</w:t>
      </w:r>
      <w:r>
        <w:rPr>
          <w:rFonts w:ascii="宋体" w:hAnsi="宋体" w:cs="宋体"/>
          <w:kern w:val="0"/>
          <w:szCs w:val="21"/>
        </w:rPr>
        <w:t>2.1.3款列出的评审标准，对投标文件进行响应性评审，有一项不符合评审标准的，作无效标处理。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3.2.4评标委员会对投标文件有异议，或者依照招标文件需要作出无效标决定的，应当重点核实有关事项，并将核实情况记录在案。</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3.2.5投标报价有算术错误的，评标委员会按以下原则对投标报价进行修正，修正的价格经投标人书面确认后具有约束力。投标人不接受修正价格的，其投标作无效标处理。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1）投标文件中的大写金额与小写金额不一致的，以大写金额为准；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2）总价金额与依据单价计算出的结果不一致的，以单价金额为准修正总价，但单价金额小数点有明显错误的除外。</w:t>
      </w:r>
    </w:p>
    <w:p w:rsidR="00CD3857" w:rsidRDefault="00B5393E">
      <w:pPr>
        <w:spacing w:line="360" w:lineRule="auto"/>
        <w:ind w:firstLineChars="200" w:firstLine="420"/>
        <w:rPr>
          <w:rFonts w:ascii="宋体" w:hAnsi="宋体" w:cs="宋体"/>
          <w:kern w:val="0"/>
          <w:szCs w:val="21"/>
        </w:rPr>
      </w:pPr>
      <w:r>
        <w:rPr>
          <w:rFonts w:hint="eastAsia"/>
        </w:rPr>
        <w:t>国家有新的规定的，从其规定。</w:t>
      </w:r>
    </w:p>
    <w:p w:rsidR="00CD3857" w:rsidRDefault="00B5393E">
      <w:pPr>
        <w:pStyle w:val="3"/>
        <w:ind w:firstLine="422"/>
        <w:rPr>
          <w:rFonts w:ascii="宋体" w:hAnsi="宋体" w:cs="宋体"/>
          <w:szCs w:val="24"/>
        </w:rPr>
      </w:pPr>
      <w:bookmarkStart w:id="693" w:name="_Toc25847"/>
      <w:bookmarkStart w:id="694" w:name="_Toc2509"/>
      <w:bookmarkStart w:id="695" w:name="_Toc23957"/>
      <w:bookmarkStart w:id="696" w:name="_Toc16893"/>
      <w:bookmarkStart w:id="697" w:name="_Toc2949"/>
      <w:bookmarkStart w:id="698" w:name="_Toc2821"/>
      <w:bookmarkStart w:id="699" w:name="_Toc4227"/>
      <w:bookmarkStart w:id="700" w:name="_Toc19949"/>
      <w:bookmarkStart w:id="701" w:name="_Toc25842"/>
      <w:bookmarkStart w:id="702" w:name="_Toc20728"/>
      <w:r>
        <w:rPr>
          <w:rFonts w:ascii="宋体" w:hAnsi="宋体" w:cs="宋体"/>
          <w:szCs w:val="24"/>
        </w:rPr>
        <w:t xml:space="preserve">3.3 </w:t>
      </w:r>
      <w:r>
        <w:rPr>
          <w:rFonts w:ascii="宋体" w:hAnsi="宋体" w:cs="宋体" w:hint="eastAsia"/>
          <w:szCs w:val="24"/>
        </w:rPr>
        <w:t>详细评审</w:t>
      </w:r>
      <w:bookmarkEnd w:id="693"/>
      <w:bookmarkEnd w:id="694"/>
      <w:bookmarkEnd w:id="695"/>
      <w:bookmarkEnd w:id="696"/>
      <w:bookmarkEnd w:id="697"/>
      <w:bookmarkEnd w:id="698"/>
      <w:bookmarkEnd w:id="699"/>
      <w:bookmarkEnd w:id="700"/>
      <w:bookmarkEnd w:id="701"/>
      <w:bookmarkEnd w:id="702"/>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3.3.1评标委员会按本章第2.2项规定的量化因素和分值进行打分，并计算出综合评估得分。</w:t>
      </w:r>
    </w:p>
    <w:p w:rsidR="00CD3857" w:rsidRDefault="00B5393E">
      <w:pPr>
        <w:numPr>
          <w:ilvl w:val="0"/>
          <w:numId w:val="10"/>
        </w:num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按本章第</w:t>
      </w:r>
      <w:r>
        <w:rPr>
          <w:rFonts w:ascii="宋体" w:hAnsi="宋体" w:cs="宋体"/>
          <w:kern w:val="0"/>
          <w:szCs w:val="21"/>
        </w:rPr>
        <w:t>2.2.4（1）目规定的评审因素和分值对商务部分计算出得分；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2）按本章第2.2.4（2）目规定的评审因素和分值对技术部分计算出得分；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3.3.2</w:t>
      </w:r>
      <w:r>
        <w:rPr>
          <w:rFonts w:ascii="宋体" w:hAnsi="宋体" w:cs="宋体" w:hint="eastAsia"/>
          <w:szCs w:val="20"/>
        </w:rPr>
        <w:t>评标过程中，投标报价以元为单位保留两位有效小数，小数点后第三位“四舍五入”。评分分值计算保留小数点后两位，小数点后第三位“四舍五入”。偏差率计算保留小数点后四位，小数点后第五位“四舍五入”。（招标人根据实际情况，可以在招标文件评标办法前附表中明确计算细则。）</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3.3.3投标人得分：见评标办法前附表。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3.3.4</w:t>
      </w:r>
      <w:r>
        <w:rPr>
          <w:rFonts w:ascii="宋体" w:hAnsi="宋体" w:cs="宋体" w:hint="eastAsia"/>
          <w:b/>
          <w:bCs/>
          <w:kern w:val="0"/>
          <w:szCs w:val="21"/>
        </w:rPr>
        <w:t>投标报价重点评审</w:t>
      </w:r>
    </w:p>
    <w:p w:rsidR="00CD3857" w:rsidRDefault="00B5393E">
      <w:pPr>
        <w:spacing w:line="360" w:lineRule="auto"/>
        <w:ind w:firstLineChars="200" w:firstLine="422"/>
        <w:rPr>
          <w:rFonts w:ascii="宋体" w:hAnsi="宋体" w:cs="宋体"/>
          <w:b/>
          <w:szCs w:val="20"/>
        </w:rPr>
      </w:pPr>
      <w:r>
        <w:rPr>
          <w:rFonts w:ascii="宋体" w:hAnsi="宋体" w:cs="宋体" w:hint="eastAsia"/>
          <w:b/>
          <w:szCs w:val="20"/>
        </w:rPr>
        <w:lastRenderedPageBreak/>
        <w:t>在评标过程中，评标委员会发现其投标报价可能低于其个别成本或者服务成本的，有可能影响质量或者不能诚信履约的，评标委员会可以要求投标人进行澄清、说明，投标人应当在合理的时间内做出书面说明并提供相关证明材料。投标人不能合理说明或者不能提供相关证明材料的，由评标委员会认定该投标人以低于成本报价竞标，其投标被否决。</w:t>
      </w:r>
    </w:p>
    <w:p w:rsidR="00CD3857" w:rsidRDefault="00B5393E">
      <w:pPr>
        <w:autoSpaceDE w:val="0"/>
        <w:autoSpaceDN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招标人认为投标人的投标价有可能无法完成招标文件规定的所有服务内容，招标人可以以书面方式提请评标委员会在详细评审阶段对该投标人的投标价进行重点评审。评标委员会认为招标人的提请合理的，按照上述评审办法对投标人的投标价进行重点评审；评标委员会认为招标人的提请不合理的，可以拒绝招标人的提请并做出书面说明。</w:t>
      </w:r>
    </w:p>
    <w:p w:rsidR="00CD3857" w:rsidRDefault="00B5393E">
      <w:pPr>
        <w:pStyle w:val="3"/>
        <w:ind w:firstLine="422"/>
        <w:rPr>
          <w:rFonts w:ascii="宋体" w:hAnsi="宋体" w:cs="宋体"/>
          <w:szCs w:val="24"/>
        </w:rPr>
      </w:pPr>
      <w:bookmarkStart w:id="703" w:name="_Toc11949"/>
      <w:bookmarkStart w:id="704" w:name="_Toc24764"/>
      <w:bookmarkStart w:id="705" w:name="_Toc27962"/>
      <w:bookmarkStart w:id="706" w:name="_Toc5450"/>
      <w:bookmarkStart w:id="707" w:name="_Toc31560"/>
      <w:bookmarkStart w:id="708" w:name="_Toc14463"/>
      <w:bookmarkStart w:id="709" w:name="_Toc14361"/>
      <w:bookmarkStart w:id="710" w:name="_Toc19373"/>
      <w:bookmarkStart w:id="711" w:name="_Toc6450"/>
      <w:bookmarkStart w:id="712" w:name="_Toc21992"/>
      <w:r>
        <w:rPr>
          <w:rFonts w:ascii="宋体" w:hAnsi="宋体" w:cs="宋体"/>
          <w:szCs w:val="24"/>
        </w:rPr>
        <w:t xml:space="preserve">3.4 </w:t>
      </w:r>
      <w:r>
        <w:rPr>
          <w:rFonts w:ascii="宋体" w:hAnsi="宋体" w:cs="宋体" w:hint="eastAsia"/>
          <w:szCs w:val="24"/>
        </w:rPr>
        <w:t>澄清、说明或补正</w:t>
      </w:r>
      <w:bookmarkEnd w:id="703"/>
      <w:bookmarkEnd w:id="704"/>
      <w:bookmarkEnd w:id="705"/>
      <w:bookmarkEnd w:id="706"/>
      <w:bookmarkEnd w:id="707"/>
      <w:bookmarkEnd w:id="708"/>
      <w:bookmarkEnd w:id="709"/>
      <w:bookmarkEnd w:id="710"/>
      <w:bookmarkEnd w:id="711"/>
      <w:bookmarkEnd w:id="712"/>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3.4.1在评标过程中，评标委员会可以书面形式要求投标人对所提交投标文件中不明确的内容进行书面澄清或说明，或者对细微偏差进行补正。评标委员会不接受投标人主动提出的澄清、说明或补正；</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3.4.2澄清、说明和补正不得改变投标文件的实质性内容。投标人的书面澄清、说明和补正属于投标文件的组成部分；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3.4.3评标委员会对投标人提交的澄清、说明或补正有疑问的，可以要求投标人进一步澄清、说明或补正，直至满足评标委员会的要求。</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3.4.4投标人拒不按照要求对投标文件进行澄清、说明或者补正的，评标委员会可以否决其投标。</w:t>
      </w:r>
    </w:p>
    <w:p w:rsidR="00CD3857" w:rsidRDefault="00B5393E">
      <w:pPr>
        <w:spacing w:line="360" w:lineRule="auto"/>
        <w:ind w:firstLineChars="200" w:firstLine="420"/>
        <w:rPr>
          <w:rFonts w:ascii="宋体" w:hAnsi="宋体" w:cs="宋体"/>
          <w:kern w:val="0"/>
          <w:szCs w:val="21"/>
        </w:rPr>
      </w:pPr>
      <w:r>
        <w:rPr>
          <w:rFonts w:hint="eastAsia"/>
        </w:rPr>
        <w:t>国家有新的规定的，从其规定。</w:t>
      </w:r>
    </w:p>
    <w:p w:rsidR="00CD3857" w:rsidRDefault="00B5393E">
      <w:pPr>
        <w:pStyle w:val="3"/>
        <w:ind w:firstLine="422"/>
        <w:rPr>
          <w:rFonts w:ascii="宋体" w:hAnsi="宋体" w:cs="宋体"/>
          <w:szCs w:val="24"/>
        </w:rPr>
      </w:pPr>
      <w:bookmarkStart w:id="713" w:name="_Toc23575"/>
      <w:bookmarkStart w:id="714" w:name="_Toc8247"/>
      <w:bookmarkStart w:id="715" w:name="_Toc28088"/>
      <w:bookmarkStart w:id="716" w:name="_Toc23796"/>
      <w:bookmarkStart w:id="717" w:name="_Toc16575"/>
      <w:bookmarkStart w:id="718" w:name="_Toc24911"/>
      <w:bookmarkStart w:id="719" w:name="_Toc22351"/>
      <w:bookmarkStart w:id="720" w:name="_Toc12966"/>
      <w:bookmarkStart w:id="721" w:name="_Toc14982"/>
      <w:r>
        <w:rPr>
          <w:rFonts w:ascii="宋体" w:hAnsi="宋体" w:cs="宋体"/>
          <w:szCs w:val="24"/>
        </w:rPr>
        <w:t xml:space="preserve">3.5 </w:t>
      </w:r>
      <w:r>
        <w:rPr>
          <w:rFonts w:ascii="宋体" w:hAnsi="宋体" w:cs="宋体" w:hint="eastAsia"/>
          <w:szCs w:val="24"/>
        </w:rPr>
        <w:t>推荐中标候选人或直接确定中标人</w:t>
      </w:r>
      <w:bookmarkEnd w:id="713"/>
      <w:bookmarkEnd w:id="714"/>
      <w:bookmarkEnd w:id="715"/>
      <w:bookmarkEnd w:id="716"/>
      <w:bookmarkEnd w:id="717"/>
      <w:bookmarkEnd w:id="718"/>
      <w:bookmarkEnd w:id="719"/>
      <w:bookmarkEnd w:id="720"/>
      <w:bookmarkEnd w:id="721"/>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3.5.1除投标人须知前附表授权直接确定中标人外，评标委员会在推荐中标候选人时，应遵照以下原则：</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1）评标委员会按照最终得分由高至低的次序排列，并根据投标人须知前附表规定的中标候选人数量，将排序在前的投标人推荐为中标候选人。</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szCs w:val="21"/>
          <w:shd w:val="clear" w:color="auto" w:fill="FFFFFF"/>
        </w:rPr>
        <w:t>经评标委员会评审，符合招标文件要求的投标人少于三个的，评标委员会应当对有效投标是否仍具有竞争性进行评审。评标委员会一致认为有效投标仍具有竞争性的，应当继续推荐中标候选人；评标委员会对有效投标是否仍具有竞争性无法达成一致意见的，应当否决全部投标。评标委员会应当在评标报告中记载论证过程和结果。</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kern w:val="0"/>
          <w:szCs w:val="21"/>
        </w:rPr>
        <w:t>3.5.2投标人须知前附表授权评标委员会直接确定中标人的，评标委员会按照最终得分由高至低的次序排列，并确定排名第一的投标人为中标人。</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lastRenderedPageBreak/>
        <w:t>3.5.3评标委员会完成评标后，应当向招标人提交书面评标报告。</w:t>
      </w:r>
    </w:p>
    <w:p w:rsidR="00CD3857" w:rsidRDefault="00B5393E">
      <w:pPr>
        <w:pStyle w:val="3"/>
        <w:ind w:firstLine="422"/>
        <w:rPr>
          <w:rFonts w:ascii="宋体" w:hAnsi="宋体" w:cs="宋体"/>
          <w:szCs w:val="24"/>
        </w:rPr>
      </w:pPr>
      <w:bookmarkStart w:id="722" w:name="_Toc10987"/>
      <w:bookmarkStart w:id="723" w:name="_Toc30344"/>
      <w:bookmarkStart w:id="724" w:name="_Toc22287"/>
      <w:bookmarkStart w:id="725" w:name="_Toc8087"/>
      <w:bookmarkStart w:id="726" w:name="_Toc12569"/>
      <w:bookmarkStart w:id="727" w:name="_Toc23643"/>
      <w:bookmarkStart w:id="728" w:name="_Toc27395"/>
      <w:bookmarkStart w:id="729" w:name="_Toc29141"/>
      <w:bookmarkStart w:id="730" w:name="_Toc24476"/>
      <w:bookmarkStart w:id="731" w:name="_Toc1875"/>
      <w:r>
        <w:rPr>
          <w:rFonts w:ascii="宋体" w:hAnsi="宋体" w:cs="宋体"/>
          <w:szCs w:val="24"/>
        </w:rPr>
        <w:t xml:space="preserve">3.6 </w:t>
      </w:r>
      <w:r>
        <w:rPr>
          <w:rFonts w:ascii="宋体" w:hAnsi="宋体" w:cs="宋体" w:hint="eastAsia"/>
          <w:szCs w:val="24"/>
        </w:rPr>
        <w:t>评标争议处理</w:t>
      </w:r>
      <w:bookmarkEnd w:id="722"/>
      <w:bookmarkEnd w:id="723"/>
      <w:bookmarkEnd w:id="724"/>
      <w:bookmarkEnd w:id="725"/>
      <w:bookmarkEnd w:id="726"/>
      <w:bookmarkEnd w:id="727"/>
      <w:bookmarkEnd w:id="728"/>
      <w:bookmarkEnd w:id="729"/>
      <w:bookmarkEnd w:id="730"/>
      <w:bookmarkEnd w:id="731"/>
    </w:p>
    <w:p w:rsidR="00CD3857" w:rsidRDefault="00B5393E">
      <w:pPr>
        <w:spacing w:line="360" w:lineRule="auto"/>
        <w:ind w:firstLineChars="200" w:firstLine="420"/>
        <w:rPr>
          <w:rFonts w:ascii="宋体" w:hAnsi="宋体" w:cs="宋体"/>
          <w:szCs w:val="20"/>
        </w:rPr>
      </w:pPr>
      <w:r>
        <w:rPr>
          <w:rFonts w:ascii="宋体" w:hAnsi="宋体" w:cs="宋体"/>
          <w:szCs w:val="20"/>
        </w:rPr>
        <w:t>3.6.1评标委员会全体成员应独立评审，对所提出的评审意见承担个人责任。</w:t>
      </w:r>
    </w:p>
    <w:p w:rsidR="00CD3857" w:rsidRDefault="00B5393E">
      <w:pPr>
        <w:spacing w:line="360" w:lineRule="auto"/>
        <w:ind w:firstLineChars="200" w:firstLine="420"/>
        <w:rPr>
          <w:rFonts w:ascii="宋体" w:hAnsi="宋体" w:cs="宋体"/>
          <w:szCs w:val="20"/>
        </w:rPr>
      </w:pPr>
      <w:r>
        <w:rPr>
          <w:rFonts w:ascii="宋体" w:hAnsi="宋体" w:cs="宋体"/>
          <w:szCs w:val="20"/>
        </w:rPr>
        <w:t>3.6.2评标委员会成员对同一事项有不同意见，按照下列程序处理：</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w:t>
      </w:r>
      <w:r>
        <w:rPr>
          <w:rFonts w:ascii="宋体" w:hAnsi="宋体" w:cs="宋体"/>
          <w:szCs w:val="20"/>
        </w:rPr>
        <w:t>1）评标委员会成员分别陈述意见；</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w:t>
      </w:r>
      <w:r>
        <w:rPr>
          <w:rFonts w:ascii="宋体" w:hAnsi="宋体" w:cs="宋体"/>
          <w:szCs w:val="20"/>
        </w:rPr>
        <w:t>2）集体讨论；</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w:t>
      </w:r>
      <w:r>
        <w:rPr>
          <w:rFonts w:ascii="宋体" w:hAnsi="宋体" w:cs="宋体"/>
          <w:szCs w:val="20"/>
        </w:rPr>
        <w:t>3）评标委员会成员表决；</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w:t>
      </w:r>
      <w:r>
        <w:rPr>
          <w:rFonts w:ascii="宋体" w:hAnsi="宋体" w:cs="宋体"/>
          <w:szCs w:val="20"/>
        </w:rPr>
        <w:t>4）按照少数服从多数原则确定结果。</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评标委员会成员的不同意见以及最终处理结果，应当如实记入评标报告。</w:t>
      </w:r>
    </w:p>
    <w:p w:rsidR="00CD3857" w:rsidRDefault="00B5393E">
      <w:pPr>
        <w:spacing w:line="360" w:lineRule="auto"/>
        <w:ind w:firstLineChars="250" w:firstLine="525"/>
        <w:rPr>
          <w:rFonts w:ascii="宋体" w:hAnsi="宋体" w:cs="宋体"/>
          <w:szCs w:val="20"/>
        </w:rPr>
      </w:pPr>
      <w:r>
        <w:rPr>
          <w:rFonts w:ascii="宋体" w:hAnsi="宋体" w:cs="宋体"/>
          <w:szCs w:val="20"/>
        </w:rPr>
        <w:t>3.6.3评标委员会成员对书面决议或评审结论持有不同意见的，应当书面阐述其不同意见和理由。评标报告应当注明该不同意见。评标委员会成员拒绝在书面决议或评标报告上签字且不书面陈述其不同意见和理由的，视为同意书面决议或评标结论。评标委员会应当对此书面说明并记录在案。</w:t>
      </w:r>
    </w:p>
    <w:p w:rsidR="00CD3857" w:rsidRDefault="00B5393E">
      <w:pPr>
        <w:spacing w:line="360" w:lineRule="auto"/>
        <w:ind w:firstLineChars="250" w:firstLine="525"/>
        <w:rPr>
          <w:rFonts w:ascii="宋体" w:hAnsi="宋体" w:cs="宋体"/>
          <w:szCs w:val="20"/>
        </w:rPr>
      </w:pPr>
      <w:r>
        <w:rPr>
          <w:rFonts w:ascii="宋体" w:hAnsi="宋体" w:cs="宋体"/>
          <w:szCs w:val="20"/>
        </w:rPr>
        <w:t xml:space="preserve">3.6.4 </w:t>
      </w:r>
      <w:r>
        <w:rPr>
          <w:rFonts w:ascii="宋体" w:hAnsi="宋体" w:cs="宋体" w:hint="eastAsia"/>
          <w:szCs w:val="20"/>
        </w:rPr>
        <w:t>在评标过程中，</w:t>
      </w:r>
      <w:r>
        <w:rPr>
          <w:rFonts w:ascii="宋体" w:hAnsi="宋体" w:cs="宋体" w:hint="eastAsia"/>
          <w:kern w:val="0"/>
          <w:szCs w:val="21"/>
        </w:rPr>
        <w:t>招标文件存在歧义、重大缺陷导致评标工作无法进行的，评标委员会应当停止评标工作，与招标人沟通并作书面记录。招标人确认后，应当修改招标文件，重新招标。</w:t>
      </w:r>
    </w:p>
    <w:p w:rsidR="00CD3857" w:rsidRDefault="00B5393E">
      <w:pPr>
        <w:keepNext/>
        <w:keepLines/>
        <w:spacing w:before="100" w:line="360" w:lineRule="auto"/>
        <w:outlineLvl w:val="1"/>
        <w:rPr>
          <w:rFonts w:ascii="宋体" w:hAnsi="宋体" w:cs="宋体"/>
          <w:b/>
          <w:sz w:val="24"/>
        </w:rPr>
      </w:pPr>
      <w:bookmarkStart w:id="732" w:name="_Toc12872"/>
      <w:bookmarkStart w:id="733" w:name="_Toc14975"/>
      <w:bookmarkStart w:id="734" w:name="_Toc15977"/>
      <w:bookmarkStart w:id="735" w:name="_Toc12246"/>
      <w:bookmarkStart w:id="736" w:name="_Toc28010"/>
      <w:bookmarkStart w:id="737" w:name="_Toc21223"/>
      <w:bookmarkStart w:id="738" w:name="_Toc11304"/>
      <w:bookmarkStart w:id="739" w:name="_Toc10344"/>
      <w:bookmarkStart w:id="740" w:name="_Toc24100"/>
      <w:r>
        <w:rPr>
          <w:rFonts w:ascii="宋体" w:hAnsi="宋体" w:cs="宋体"/>
          <w:b/>
          <w:sz w:val="24"/>
        </w:rPr>
        <w:t xml:space="preserve">4. </w:t>
      </w:r>
      <w:r>
        <w:rPr>
          <w:rFonts w:ascii="宋体" w:hAnsi="宋体" w:cs="宋体" w:hint="eastAsia"/>
          <w:b/>
          <w:sz w:val="24"/>
        </w:rPr>
        <w:t>无效标条款</w:t>
      </w:r>
      <w:bookmarkEnd w:id="732"/>
      <w:bookmarkEnd w:id="733"/>
      <w:bookmarkEnd w:id="734"/>
      <w:bookmarkEnd w:id="735"/>
      <w:bookmarkEnd w:id="736"/>
      <w:bookmarkEnd w:id="737"/>
      <w:bookmarkEnd w:id="738"/>
      <w:bookmarkEnd w:id="739"/>
      <w:bookmarkEnd w:id="740"/>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投标文件有下列情况之一的，属于重大偏差，视为未能对招标文件作出实质性响应，应当作为无效投标予以否决：</w:t>
      </w:r>
      <w:r>
        <w:rPr>
          <w:rFonts w:ascii="宋体" w:hAnsi="宋体" w:cs="宋体"/>
          <w:b/>
          <w:bCs/>
          <w:kern w:val="0"/>
          <w:szCs w:val="21"/>
        </w:rPr>
        <w:t xml:space="preserve"> </w:t>
      </w:r>
    </w:p>
    <w:p w:rsidR="00CD3857" w:rsidRDefault="00B5393E">
      <w:pPr>
        <w:spacing w:line="360" w:lineRule="auto"/>
        <w:ind w:firstLineChars="200" w:firstLine="422"/>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1）投标文件中的投标函未加盖投标人的公章；</w:t>
      </w:r>
    </w:p>
    <w:p w:rsidR="00CD3857" w:rsidRDefault="00B5393E">
      <w:pPr>
        <w:spacing w:line="360" w:lineRule="auto"/>
        <w:ind w:firstLineChars="200" w:firstLine="422"/>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2）投标文件中的投标函未加盖企业法定代表人（或企业法定代表人委托代理人）印章（或签字）的；</w:t>
      </w:r>
    </w:p>
    <w:p w:rsidR="00CD3857" w:rsidRDefault="00B5393E">
      <w:pPr>
        <w:spacing w:line="360" w:lineRule="auto"/>
        <w:ind w:firstLineChars="200" w:firstLine="422"/>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3）投标函加盖企业法定代表人委托代理人印章（或签字），企业法定代表人委托代理人没有合法、有效的委托书（原件）的；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4）投标人资格条件不符合国家有关规定或招标文件要求的；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5）组成联合体投标未提供联合体各方共同投标协议的；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6）在同一招标项目中，联合体成员以自己名义单独投标或者参加其他联合体投标的；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7</w:t>
      </w:r>
      <w:r>
        <w:rPr>
          <w:rFonts w:ascii="宋体" w:hAnsi="宋体" w:cs="宋体" w:hint="eastAsia"/>
          <w:b/>
          <w:bCs/>
          <w:kern w:val="0"/>
          <w:szCs w:val="21"/>
        </w:rPr>
        <w:t>）专门面向中小企业招标的，投标人响应的面向中小企业预留方式或提供的《中小企业声明函》不符合招标文件要求的。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lastRenderedPageBreak/>
        <w:t>（</w:t>
      </w:r>
      <w:r>
        <w:rPr>
          <w:rFonts w:ascii="宋体" w:hAnsi="宋体" w:cs="宋体"/>
          <w:b/>
          <w:bCs/>
          <w:kern w:val="0"/>
          <w:szCs w:val="21"/>
        </w:rPr>
        <w:t>8</w:t>
      </w:r>
      <w:r>
        <w:rPr>
          <w:rFonts w:ascii="宋体" w:hAnsi="宋体" w:cs="宋体" w:hint="eastAsia"/>
          <w:b/>
          <w:bCs/>
          <w:kern w:val="0"/>
          <w:szCs w:val="21"/>
        </w:rPr>
        <w:t>）投标报价低于成本，或高于招标文件设定的最高投标限价；</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9</w:t>
      </w:r>
      <w:r>
        <w:rPr>
          <w:rFonts w:ascii="宋体" w:hAnsi="宋体" w:cs="宋体" w:hint="eastAsia"/>
          <w:b/>
          <w:bCs/>
          <w:kern w:val="0"/>
          <w:szCs w:val="21"/>
        </w:rPr>
        <w:t>）同一投标人提交两个及以上不同的投标文件或者投标报价，但招标文件要求提交备选投标的除外；</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19</w:t>
      </w:r>
      <w:r>
        <w:rPr>
          <w:rFonts w:ascii="宋体" w:hAnsi="宋体" w:cs="宋体" w:hint="eastAsia"/>
          <w:b/>
          <w:bCs/>
          <w:kern w:val="0"/>
          <w:szCs w:val="21"/>
        </w:rPr>
        <w:t>）未按招标文件要求提供投标保证金的；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11</w:t>
      </w:r>
      <w:r>
        <w:rPr>
          <w:rFonts w:ascii="宋体" w:hAnsi="宋体" w:cs="宋体" w:hint="eastAsia"/>
          <w:b/>
          <w:bCs/>
          <w:kern w:val="0"/>
          <w:szCs w:val="21"/>
        </w:rPr>
        <w:t>）明显不符合技术规范､技术标准的要求的；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12</w:t>
      </w:r>
      <w:r>
        <w:rPr>
          <w:rFonts w:ascii="宋体" w:hAnsi="宋体" w:cs="宋体" w:hint="eastAsia"/>
          <w:b/>
          <w:bCs/>
          <w:kern w:val="0"/>
          <w:szCs w:val="21"/>
        </w:rPr>
        <w:t>）投标文件提出的招标范围､服务期､投标报价及支付办法不能满足招标文件要求或招标人不能接受；</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13</w:t>
      </w:r>
      <w:r>
        <w:rPr>
          <w:rFonts w:ascii="宋体" w:hAnsi="宋体" w:cs="宋体" w:hint="eastAsia"/>
          <w:b/>
          <w:bCs/>
          <w:kern w:val="0"/>
          <w:szCs w:val="21"/>
        </w:rPr>
        <w:t>）不同投标人的投标文件</w:t>
      </w:r>
      <w:r>
        <w:rPr>
          <w:rFonts w:ascii="宋体" w:hAnsi="宋体" w:cs="宋体" w:hint="eastAsia"/>
          <w:b/>
          <w:bCs/>
          <w:szCs w:val="21"/>
        </w:rPr>
        <w:t>以及投标文件制作过程</w:t>
      </w:r>
      <w:r>
        <w:rPr>
          <w:rFonts w:ascii="宋体" w:hAnsi="宋体" w:cs="宋体" w:hint="eastAsia"/>
          <w:b/>
          <w:bCs/>
          <w:kern w:val="0"/>
          <w:szCs w:val="21"/>
        </w:rPr>
        <w:t>出现了评标委员会认为不应当雷同的情况的；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14</w:t>
      </w:r>
      <w:r>
        <w:rPr>
          <w:rFonts w:ascii="宋体" w:hAnsi="宋体" w:cs="宋体" w:hint="eastAsia"/>
          <w:b/>
          <w:bCs/>
          <w:kern w:val="0"/>
          <w:szCs w:val="21"/>
        </w:rPr>
        <w:t>）以他人的名义投标､串通投标､以行贿手段谋取中标或者以其他弄虚作假方式投标的；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15</w:t>
      </w:r>
      <w:r>
        <w:rPr>
          <w:rFonts w:ascii="宋体" w:hAnsi="宋体" w:cs="宋体" w:hint="eastAsia"/>
          <w:b/>
          <w:bCs/>
          <w:kern w:val="0"/>
          <w:szCs w:val="21"/>
        </w:rPr>
        <w:t>）技术文件存在明显技术方案错误、或者不符合招标文件有关暗标要求的；</w:t>
      </w:r>
    </w:p>
    <w:p w:rsidR="00CD3857" w:rsidRDefault="00B5393E">
      <w:pPr>
        <w:autoSpaceDE w:val="0"/>
        <w:autoSpaceDN w:val="0"/>
        <w:adjustRightInd w:val="0"/>
        <w:spacing w:line="360" w:lineRule="auto"/>
        <w:ind w:firstLineChars="200" w:firstLine="422"/>
        <w:jc w:val="left"/>
        <w:rPr>
          <w:rFonts w:ascii="宋体" w:hAnsi="宋体" w:cs="宋体"/>
          <w:b/>
          <w:bCs/>
          <w:szCs w:val="21"/>
        </w:rPr>
      </w:pPr>
      <w:r>
        <w:rPr>
          <w:rFonts w:ascii="宋体" w:hAnsi="宋体" w:cs="宋体" w:hint="eastAsia"/>
          <w:b/>
          <w:bCs/>
          <w:szCs w:val="21"/>
        </w:rPr>
        <w:t>（</w:t>
      </w:r>
      <w:r>
        <w:rPr>
          <w:rFonts w:ascii="宋体" w:hAnsi="宋体" w:cs="宋体"/>
          <w:b/>
          <w:bCs/>
          <w:szCs w:val="21"/>
        </w:rPr>
        <w:t>16</w:t>
      </w:r>
      <w:r>
        <w:rPr>
          <w:rFonts w:ascii="宋体" w:hAnsi="宋体" w:cs="宋体" w:hint="eastAsia"/>
          <w:b/>
          <w:bCs/>
          <w:szCs w:val="21"/>
        </w:rPr>
        <w:t>）投标文件关键内容模糊、无法辨认的；</w:t>
      </w:r>
    </w:p>
    <w:p w:rsidR="00CD3857" w:rsidRDefault="00B5393E">
      <w:pPr>
        <w:autoSpaceDE w:val="0"/>
        <w:autoSpaceDN w:val="0"/>
        <w:adjustRightInd w:val="0"/>
        <w:spacing w:line="360" w:lineRule="auto"/>
        <w:ind w:firstLineChars="200" w:firstLine="422"/>
        <w:jc w:val="left"/>
        <w:rPr>
          <w:rFonts w:ascii="宋体" w:hAnsi="宋体" w:cs="宋体"/>
          <w:b/>
          <w:bCs/>
          <w:szCs w:val="21"/>
        </w:rPr>
      </w:pPr>
      <w:r>
        <w:rPr>
          <w:rFonts w:ascii="宋体" w:hAnsi="宋体" w:cs="宋体" w:hint="eastAsia"/>
          <w:b/>
          <w:bCs/>
          <w:kern w:val="0"/>
          <w:szCs w:val="21"/>
        </w:rPr>
        <w:t>（</w:t>
      </w:r>
      <w:r>
        <w:rPr>
          <w:rFonts w:ascii="宋体" w:hAnsi="宋体" w:cs="宋体"/>
          <w:b/>
          <w:bCs/>
          <w:kern w:val="0"/>
          <w:szCs w:val="21"/>
        </w:rPr>
        <w:t>17</w:t>
      </w:r>
      <w:r>
        <w:rPr>
          <w:rFonts w:ascii="宋体" w:hAnsi="宋体" w:cs="宋体" w:hint="eastAsia"/>
          <w:b/>
          <w:bCs/>
          <w:kern w:val="0"/>
          <w:szCs w:val="21"/>
        </w:rPr>
        <w:t>）</w:t>
      </w:r>
      <w:r>
        <w:rPr>
          <w:rFonts w:ascii="宋体" w:hAnsi="宋体" w:cs="宋体" w:hint="eastAsia"/>
          <w:b/>
          <w:bCs/>
          <w:szCs w:val="21"/>
        </w:rPr>
        <w:t>投标文件未能解密且按照招标文件明确的投标文件解密失败的补救方案补救不成功的；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18</w:t>
      </w:r>
      <w:r>
        <w:rPr>
          <w:rFonts w:ascii="宋体" w:hAnsi="宋体" w:cs="宋体" w:hint="eastAsia"/>
          <w:b/>
          <w:bCs/>
          <w:kern w:val="0"/>
          <w:szCs w:val="21"/>
        </w:rPr>
        <w:t>）不同投标人的电子投标文件由同一台电子设备编制、打包、加密或者上传；</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19</w:t>
      </w:r>
      <w:r>
        <w:rPr>
          <w:rFonts w:ascii="宋体" w:hAnsi="宋体" w:cs="宋体" w:hint="eastAsia"/>
          <w:b/>
          <w:bCs/>
          <w:kern w:val="0"/>
          <w:szCs w:val="21"/>
        </w:rPr>
        <w:t>）不同投标人的投标文件由同一投标人的电子设备打印、复印；</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20</w:t>
      </w:r>
      <w:r>
        <w:rPr>
          <w:rFonts w:ascii="宋体" w:hAnsi="宋体" w:cs="宋体" w:hint="eastAsia"/>
          <w:b/>
          <w:bCs/>
          <w:kern w:val="0"/>
          <w:szCs w:val="21"/>
        </w:rPr>
        <w:t>）不同投标人的投标报价出自同一投标人的电子文档；</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21</w:t>
      </w:r>
      <w:r>
        <w:rPr>
          <w:rFonts w:ascii="宋体" w:hAnsi="宋体" w:cs="宋体" w:hint="eastAsia"/>
          <w:b/>
          <w:bCs/>
          <w:kern w:val="0"/>
          <w:szCs w:val="21"/>
        </w:rPr>
        <w:t>）不同投标人从同一个投标单位或者同一个自然人的互联网协议地址下载招标文件、上传投标文件；</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22</w:t>
      </w:r>
      <w:r>
        <w:rPr>
          <w:rFonts w:ascii="宋体" w:hAnsi="宋体" w:cs="宋体" w:hint="eastAsia"/>
          <w:b/>
          <w:bCs/>
          <w:kern w:val="0"/>
          <w:szCs w:val="21"/>
        </w:rPr>
        <w:t>）不同投标人的投标保证金虽然经由投标人自己的基本账户转出，但所需资金来自同一单位或者个人的账户；</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23</w:t>
      </w:r>
      <w:r>
        <w:rPr>
          <w:rFonts w:ascii="宋体" w:hAnsi="宋体" w:cs="宋体" w:hint="eastAsia"/>
          <w:b/>
          <w:bCs/>
          <w:kern w:val="0"/>
          <w:szCs w:val="21"/>
        </w:rPr>
        <w:t>）参加投标活动的人员为同一标段或者未划分标段的同一招标项目的其他投标人的在职人员。</w:t>
      </w:r>
    </w:p>
    <w:p w:rsidR="00CD3857" w:rsidRDefault="00B5393E">
      <w:pPr>
        <w:snapToGrid w:val="0"/>
        <w:spacing w:line="360" w:lineRule="auto"/>
        <w:ind w:firstLineChars="200" w:firstLine="422"/>
        <w:rPr>
          <w:rFonts w:ascii="宋体" w:hAnsi="宋体"/>
          <w:b/>
          <w:szCs w:val="21"/>
        </w:rPr>
      </w:pPr>
      <w:r>
        <w:rPr>
          <w:rFonts w:ascii="宋体" w:hAnsi="宋体"/>
          <w:b/>
          <w:szCs w:val="21"/>
        </w:rPr>
        <w:t>（招标人对上述内容有修改或补充的，以下述条款为准）</w:t>
      </w:r>
    </w:p>
    <w:p w:rsidR="00CD3857" w:rsidRDefault="00B5393E">
      <w:pPr>
        <w:spacing w:line="360" w:lineRule="auto"/>
        <w:ind w:firstLineChars="200" w:firstLine="422"/>
        <w:rPr>
          <w:rFonts w:ascii="宋体" w:hAnsi="宋体" w:cs="宋体"/>
          <w:kern w:val="0"/>
          <w:szCs w:val="21"/>
        </w:rPr>
      </w:pPr>
      <w:r>
        <w:rPr>
          <w:rFonts w:ascii="宋体" w:hAnsi="宋体"/>
          <w:b/>
          <w:szCs w:val="21"/>
        </w:rPr>
        <w:t>招标人修改或补充的重大偏差情形：</w:t>
      </w:r>
    </w:p>
    <w:p w:rsidR="00CD3857" w:rsidRDefault="00CD3857">
      <w:pPr>
        <w:spacing w:line="360" w:lineRule="auto"/>
        <w:ind w:firstLineChars="200" w:firstLine="420"/>
        <w:rPr>
          <w:rFonts w:ascii="宋体" w:hAnsi="宋体" w:cs="宋体"/>
          <w:kern w:val="0"/>
          <w:szCs w:val="21"/>
        </w:rPr>
      </w:pPr>
    </w:p>
    <w:p w:rsidR="00CD3857" w:rsidRDefault="00CD3857">
      <w:pPr>
        <w:spacing w:line="360" w:lineRule="auto"/>
        <w:ind w:firstLineChars="200" w:firstLine="420"/>
        <w:rPr>
          <w:rFonts w:ascii="宋体" w:hAnsi="宋体" w:cs="宋体"/>
          <w:kern w:val="0"/>
          <w:szCs w:val="21"/>
        </w:rPr>
      </w:pPr>
    </w:p>
    <w:p w:rsidR="00CD3857" w:rsidRDefault="00B5393E">
      <w:pPr>
        <w:pStyle w:val="1"/>
        <w:pageBreakBefore/>
        <w:spacing w:line="579" w:lineRule="auto"/>
        <w:jc w:val="center"/>
        <w:rPr>
          <w:rFonts w:ascii="宋体" w:hAnsi="宋体" w:cs="宋体"/>
          <w:sz w:val="36"/>
          <w:szCs w:val="36"/>
        </w:rPr>
      </w:pPr>
      <w:bookmarkStart w:id="741" w:name="_Toc26277"/>
      <w:bookmarkStart w:id="742" w:name="_Toc12389"/>
      <w:bookmarkStart w:id="743" w:name="_Toc4650"/>
      <w:bookmarkStart w:id="744" w:name="_Toc7006"/>
      <w:bookmarkStart w:id="745" w:name="_Toc12717"/>
      <w:bookmarkStart w:id="746" w:name="_Toc31216"/>
      <w:bookmarkStart w:id="747" w:name="_Toc32257"/>
      <w:bookmarkStart w:id="748" w:name="_Toc19385"/>
      <w:bookmarkStart w:id="749" w:name="_Toc17309"/>
      <w:r>
        <w:rPr>
          <w:rFonts w:ascii="宋体" w:hAnsi="宋体" w:cs="宋体" w:hint="eastAsia"/>
          <w:sz w:val="36"/>
          <w:szCs w:val="36"/>
        </w:rPr>
        <w:lastRenderedPageBreak/>
        <w:t>第三章</w:t>
      </w:r>
      <w:r>
        <w:rPr>
          <w:rFonts w:ascii="宋体" w:hAnsi="宋体" w:cs="宋体"/>
          <w:sz w:val="36"/>
          <w:szCs w:val="36"/>
        </w:rPr>
        <w:t xml:space="preserve"> </w:t>
      </w:r>
      <w:r>
        <w:rPr>
          <w:rFonts w:ascii="宋体" w:hAnsi="宋体" w:cs="宋体" w:hint="eastAsia"/>
          <w:sz w:val="36"/>
          <w:szCs w:val="36"/>
        </w:rPr>
        <w:t>评标办法（综合评估法</w:t>
      </w:r>
      <w:r>
        <w:rPr>
          <w:rFonts w:ascii="宋体" w:hAnsi="宋体" w:cs="宋体"/>
          <w:sz w:val="36"/>
          <w:szCs w:val="36"/>
        </w:rPr>
        <w:t>-采用评定分离方式）</w:t>
      </w:r>
      <w:bookmarkEnd w:id="741"/>
      <w:bookmarkEnd w:id="742"/>
      <w:bookmarkEnd w:id="743"/>
      <w:bookmarkEnd w:id="744"/>
      <w:bookmarkEnd w:id="745"/>
      <w:bookmarkEnd w:id="746"/>
      <w:bookmarkEnd w:id="747"/>
      <w:bookmarkEnd w:id="748"/>
      <w:bookmarkEnd w:id="749"/>
    </w:p>
    <w:p w:rsidR="00CD3857" w:rsidRDefault="00B5393E">
      <w:pPr>
        <w:pStyle w:val="2"/>
        <w:jc w:val="center"/>
      </w:pPr>
      <w:bookmarkStart w:id="750" w:name="_Toc778"/>
      <w:bookmarkStart w:id="751" w:name="_Toc26045"/>
      <w:bookmarkStart w:id="752" w:name="_Toc27456"/>
      <w:bookmarkStart w:id="753" w:name="_Toc8136"/>
      <w:bookmarkStart w:id="754" w:name="_Toc1976"/>
      <w:bookmarkStart w:id="755" w:name="_Toc2932"/>
      <w:bookmarkStart w:id="756" w:name="_Toc13276"/>
      <w:bookmarkStart w:id="757" w:name="_Toc13436"/>
      <w:bookmarkStart w:id="758" w:name="_Toc29568"/>
      <w:r>
        <w:rPr>
          <w:rFonts w:hint="eastAsia"/>
        </w:rPr>
        <w:t>评标办法前附表参照前文</w:t>
      </w:r>
      <w:bookmarkEnd w:id="750"/>
    </w:p>
    <w:tbl>
      <w:tblPr>
        <w:tblW w:w="5069"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300"/>
        <w:gridCol w:w="6035"/>
      </w:tblGrid>
      <w:tr w:rsidR="00CD3857">
        <w:trPr>
          <w:tblHeader/>
        </w:trPr>
        <w:tc>
          <w:tcPr>
            <w:tcW w:w="5000" w:type="pct"/>
            <w:gridSpan w:val="3"/>
            <w:tcMar>
              <w:top w:w="102" w:type="dxa"/>
              <w:bottom w:w="102" w:type="dxa"/>
            </w:tcMar>
            <w:vAlign w:val="center"/>
          </w:tcPr>
          <w:p w:rsidR="00CD3857" w:rsidRDefault="00B5393E">
            <w:pPr>
              <w:jc w:val="center"/>
              <w:rPr>
                <w:rFonts w:ascii="宋体" w:hAnsi="宋体" w:cs="宋体"/>
                <w:b/>
                <w:szCs w:val="21"/>
              </w:rPr>
            </w:pPr>
            <w:r>
              <w:rPr>
                <w:rFonts w:ascii="宋体" w:hAnsi="宋体" w:cs="宋体" w:hint="eastAsia"/>
                <w:b/>
                <w:szCs w:val="21"/>
              </w:rPr>
              <w:t>定标办法（适用评定分离）</w:t>
            </w:r>
          </w:p>
        </w:tc>
      </w:tr>
      <w:tr w:rsidR="00CD3857">
        <w:trPr>
          <w:tblHeader/>
        </w:trPr>
        <w:tc>
          <w:tcPr>
            <w:tcW w:w="820" w:type="pct"/>
            <w:tcMar>
              <w:top w:w="102" w:type="dxa"/>
              <w:bottom w:w="102" w:type="dxa"/>
            </w:tcMar>
            <w:vAlign w:val="center"/>
          </w:tcPr>
          <w:p w:rsidR="00CD3857" w:rsidRDefault="00B5393E">
            <w:pPr>
              <w:jc w:val="center"/>
              <w:rPr>
                <w:rFonts w:ascii="宋体" w:hAnsi="宋体" w:cs="宋体"/>
                <w:b/>
                <w:szCs w:val="21"/>
              </w:rPr>
            </w:pPr>
            <w:r>
              <w:rPr>
                <w:rFonts w:ascii="宋体" w:hAnsi="宋体" w:cs="宋体" w:hint="eastAsia"/>
                <w:b/>
                <w:szCs w:val="21"/>
              </w:rPr>
              <w:t>条款号</w:t>
            </w:r>
          </w:p>
        </w:tc>
        <w:tc>
          <w:tcPr>
            <w:tcW w:w="741" w:type="pct"/>
            <w:tcMar>
              <w:top w:w="102" w:type="dxa"/>
              <w:bottom w:w="102" w:type="dxa"/>
            </w:tcMar>
            <w:vAlign w:val="center"/>
          </w:tcPr>
          <w:p w:rsidR="00CD3857" w:rsidRDefault="00B5393E">
            <w:pPr>
              <w:jc w:val="center"/>
              <w:rPr>
                <w:rFonts w:ascii="宋体" w:hAnsi="宋体" w:cs="宋体"/>
                <w:b/>
                <w:szCs w:val="21"/>
              </w:rPr>
            </w:pPr>
            <w:r>
              <w:rPr>
                <w:rFonts w:ascii="宋体" w:hAnsi="宋体" w:cs="宋体" w:hint="eastAsia"/>
                <w:b/>
                <w:szCs w:val="21"/>
              </w:rPr>
              <w:t>条款内容</w:t>
            </w:r>
          </w:p>
        </w:tc>
        <w:tc>
          <w:tcPr>
            <w:tcW w:w="3438" w:type="pct"/>
            <w:tcMar>
              <w:top w:w="102" w:type="dxa"/>
              <w:bottom w:w="102" w:type="dxa"/>
            </w:tcMar>
            <w:vAlign w:val="center"/>
          </w:tcPr>
          <w:p w:rsidR="00CD3857" w:rsidRDefault="00B5393E">
            <w:pPr>
              <w:spacing w:line="360" w:lineRule="exact"/>
              <w:jc w:val="center"/>
              <w:rPr>
                <w:rFonts w:ascii="宋体" w:hAnsi="宋体" w:cs="宋体"/>
                <w:b/>
                <w:szCs w:val="21"/>
              </w:rPr>
            </w:pPr>
            <w:r>
              <w:rPr>
                <w:rFonts w:ascii="宋体" w:hAnsi="宋体" w:cs="宋体" w:hint="eastAsia"/>
                <w:b/>
                <w:szCs w:val="21"/>
              </w:rPr>
              <w:t>编列内容</w:t>
            </w:r>
          </w:p>
        </w:tc>
      </w:tr>
      <w:tr w:rsidR="00CD3857">
        <w:trPr>
          <w:tblHeader/>
        </w:trPr>
        <w:tc>
          <w:tcPr>
            <w:tcW w:w="820"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3.5</w:t>
            </w: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napToGrid w:val="0"/>
                <w:spacing w:val="16"/>
                <w:kern w:val="0"/>
                <w:szCs w:val="21"/>
              </w:rPr>
              <w:t>推荐中标候选人</w:t>
            </w:r>
          </w:p>
        </w:tc>
        <w:tc>
          <w:tcPr>
            <w:tcW w:w="3438" w:type="pct"/>
            <w:tcMar>
              <w:top w:w="102" w:type="dxa"/>
              <w:bottom w:w="102" w:type="dxa"/>
            </w:tcMar>
            <w:vAlign w:val="center"/>
          </w:tcPr>
          <w:p w:rsidR="00CD3857" w:rsidRDefault="00B5393E">
            <w:pPr>
              <w:spacing w:line="360" w:lineRule="exact"/>
              <w:rPr>
                <w:rFonts w:ascii="宋体" w:hAnsi="宋体" w:cs="宋体"/>
                <w:color w:val="000000"/>
                <w:szCs w:val="21"/>
                <w:u w:val="single"/>
                <w:shd w:val="clear" w:color="auto" w:fill="FFFFFF"/>
              </w:rPr>
            </w:pPr>
            <w:r>
              <w:rPr>
                <w:rFonts w:ascii="宋体" w:hAnsi="宋体" w:cs="宋体"/>
                <w:color w:val="000000"/>
                <w:szCs w:val="21"/>
                <w:u w:val="single"/>
                <w:shd w:val="clear" w:color="auto" w:fill="FFFFFF"/>
              </w:rPr>
              <w:t>1.如初步评审合格投标人4-6名（含4和6）时，则由评标委员会按详细评审打分办法进行综合评分，投标人详细评审得分从高到低排名，得分前3名的投标人进入定标阶段；如初步评审合格投标人＞ 6名时，则由评标委员会按详细评审打分办法进行综合评分，投标人详细评审得分从高到低排名，得分前5名的投标人进入定标阶段</w:t>
            </w:r>
            <w:r>
              <w:rPr>
                <w:rFonts w:ascii="宋体" w:hAnsi="宋体" w:cs="宋体" w:hint="eastAsia"/>
                <w:color w:val="000000"/>
                <w:szCs w:val="21"/>
                <w:u w:val="single"/>
                <w:shd w:val="clear" w:color="auto" w:fill="FFFFFF"/>
              </w:rPr>
              <w:t>；进入定标阶段的投标人不体现分值和排名。</w:t>
            </w:r>
          </w:p>
          <w:p w:rsidR="00CD3857" w:rsidRDefault="00B5393E">
            <w:pPr>
              <w:spacing w:line="360" w:lineRule="exact"/>
              <w:rPr>
                <w:rFonts w:ascii="宋体" w:hAnsi="宋体" w:cs="宋体"/>
                <w:color w:val="000000"/>
                <w:szCs w:val="21"/>
                <w:u w:val="single"/>
                <w:shd w:val="clear" w:color="auto" w:fill="FFFFFF"/>
              </w:rPr>
            </w:pPr>
            <w:r>
              <w:rPr>
                <w:rFonts w:ascii="宋体" w:hAnsi="宋体" w:cs="宋体"/>
                <w:color w:val="000000"/>
                <w:szCs w:val="21"/>
                <w:u w:val="single"/>
                <w:shd w:val="clear" w:color="auto" w:fill="FFFFFF"/>
              </w:rPr>
              <w:t>2.如初步评审合格投标人≤3名时，则由评标委员会按详细评审打分办法进行综合评分，不再进行评定分离，直接由评委按详细评审得分由高到低的次序依次推荐排序的中标候选人，得分第一的为第一中标候选人。招标人确定</w:t>
            </w:r>
            <w:r>
              <w:rPr>
                <w:rFonts w:ascii="宋体" w:hAnsi="宋体" w:cs="宋体" w:hint="eastAsia"/>
                <w:color w:val="000000"/>
                <w:szCs w:val="21"/>
                <w:u w:val="single"/>
                <w:shd w:val="clear" w:color="auto" w:fill="FFFFFF"/>
              </w:rPr>
              <w:t>第一</w:t>
            </w:r>
            <w:r>
              <w:rPr>
                <w:rFonts w:ascii="宋体" w:hAnsi="宋体" w:cs="宋体"/>
                <w:color w:val="000000"/>
                <w:szCs w:val="21"/>
                <w:u w:val="single"/>
                <w:shd w:val="clear" w:color="auto" w:fill="FFFFFF"/>
              </w:rPr>
              <w:t>中标候选人为中标人；投标人须知前附表授权直接确定中标人的，评标委员会按照最终得分由高至低的次序排列，并确定</w:t>
            </w:r>
            <w:r>
              <w:rPr>
                <w:rFonts w:ascii="宋体" w:hAnsi="宋体" w:cs="宋体" w:hint="eastAsia"/>
                <w:color w:val="000000"/>
                <w:szCs w:val="21"/>
                <w:u w:val="single"/>
                <w:shd w:val="clear" w:color="auto" w:fill="FFFFFF"/>
              </w:rPr>
              <w:t>第一</w:t>
            </w:r>
            <w:r>
              <w:rPr>
                <w:rFonts w:ascii="宋体" w:hAnsi="宋体" w:cs="宋体"/>
                <w:color w:val="000000"/>
                <w:szCs w:val="21"/>
                <w:u w:val="single"/>
                <w:shd w:val="clear" w:color="auto" w:fill="FFFFFF"/>
              </w:rPr>
              <w:t>中标候选人为中标人。如初步评审合格投标人少于3名时，评标委员会作出是否具备竞争性判断，如具备竞争性，可继续推荐中标候选人。</w:t>
            </w:r>
          </w:p>
          <w:p w:rsidR="00CD3857" w:rsidRDefault="00CD3857">
            <w:pPr>
              <w:spacing w:line="360" w:lineRule="exact"/>
              <w:rPr>
                <w:rFonts w:ascii="宋体" w:hAnsi="宋体" w:cs="宋体"/>
                <w:color w:val="000000"/>
                <w:szCs w:val="21"/>
                <w:u w:val="single"/>
                <w:shd w:val="clear" w:color="auto" w:fill="FFFFFF"/>
              </w:rPr>
            </w:pPr>
          </w:p>
        </w:tc>
      </w:tr>
      <w:tr w:rsidR="00CD3857">
        <w:trPr>
          <w:tblHeader/>
        </w:trPr>
        <w:tc>
          <w:tcPr>
            <w:tcW w:w="820"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4.1.1</w:t>
            </w:r>
          </w:p>
        </w:tc>
        <w:tc>
          <w:tcPr>
            <w:tcW w:w="741" w:type="pct"/>
            <w:tcMar>
              <w:top w:w="102" w:type="dxa"/>
              <w:bottom w:w="102" w:type="dxa"/>
            </w:tcMar>
            <w:vAlign w:val="center"/>
          </w:tcPr>
          <w:p w:rsidR="00CD3857" w:rsidRDefault="00B5393E">
            <w:pPr>
              <w:jc w:val="center"/>
              <w:rPr>
                <w:rFonts w:ascii="宋体" w:hAnsi="宋体" w:cs="宋体"/>
                <w:snapToGrid w:val="0"/>
                <w:spacing w:val="16"/>
                <w:kern w:val="0"/>
                <w:szCs w:val="21"/>
              </w:rPr>
            </w:pPr>
            <w:r>
              <w:rPr>
                <w:rFonts w:ascii="宋体" w:hAnsi="宋体" w:cs="宋体" w:hint="eastAsia"/>
                <w:snapToGrid w:val="0"/>
                <w:spacing w:val="16"/>
                <w:kern w:val="0"/>
                <w:szCs w:val="21"/>
              </w:rPr>
              <w:t>定标委员会组建</w:t>
            </w:r>
          </w:p>
        </w:tc>
        <w:tc>
          <w:tcPr>
            <w:tcW w:w="3438" w:type="pct"/>
            <w:tcMar>
              <w:top w:w="102" w:type="dxa"/>
              <w:bottom w:w="102" w:type="dxa"/>
            </w:tcMar>
            <w:vAlign w:val="center"/>
          </w:tcPr>
          <w:p w:rsidR="00CD3857" w:rsidRDefault="00B5393E">
            <w:pPr>
              <w:spacing w:line="360" w:lineRule="exact"/>
              <w:rPr>
                <w:rFonts w:ascii="宋体" w:hAnsi="宋体" w:cs="宋体"/>
                <w:kern w:val="0"/>
                <w:szCs w:val="21"/>
              </w:rPr>
            </w:pPr>
            <w:r>
              <w:rPr>
                <w:rFonts w:ascii="宋体" w:hAnsi="宋体" w:cs="宋体"/>
                <w:kern w:val="0"/>
                <w:szCs w:val="21"/>
              </w:rPr>
              <w:t>________________</w:t>
            </w:r>
          </w:p>
        </w:tc>
      </w:tr>
      <w:tr w:rsidR="00CD3857">
        <w:trPr>
          <w:tblHeader/>
        </w:trPr>
        <w:tc>
          <w:tcPr>
            <w:tcW w:w="820"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4.2</w:t>
            </w: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定标标准</w:t>
            </w:r>
          </w:p>
        </w:tc>
        <w:tc>
          <w:tcPr>
            <w:tcW w:w="3438" w:type="pct"/>
            <w:tcMar>
              <w:top w:w="102" w:type="dxa"/>
              <w:bottom w:w="102" w:type="dxa"/>
            </w:tcMar>
            <w:vAlign w:val="center"/>
          </w:tcPr>
          <w:p w:rsidR="00CD3857" w:rsidRDefault="00CD3857">
            <w:pPr>
              <w:spacing w:line="360" w:lineRule="exact"/>
              <w:rPr>
                <w:rFonts w:ascii="宋体" w:hAnsi="宋体" w:cs="宋体"/>
                <w:kern w:val="0"/>
                <w:szCs w:val="21"/>
              </w:rPr>
            </w:pPr>
          </w:p>
        </w:tc>
      </w:tr>
      <w:tr w:rsidR="00CD3857">
        <w:trPr>
          <w:tblHeader/>
        </w:trPr>
        <w:tc>
          <w:tcPr>
            <w:tcW w:w="820" w:type="pct"/>
            <w:tcMar>
              <w:top w:w="102" w:type="dxa"/>
              <w:bottom w:w="102" w:type="dxa"/>
            </w:tcMar>
            <w:vAlign w:val="center"/>
          </w:tcPr>
          <w:p w:rsidR="00CD3857" w:rsidRDefault="00B5393E">
            <w:pPr>
              <w:jc w:val="center"/>
              <w:rPr>
                <w:rFonts w:ascii="宋体" w:hAnsi="宋体" w:cs="宋体"/>
                <w:szCs w:val="21"/>
              </w:rPr>
            </w:pPr>
            <w:r>
              <w:rPr>
                <w:rFonts w:ascii="宋体" w:hAnsi="宋体" w:cs="宋体"/>
                <w:szCs w:val="21"/>
              </w:rPr>
              <w:t>4.3</w:t>
            </w:r>
          </w:p>
        </w:tc>
        <w:tc>
          <w:tcPr>
            <w:tcW w:w="741" w:type="pct"/>
            <w:tcMar>
              <w:top w:w="102" w:type="dxa"/>
              <w:bottom w:w="102" w:type="dxa"/>
            </w:tcMar>
            <w:vAlign w:val="center"/>
          </w:tcPr>
          <w:p w:rsidR="00CD3857" w:rsidRDefault="00B5393E">
            <w:pPr>
              <w:jc w:val="center"/>
              <w:rPr>
                <w:rFonts w:ascii="宋体" w:hAnsi="宋体" w:cs="宋体"/>
                <w:szCs w:val="21"/>
              </w:rPr>
            </w:pPr>
            <w:r>
              <w:rPr>
                <w:rFonts w:ascii="宋体" w:hAnsi="宋体" w:cs="宋体" w:hint="eastAsia"/>
                <w:szCs w:val="21"/>
              </w:rPr>
              <w:t>定标方法</w:t>
            </w:r>
          </w:p>
        </w:tc>
        <w:tc>
          <w:tcPr>
            <w:tcW w:w="3438" w:type="pct"/>
            <w:tcMar>
              <w:top w:w="102" w:type="dxa"/>
              <w:bottom w:w="102" w:type="dxa"/>
            </w:tcMar>
            <w:vAlign w:val="center"/>
          </w:tcPr>
          <w:p w:rsidR="00CD3857" w:rsidRDefault="00B5393E">
            <w:pPr>
              <w:spacing w:line="360" w:lineRule="exact"/>
              <w:rPr>
                <w:rFonts w:ascii="宋体" w:hAnsi="宋体" w:cs="宋体"/>
                <w:kern w:val="0"/>
                <w:szCs w:val="21"/>
              </w:rPr>
            </w:pPr>
            <w:r>
              <w:rPr>
                <w:rFonts w:ascii="宋体" w:hAnsi="宋体" w:cs="宋体" w:hint="eastAsia"/>
                <w:kern w:val="0"/>
                <w:szCs w:val="21"/>
              </w:rPr>
              <w:t>□</w:t>
            </w:r>
            <w:r>
              <w:rPr>
                <w:rFonts w:ascii="宋体" w:hAnsi="宋体" w:cs="宋体"/>
                <w:kern w:val="0"/>
                <w:szCs w:val="21"/>
              </w:rPr>
              <w:t xml:space="preserve"> </w:t>
            </w:r>
            <w:r>
              <w:rPr>
                <w:rFonts w:ascii="宋体" w:hAnsi="宋体" w:cs="宋体" w:hint="eastAsia"/>
                <w:kern w:val="0"/>
                <w:szCs w:val="21"/>
              </w:rPr>
              <w:t>票决法：定标委员会成员根据定标标准对各中标候选人进行评价比较后票决，并确定得票数最多的为中标人；当得票数相同无法确定中标人时，应当对得票数相同的单位再次票决。</w:t>
            </w:r>
          </w:p>
          <w:p w:rsidR="00CD3857" w:rsidRDefault="00B5393E">
            <w:pPr>
              <w:pStyle w:val="Normal0"/>
              <w:spacing w:line="360" w:lineRule="exact"/>
              <w:jc w:val="both"/>
              <w:rPr>
                <w:rFonts w:ascii="宋体" w:eastAsia="宋体" w:hAnsi="宋体" w:cs="宋体"/>
                <w:sz w:val="21"/>
                <w:szCs w:val="21"/>
              </w:rPr>
            </w:pPr>
            <w:r>
              <w:rPr>
                <w:rFonts w:ascii="宋体" w:eastAsia="宋体" w:hAnsi="宋体" w:cs="宋体"/>
                <w:sz w:val="21"/>
                <w:szCs w:val="21"/>
              </w:rPr>
              <w:t xml:space="preserve"> □ 集体议事法：由定标委员会根据定标标准对各中标候选人进行集体商议，成员各自发表评价意见，最终由定标委员会负责人确定中标人。</w:t>
            </w:r>
          </w:p>
        </w:tc>
      </w:tr>
    </w:tbl>
    <w:p w:rsidR="00CD3857" w:rsidRDefault="00CD3857">
      <w:pPr>
        <w:rPr>
          <w:rFonts w:ascii="宋体" w:hAnsi="宋体" w:cs="宋体"/>
          <w:szCs w:val="21"/>
        </w:rPr>
        <w:sectPr w:rsidR="00CD3857">
          <w:pgSz w:w="11906" w:h="16838"/>
          <w:pgMar w:top="1440" w:right="1800" w:bottom="1440" w:left="1440" w:header="851" w:footer="992" w:gutter="0"/>
          <w:cols w:space="720"/>
          <w:docGrid w:type="lines" w:linePitch="312"/>
        </w:sectPr>
      </w:pPr>
    </w:p>
    <w:p w:rsidR="00CD3857" w:rsidRDefault="00CD3857">
      <w:pPr>
        <w:spacing w:line="440" w:lineRule="exact"/>
        <w:ind w:firstLineChars="200" w:firstLine="420"/>
        <w:jc w:val="center"/>
        <w:rPr>
          <w:rFonts w:ascii="宋体" w:hAnsi="宋体" w:cs="宋体"/>
          <w:kern w:val="0"/>
          <w:szCs w:val="21"/>
        </w:rPr>
      </w:pPr>
    </w:p>
    <w:p w:rsidR="00CD3857" w:rsidRDefault="00B5393E">
      <w:pPr>
        <w:pStyle w:val="2"/>
        <w:rPr>
          <w:rFonts w:ascii="宋体" w:hAnsi="宋体" w:cs="宋体"/>
          <w:szCs w:val="24"/>
        </w:rPr>
      </w:pPr>
      <w:bookmarkStart w:id="759" w:name="_Toc5212"/>
      <w:r>
        <w:rPr>
          <w:rFonts w:ascii="宋体" w:hAnsi="宋体" w:cs="宋体"/>
          <w:szCs w:val="24"/>
        </w:rPr>
        <w:t xml:space="preserve">1. </w:t>
      </w:r>
      <w:r>
        <w:rPr>
          <w:rFonts w:ascii="宋体" w:hAnsi="宋体" w:cs="宋体" w:hint="eastAsia"/>
          <w:szCs w:val="24"/>
        </w:rPr>
        <w:t>评标方法</w:t>
      </w:r>
      <w:bookmarkEnd w:id="751"/>
      <w:bookmarkEnd w:id="752"/>
      <w:bookmarkEnd w:id="753"/>
      <w:bookmarkEnd w:id="754"/>
      <w:bookmarkEnd w:id="755"/>
      <w:bookmarkEnd w:id="756"/>
      <w:bookmarkEnd w:id="757"/>
      <w:bookmarkEnd w:id="758"/>
      <w:bookmarkEnd w:id="759"/>
    </w:p>
    <w:p w:rsidR="00CD3857" w:rsidRDefault="00B5393E">
      <w:pPr>
        <w:spacing w:line="360" w:lineRule="auto"/>
        <w:ind w:firstLineChars="200" w:firstLine="420"/>
        <w:rPr>
          <w:rFonts w:ascii="宋体" w:hAnsi="宋体" w:cs="宋体"/>
          <w:kern w:val="0"/>
          <w:szCs w:val="21"/>
        </w:rPr>
      </w:pPr>
      <w:r>
        <w:rPr>
          <w:rFonts w:ascii="宋体" w:hAnsi="宋体" w:cs="宋体" w:hint="eastAsia"/>
          <w:kern w:val="0"/>
          <w:szCs w:val="21"/>
        </w:rPr>
        <w:t>本次评标采用综合评估法。评标委员会依次按照初步评审、详细评审的顺序进行评审，对满足招标文件实质性要求的投标文件，按照本章第</w:t>
      </w:r>
      <w:r>
        <w:rPr>
          <w:rFonts w:ascii="宋体" w:hAnsi="宋体" w:cs="宋体"/>
          <w:kern w:val="0"/>
          <w:szCs w:val="21"/>
        </w:rPr>
        <w:t>2.2款规定的评分标准进行打分，并按评标结果的优劣顺序推荐3至5名（具体数量在招标文件中明确）不排序的中标候选人，但投标报价低于其成本的除外。</w:t>
      </w:r>
      <w:r>
        <w:rPr>
          <w:rFonts w:hint="eastAsia"/>
        </w:rPr>
        <w:t>综合评分相等时，以投标报价低的优先；投标报价也相等的，</w:t>
      </w:r>
      <w:r>
        <w:rPr>
          <w:rFonts w:hint="eastAsia"/>
          <w:lang w:bidi="ar"/>
        </w:rPr>
        <w:t>按照评标办法前附表的规定确定中标候选人顺序。</w:t>
      </w:r>
    </w:p>
    <w:p w:rsidR="00CD3857" w:rsidRDefault="00B5393E">
      <w:pPr>
        <w:pStyle w:val="2"/>
        <w:rPr>
          <w:rFonts w:ascii="宋体" w:hAnsi="宋体" w:cs="宋体"/>
          <w:szCs w:val="24"/>
        </w:rPr>
      </w:pPr>
      <w:bookmarkStart w:id="760" w:name="_Toc7663"/>
      <w:bookmarkStart w:id="761" w:name="_Toc30525"/>
      <w:bookmarkStart w:id="762" w:name="_Toc15164"/>
      <w:bookmarkStart w:id="763" w:name="_Toc24507"/>
      <w:bookmarkStart w:id="764" w:name="_Toc31625"/>
      <w:bookmarkStart w:id="765" w:name="_Toc2359"/>
      <w:bookmarkStart w:id="766" w:name="_Toc10605"/>
      <w:bookmarkStart w:id="767" w:name="_Toc25128"/>
      <w:r>
        <w:rPr>
          <w:rFonts w:ascii="宋体" w:hAnsi="宋体" w:cs="宋体"/>
          <w:szCs w:val="24"/>
        </w:rPr>
        <w:t xml:space="preserve">2. </w:t>
      </w:r>
      <w:r>
        <w:rPr>
          <w:rFonts w:ascii="宋体" w:hAnsi="宋体" w:cs="宋体" w:hint="eastAsia"/>
          <w:szCs w:val="24"/>
        </w:rPr>
        <w:t>评审标准</w:t>
      </w:r>
      <w:bookmarkEnd w:id="760"/>
      <w:bookmarkEnd w:id="761"/>
      <w:bookmarkEnd w:id="762"/>
      <w:bookmarkEnd w:id="763"/>
      <w:bookmarkEnd w:id="764"/>
      <w:bookmarkEnd w:id="765"/>
      <w:bookmarkEnd w:id="766"/>
      <w:bookmarkEnd w:id="767"/>
    </w:p>
    <w:p w:rsidR="00CD3857" w:rsidRDefault="00B5393E">
      <w:pPr>
        <w:pStyle w:val="3"/>
        <w:ind w:firstLine="422"/>
        <w:rPr>
          <w:rFonts w:ascii="宋体" w:hAnsi="宋体" w:cs="宋体"/>
          <w:szCs w:val="24"/>
        </w:rPr>
      </w:pPr>
      <w:bookmarkStart w:id="768" w:name="_Toc27922"/>
      <w:bookmarkStart w:id="769" w:name="_Toc5833"/>
      <w:bookmarkStart w:id="770" w:name="_Toc22812"/>
      <w:bookmarkStart w:id="771" w:name="_Toc32368"/>
      <w:bookmarkStart w:id="772" w:name="_Toc19893"/>
      <w:bookmarkStart w:id="773" w:name="_Toc32627"/>
      <w:bookmarkStart w:id="774" w:name="_Toc18065"/>
      <w:bookmarkStart w:id="775" w:name="_Toc623"/>
      <w:bookmarkStart w:id="776" w:name="_Toc24851"/>
      <w:bookmarkStart w:id="777" w:name="_Toc9004"/>
      <w:r>
        <w:rPr>
          <w:rFonts w:ascii="宋体" w:hAnsi="宋体" w:cs="宋体"/>
          <w:szCs w:val="24"/>
        </w:rPr>
        <w:t xml:space="preserve">2.1 </w:t>
      </w:r>
      <w:r>
        <w:rPr>
          <w:rFonts w:ascii="宋体" w:hAnsi="宋体" w:cs="宋体" w:hint="eastAsia"/>
          <w:szCs w:val="24"/>
        </w:rPr>
        <w:t>初步评审标准</w:t>
      </w:r>
      <w:bookmarkEnd w:id="768"/>
      <w:bookmarkEnd w:id="769"/>
      <w:bookmarkEnd w:id="770"/>
      <w:bookmarkEnd w:id="771"/>
      <w:bookmarkEnd w:id="772"/>
      <w:bookmarkEnd w:id="773"/>
      <w:bookmarkEnd w:id="774"/>
      <w:bookmarkEnd w:id="775"/>
      <w:bookmarkEnd w:id="776"/>
      <w:bookmarkEnd w:id="777"/>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2.1.1形式评审标准：见评标办法前附表。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2.1.2资格评审标准：见评标办法前附表。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2.1.3响应性评审标准：见评标办法前附表。</w:t>
      </w:r>
    </w:p>
    <w:p w:rsidR="00CD3857" w:rsidRDefault="00B5393E">
      <w:pPr>
        <w:pStyle w:val="3"/>
        <w:ind w:firstLine="422"/>
        <w:rPr>
          <w:rFonts w:ascii="宋体" w:hAnsi="宋体" w:cs="宋体"/>
          <w:szCs w:val="24"/>
        </w:rPr>
      </w:pPr>
      <w:bookmarkStart w:id="778" w:name="_Toc26920"/>
      <w:bookmarkStart w:id="779" w:name="_Toc20201"/>
      <w:bookmarkStart w:id="780" w:name="_Toc11203"/>
      <w:bookmarkStart w:id="781" w:name="_Toc13968"/>
      <w:bookmarkStart w:id="782" w:name="_Toc23519"/>
      <w:bookmarkStart w:id="783" w:name="_Toc21485"/>
      <w:bookmarkStart w:id="784" w:name="_Toc13844"/>
      <w:bookmarkStart w:id="785" w:name="_Toc11296"/>
      <w:bookmarkStart w:id="786" w:name="_Toc4625"/>
      <w:bookmarkStart w:id="787" w:name="_Toc25605"/>
      <w:r>
        <w:rPr>
          <w:rFonts w:ascii="宋体" w:hAnsi="宋体" w:cs="宋体"/>
          <w:szCs w:val="24"/>
        </w:rPr>
        <w:t xml:space="preserve">2.2 </w:t>
      </w:r>
      <w:r>
        <w:rPr>
          <w:rFonts w:ascii="宋体" w:hAnsi="宋体" w:cs="宋体" w:hint="eastAsia"/>
          <w:szCs w:val="24"/>
        </w:rPr>
        <w:t>详细评审标准</w:t>
      </w:r>
      <w:bookmarkEnd w:id="778"/>
      <w:bookmarkEnd w:id="779"/>
      <w:bookmarkEnd w:id="780"/>
      <w:bookmarkEnd w:id="781"/>
      <w:bookmarkEnd w:id="782"/>
      <w:bookmarkEnd w:id="783"/>
      <w:bookmarkEnd w:id="784"/>
      <w:bookmarkEnd w:id="785"/>
      <w:bookmarkEnd w:id="786"/>
      <w:bookmarkEnd w:id="787"/>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2.2.1分值构成：见评标办法前附表。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2.2.2评标基准价计算</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评标基准价计算方法：见评标办法前附表。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2.2.3投标报价的偏差率计算</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投标报价的偏差率计算公式：见评标办法前附表；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2.2.4评分标准</w:t>
      </w:r>
    </w:p>
    <w:p w:rsidR="00CD3857" w:rsidRDefault="00B5393E">
      <w:pPr>
        <w:numPr>
          <w:ilvl w:val="0"/>
          <w:numId w:val="11"/>
        </w:num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商务部分评分标准：见评标办法前附表；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2）技术部分评分标准</w:t>
      </w:r>
      <w:r>
        <w:rPr>
          <w:rFonts w:ascii="宋体" w:hAnsi="宋体" w:cs="宋体" w:hint="eastAsia"/>
          <w:kern w:val="0"/>
          <w:szCs w:val="21"/>
        </w:rPr>
        <w:t>：见评标办法前附表；</w:t>
      </w:r>
    </w:p>
    <w:p w:rsidR="00CD3857" w:rsidRDefault="00B5393E">
      <w:pPr>
        <w:pStyle w:val="2"/>
        <w:rPr>
          <w:rFonts w:ascii="宋体" w:hAnsi="宋体" w:cs="宋体"/>
          <w:szCs w:val="24"/>
        </w:rPr>
      </w:pPr>
      <w:bookmarkStart w:id="788" w:name="_Toc21639"/>
      <w:bookmarkStart w:id="789" w:name="_Toc21641"/>
      <w:bookmarkStart w:id="790" w:name="_Toc20787"/>
      <w:bookmarkStart w:id="791" w:name="_Toc18682"/>
      <w:bookmarkStart w:id="792" w:name="_Toc13545"/>
      <w:bookmarkStart w:id="793" w:name="_Toc3540"/>
      <w:bookmarkStart w:id="794" w:name="_Toc27237"/>
      <w:bookmarkStart w:id="795" w:name="_Toc11405"/>
      <w:bookmarkStart w:id="796" w:name="_Toc27264"/>
      <w:r>
        <w:rPr>
          <w:rFonts w:ascii="宋体" w:hAnsi="宋体" w:cs="宋体"/>
          <w:szCs w:val="24"/>
        </w:rPr>
        <w:t xml:space="preserve">3. </w:t>
      </w:r>
      <w:r>
        <w:rPr>
          <w:rFonts w:ascii="宋体" w:hAnsi="宋体" w:cs="宋体" w:hint="eastAsia"/>
          <w:szCs w:val="24"/>
        </w:rPr>
        <w:t>评标程序</w:t>
      </w:r>
      <w:bookmarkEnd w:id="788"/>
      <w:bookmarkEnd w:id="789"/>
      <w:bookmarkEnd w:id="790"/>
      <w:bookmarkEnd w:id="791"/>
      <w:bookmarkEnd w:id="792"/>
      <w:bookmarkEnd w:id="793"/>
      <w:bookmarkEnd w:id="794"/>
      <w:bookmarkEnd w:id="795"/>
      <w:bookmarkEnd w:id="796"/>
    </w:p>
    <w:p w:rsidR="00CD3857" w:rsidRDefault="00B5393E">
      <w:pPr>
        <w:pStyle w:val="3"/>
        <w:ind w:firstLine="422"/>
        <w:rPr>
          <w:rFonts w:ascii="宋体" w:hAnsi="宋体" w:cs="宋体"/>
          <w:szCs w:val="24"/>
        </w:rPr>
      </w:pPr>
      <w:bookmarkStart w:id="797" w:name="_Toc11265"/>
      <w:bookmarkStart w:id="798" w:name="_Toc3273"/>
      <w:bookmarkStart w:id="799" w:name="_Toc28838"/>
      <w:bookmarkStart w:id="800" w:name="_Toc25020"/>
      <w:bookmarkStart w:id="801" w:name="_Toc22820"/>
      <w:bookmarkStart w:id="802" w:name="_Toc13956"/>
      <w:bookmarkStart w:id="803" w:name="_Toc23114"/>
      <w:bookmarkStart w:id="804" w:name="_Toc29956"/>
      <w:r>
        <w:rPr>
          <w:rFonts w:ascii="宋体" w:hAnsi="宋体" w:cs="宋体"/>
          <w:szCs w:val="24"/>
        </w:rPr>
        <w:t xml:space="preserve">3.1 </w:t>
      </w:r>
      <w:bookmarkEnd w:id="797"/>
      <w:r>
        <w:rPr>
          <w:rFonts w:ascii="宋体" w:hAnsi="宋体" w:cs="宋体" w:hint="eastAsia"/>
          <w:szCs w:val="21"/>
        </w:rPr>
        <w:t>组建评标委员会</w:t>
      </w:r>
      <w:bookmarkEnd w:id="798"/>
      <w:bookmarkEnd w:id="799"/>
      <w:bookmarkEnd w:id="800"/>
      <w:bookmarkEnd w:id="801"/>
      <w:bookmarkEnd w:id="802"/>
      <w:bookmarkEnd w:id="803"/>
      <w:bookmarkEnd w:id="804"/>
    </w:p>
    <w:p w:rsidR="00CD3857" w:rsidRDefault="00B5393E">
      <w:pPr>
        <w:spacing w:line="360" w:lineRule="auto"/>
        <w:ind w:firstLineChars="200" w:firstLine="420"/>
        <w:rPr>
          <w:rFonts w:ascii="宋体" w:hAnsi="宋体" w:cs="宋体"/>
          <w:szCs w:val="21"/>
        </w:rPr>
      </w:pPr>
      <w:r>
        <w:rPr>
          <w:rFonts w:ascii="宋体" w:hAnsi="宋体" w:cs="宋体"/>
          <w:szCs w:val="21"/>
        </w:rPr>
        <w:t>3.1.1</w:t>
      </w:r>
      <w:r>
        <w:rPr>
          <w:rFonts w:ascii="宋体" w:hAnsi="宋体" w:cs="宋体" w:hint="eastAsia"/>
        </w:rPr>
        <w:t>评标委员会的组成：评标委员会由招标人代表和有关技术、经济等方面的评标专家组成，评标专家一般采取随机抽取方式确定。</w:t>
      </w:r>
      <w:r>
        <w:rPr>
          <w:rFonts w:ascii="宋体" w:hAnsi="宋体" w:hint="eastAsia"/>
          <w:szCs w:val="21"/>
        </w:rPr>
        <w:t>随机抽取不能满足评标的，经建设主管部门同意，招标人可以邀请相应专业的知名专家参加评标。</w:t>
      </w:r>
    </w:p>
    <w:p w:rsidR="00CD3857" w:rsidRDefault="00B5393E">
      <w:pPr>
        <w:spacing w:line="360" w:lineRule="auto"/>
        <w:ind w:firstLineChars="200" w:firstLine="420"/>
        <w:rPr>
          <w:rFonts w:ascii="宋体" w:hAnsi="宋体" w:cs="宋体"/>
          <w:szCs w:val="21"/>
        </w:rPr>
      </w:pPr>
      <w:r>
        <w:rPr>
          <w:rFonts w:ascii="宋体" w:hAnsi="宋体" w:cs="宋体"/>
          <w:szCs w:val="21"/>
        </w:rPr>
        <w:t>3.1.2</w:t>
      </w:r>
      <w:r>
        <w:rPr>
          <w:rFonts w:ascii="宋体" w:hAnsi="宋体" w:cs="宋体" w:hint="eastAsia"/>
          <w:kern w:val="0"/>
          <w:szCs w:val="21"/>
        </w:rPr>
        <w:t>评标委员会成员到达评标现场时应在签到表上签到（或通过门禁系统签到）以证明其出席。</w:t>
      </w:r>
    </w:p>
    <w:p w:rsidR="00CD3857" w:rsidRDefault="00B5393E">
      <w:pPr>
        <w:spacing w:line="360" w:lineRule="auto"/>
        <w:ind w:firstLineChars="200" w:firstLine="420"/>
        <w:rPr>
          <w:rFonts w:ascii="宋体" w:hAnsi="宋体" w:cs="宋体"/>
          <w:kern w:val="0"/>
          <w:szCs w:val="21"/>
        </w:rPr>
      </w:pPr>
      <w:r>
        <w:rPr>
          <w:rFonts w:ascii="宋体" w:hAnsi="宋体" w:cs="宋体"/>
          <w:szCs w:val="21"/>
        </w:rPr>
        <w:t>3.1.3评标委员会成员应遵守有关法律、法规、规章，遵守评标纪律和其他评标有关规定。</w:t>
      </w:r>
      <w:r>
        <w:rPr>
          <w:rFonts w:ascii="宋体" w:hAnsi="宋体" w:cs="宋体" w:hint="eastAsia"/>
          <w:kern w:val="0"/>
          <w:szCs w:val="21"/>
        </w:rPr>
        <w:t>评标委员会成员推选一名评标委员会负责人，负责评标活动的组织领导工作，评标委员</w:t>
      </w:r>
      <w:r>
        <w:rPr>
          <w:rFonts w:ascii="宋体" w:hAnsi="宋体" w:cs="宋体" w:hint="eastAsia"/>
          <w:kern w:val="0"/>
          <w:szCs w:val="21"/>
        </w:rPr>
        <w:lastRenderedPageBreak/>
        <w:t>会负责人与评标委员会其他成员有同等的表决权。</w:t>
      </w:r>
    </w:p>
    <w:p w:rsidR="00CD3857" w:rsidRDefault="00B5393E">
      <w:pPr>
        <w:spacing w:line="360" w:lineRule="auto"/>
        <w:ind w:firstLineChars="200" w:firstLine="420"/>
        <w:rPr>
          <w:rFonts w:ascii="宋体" w:hAnsi="宋体" w:cs="宋体"/>
          <w:szCs w:val="21"/>
        </w:rPr>
      </w:pPr>
      <w:r>
        <w:rPr>
          <w:rFonts w:ascii="宋体" w:hAnsi="宋体" w:cs="宋体"/>
          <w:szCs w:val="21"/>
        </w:rPr>
        <w:t>3.1.4</w:t>
      </w:r>
      <w:r>
        <w:rPr>
          <w:rFonts w:ascii="宋体" w:hAnsi="宋体" w:cs="宋体" w:hint="eastAsia"/>
          <w:kern w:val="0"/>
          <w:szCs w:val="21"/>
        </w:rPr>
        <w:t>招标人或其委托的招标代理机构应向评标委员会提供评标所需的重要信息和数据，但不得带有明示或者暗示倾向或者排斥特定投标人的信息。评标委员会负责人应组织评标委员会成员认真研究招标文件，招标文件没有规定的评标标准和方法不得作为评标的依据。</w:t>
      </w:r>
    </w:p>
    <w:p w:rsidR="00CD3857" w:rsidRDefault="00B5393E">
      <w:pPr>
        <w:pStyle w:val="3"/>
        <w:ind w:firstLine="422"/>
        <w:rPr>
          <w:rFonts w:ascii="宋体" w:hAnsi="宋体" w:cs="宋体"/>
          <w:szCs w:val="24"/>
        </w:rPr>
      </w:pPr>
      <w:bookmarkStart w:id="805" w:name="_Toc12831"/>
      <w:bookmarkStart w:id="806" w:name="_Toc21118"/>
      <w:bookmarkStart w:id="807" w:name="_Toc24865"/>
      <w:bookmarkStart w:id="808" w:name="_Toc9117"/>
      <w:bookmarkStart w:id="809" w:name="_Toc27998"/>
      <w:bookmarkStart w:id="810" w:name="_Toc15548"/>
      <w:bookmarkStart w:id="811" w:name="_Toc2838"/>
      <w:bookmarkStart w:id="812" w:name="_Toc3119"/>
      <w:bookmarkStart w:id="813" w:name="_Toc21986"/>
      <w:bookmarkStart w:id="814" w:name="_Toc17525"/>
      <w:r>
        <w:rPr>
          <w:rFonts w:ascii="宋体" w:hAnsi="宋体" w:cs="宋体"/>
          <w:szCs w:val="24"/>
        </w:rPr>
        <w:t xml:space="preserve">3.2 </w:t>
      </w:r>
      <w:r>
        <w:rPr>
          <w:rFonts w:ascii="宋体" w:hAnsi="宋体" w:cs="宋体" w:hint="eastAsia"/>
          <w:szCs w:val="24"/>
        </w:rPr>
        <w:t>初步评审</w:t>
      </w:r>
      <w:bookmarkEnd w:id="805"/>
      <w:bookmarkEnd w:id="806"/>
      <w:bookmarkEnd w:id="807"/>
      <w:bookmarkEnd w:id="808"/>
      <w:bookmarkEnd w:id="809"/>
      <w:bookmarkEnd w:id="810"/>
      <w:bookmarkEnd w:id="811"/>
      <w:bookmarkEnd w:id="812"/>
      <w:bookmarkEnd w:id="813"/>
      <w:bookmarkEnd w:id="814"/>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3.2.1形式性评审</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评标委员会根据本章第</w:t>
      </w:r>
      <w:r>
        <w:rPr>
          <w:rFonts w:ascii="宋体" w:hAnsi="宋体" w:cs="宋体"/>
          <w:kern w:val="0"/>
          <w:szCs w:val="21"/>
        </w:rPr>
        <w:t>2.1.1款列出的评审标准，对投标文件进行形式性评审，有一项不符合评审标准的，作无效标处理。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3.2.2资格评审</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评标委员会根据本章第</w:t>
      </w:r>
      <w:r>
        <w:rPr>
          <w:rFonts w:ascii="宋体" w:hAnsi="宋体" w:cs="宋体"/>
          <w:kern w:val="0"/>
          <w:szCs w:val="21"/>
        </w:rPr>
        <w:t>2.1.2款列出的评审标准，对投标文件进行资格评审，有一项不符合评审标准的，作无效标处理。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3.2.3响应性评审</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评标委员会根据本章第</w:t>
      </w:r>
      <w:r>
        <w:rPr>
          <w:rFonts w:ascii="宋体" w:hAnsi="宋体" w:cs="宋体"/>
          <w:kern w:val="0"/>
          <w:szCs w:val="21"/>
        </w:rPr>
        <w:t>2.1.3款列出的评审标准，对投标文件进行响应性评审，有一项不符合评审标准的，作无效标处理。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3.2.4评标委员会对投标文件有异议，或者依照招标文件需要作出无效标决定的，应当重点核实有关事项，并将核实情况记录在案。</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3.2.5投标报价有算术错误的，评标委员会按以下原则对投标报价进行修正，修正的价格经投标人书面确认后具有约束力。投标人不接受修正价格的，其投标作无效标处理。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1）投标文件中的大写金额与小写金额不一致的，以大写金额为准；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2）总价金额与依据单价计算出的结果不一致的，以单价金额为准修正总价，但单价金额小数点有明显错误的除外。</w:t>
      </w:r>
    </w:p>
    <w:p w:rsidR="00CD3857" w:rsidRDefault="00B5393E">
      <w:pPr>
        <w:spacing w:line="360" w:lineRule="auto"/>
        <w:ind w:firstLineChars="200" w:firstLine="420"/>
        <w:rPr>
          <w:rFonts w:ascii="宋体" w:hAnsi="宋体" w:cs="宋体"/>
          <w:kern w:val="0"/>
          <w:szCs w:val="21"/>
        </w:rPr>
      </w:pPr>
      <w:r>
        <w:rPr>
          <w:rFonts w:hint="eastAsia"/>
        </w:rPr>
        <w:t>国家有新的规定的，从其规定。</w:t>
      </w:r>
    </w:p>
    <w:p w:rsidR="00CD3857" w:rsidRDefault="00B5393E">
      <w:pPr>
        <w:pStyle w:val="3"/>
        <w:ind w:firstLine="422"/>
        <w:rPr>
          <w:rFonts w:ascii="宋体" w:hAnsi="宋体" w:cs="宋体"/>
          <w:szCs w:val="24"/>
        </w:rPr>
      </w:pPr>
      <w:bookmarkStart w:id="815" w:name="_Toc24485"/>
      <w:bookmarkStart w:id="816" w:name="_Toc26646"/>
      <w:bookmarkStart w:id="817" w:name="_Toc3332"/>
      <w:bookmarkStart w:id="818" w:name="_Toc212"/>
      <w:bookmarkStart w:id="819" w:name="_Toc30406"/>
      <w:bookmarkStart w:id="820" w:name="_Toc1007"/>
      <w:bookmarkStart w:id="821" w:name="_Toc2364"/>
      <w:bookmarkStart w:id="822" w:name="_Toc1852"/>
      <w:bookmarkStart w:id="823" w:name="_Toc6625"/>
      <w:r>
        <w:rPr>
          <w:rFonts w:ascii="宋体" w:hAnsi="宋体" w:cs="宋体"/>
          <w:szCs w:val="24"/>
        </w:rPr>
        <w:t xml:space="preserve">3.3 </w:t>
      </w:r>
      <w:r>
        <w:rPr>
          <w:rFonts w:ascii="宋体" w:hAnsi="宋体" w:cs="宋体" w:hint="eastAsia"/>
          <w:szCs w:val="24"/>
        </w:rPr>
        <w:t>详细评审</w:t>
      </w:r>
      <w:bookmarkEnd w:id="815"/>
      <w:bookmarkEnd w:id="816"/>
      <w:bookmarkEnd w:id="817"/>
      <w:bookmarkEnd w:id="818"/>
      <w:bookmarkEnd w:id="819"/>
      <w:bookmarkEnd w:id="820"/>
      <w:bookmarkEnd w:id="821"/>
      <w:bookmarkEnd w:id="822"/>
      <w:bookmarkEnd w:id="823"/>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3.3.1评标委员会按本章第2.2项规定的量化因素和分值进行打分，并计算出综合评估得分。</w:t>
      </w:r>
    </w:p>
    <w:p w:rsidR="00CD3857" w:rsidRDefault="00B5393E">
      <w:pPr>
        <w:numPr>
          <w:ilvl w:val="0"/>
          <w:numId w:val="12"/>
        </w:num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按本章第</w:t>
      </w:r>
      <w:r>
        <w:rPr>
          <w:rFonts w:ascii="宋体" w:hAnsi="宋体" w:cs="宋体"/>
          <w:kern w:val="0"/>
          <w:szCs w:val="21"/>
        </w:rPr>
        <w:t>2.2.4（1）目规定的评审因素和分值对商务部分计算出得分；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2）按本章第2.2.4（2）目规定的评审因素和分值对技术部分计算出得分；</w:t>
      </w:r>
    </w:p>
    <w:p w:rsidR="00CD3857" w:rsidRDefault="00B5393E">
      <w:pPr>
        <w:autoSpaceDE w:val="0"/>
        <w:autoSpaceDN w:val="0"/>
        <w:spacing w:line="360" w:lineRule="auto"/>
        <w:ind w:firstLineChars="200" w:firstLine="420"/>
        <w:jc w:val="left"/>
        <w:rPr>
          <w:rFonts w:ascii="宋体" w:hAnsi="宋体" w:cs="宋体"/>
          <w:szCs w:val="20"/>
        </w:rPr>
      </w:pPr>
      <w:r>
        <w:rPr>
          <w:rFonts w:ascii="宋体" w:hAnsi="宋体" w:cs="宋体"/>
          <w:kern w:val="0"/>
          <w:szCs w:val="21"/>
        </w:rPr>
        <w:t>3.3.2</w:t>
      </w:r>
      <w:r>
        <w:rPr>
          <w:rFonts w:ascii="宋体" w:hAnsi="宋体" w:cs="宋体" w:hint="eastAsia"/>
          <w:szCs w:val="20"/>
        </w:rPr>
        <w:t>评标过程中，投标报价以元为单位保留两位有效小数，小数点后第三位“四舍五入”。评分分值计算保留小数点后两位，小数点后第三位“四舍五入”。偏差率计算保留</w:t>
      </w:r>
      <w:r>
        <w:rPr>
          <w:rFonts w:ascii="宋体" w:hAnsi="宋体" w:cs="宋体" w:hint="eastAsia"/>
          <w:szCs w:val="20"/>
        </w:rPr>
        <w:lastRenderedPageBreak/>
        <w:t>小数点后四位，小数点后第五位“四舍五入”。（招标人根据实际情况，可以在招标文件评标办法前附表中明确计算细则。）</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3.3.3投标人得分：见评标办法前附表。</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3.3.4</w:t>
      </w:r>
      <w:r>
        <w:rPr>
          <w:rFonts w:ascii="宋体" w:hAnsi="宋体" w:cs="宋体" w:hint="eastAsia"/>
          <w:b/>
          <w:bCs/>
          <w:kern w:val="0"/>
          <w:szCs w:val="21"/>
        </w:rPr>
        <w:t>投标报价重点评审</w:t>
      </w:r>
    </w:p>
    <w:p w:rsidR="00CD3857" w:rsidRDefault="00B5393E">
      <w:pPr>
        <w:spacing w:line="360" w:lineRule="auto"/>
        <w:ind w:firstLineChars="200" w:firstLine="422"/>
        <w:rPr>
          <w:rFonts w:ascii="宋体" w:hAnsi="宋体" w:cs="宋体"/>
          <w:b/>
          <w:szCs w:val="20"/>
        </w:rPr>
      </w:pPr>
      <w:bookmarkStart w:id="824" w:name="_Toc15760"/>
      <w:r>
        <w:rPr>
          <w:rFonts w:ascii="宋体" w:hAnsi="宋体" w:cs="宋体" w:hint="eastAsia"/>
          <w:b/>
          <w:szCs w:val="20"/>
        </w:rPr>
        <w:t>在评标过程中，评标委员会发现其投标报价可能低于其个别成本或者服务成本的，有可能影响质量或者不能诚信履约的，评标委员会可以要求投标人进行澄清、说明，投标人应当在合理的时间内做出书面说明并提供相关证明材料。投标人不能合理说明或者不能提供相关证明材料的，由评标委员会认定该投标人以低于成本报价竞标，其投标被否决。</w:t>
      </w:r>
    </w:p>
    <w:p w:rsidR="00CD3857" w:rsidRDefault="00B5393E">
      <w:pPr>
        <w:autoSpaceDE w:val="0"/>
        <w:autoSpaceDN w:val="0"/>
        <w:spacing w:line="360" w:lineRule="auto"/>
        <w:ind w:firstLineChars="200" w:firstLine="422"/>
        <w:jc w:val="left"/>
        <w:rPr>
          <w:rFonts w:ascii="宋体" w:hAnsi="宋体" w:cs="宋体"/>
          <w:b/>
          <w:kern w:val="0"/>
          <w:szCs w:val="21"/>
        </w:rPr>
      </w:pPr>
      <w:r>
        <w:rPr>
          <w:rFonts w:ascii="宋体" w:hAnsi="宋体" w:cs="宋体" w:hint="eastAsia"/>
          <w:b/>
          <w:kern w:val="0"/>
          <w:szCs w:val="21"/>
        </w:rPr>
        <w:t>招标人认为投标人的投标价有可能无法完成招标文件规定的所有服务内容，招标人可以以书面方式提请评标委员会在详细评审阶段对该投标人的投标价进行重点评审。评标委员会认为招标人的提请合理的，按照上述评审办法对投标人的投标价进行重点评审；评标委员会认为招标人的提请不合理的，可以拒绝招标人的提请并做出书面说明。</w:t>
      </w:r>
    </w:p>
    <w:p w:rsidR="00CD3857" w:rsidRDefault="00B5393E">
      <w:pPr>
        <w:pStyle w:val="3"/>
        <w:ind w:firstLine="422"/>
        <w:rPr>
          <w:rFonts w:ascii="宋体" w:hAnsi="宋体" w:cs="宋体"/>
          <w:szCs w:val="24"/>
        </w:rPr>
      </w:pPr>
      <w:bookmarkStart w:id="825" w:name="_Toc22572"/>
      <w:bookmarkStart w:id="826" w:name="_Toc15228"/>
      <w:bookmarkStart w:id="827" w:name="_Toc19548"/>
      <w:bookmarkStart w:id="828" w:name="_Toc200"/>
      <w:bookmarkStart w:id="829" w:name="_Toc6381"/>
      <w:bookmarkStart w:id="830" w:name="_Toc10951"/>
      <w:bookmarkStart w:id="831" w:name="_Toc29166"/>
      <w:bookmarkStart w:id="832" w:name="_Toc7047"/>
      <w:bookmarkStart w:id="833" w:name="_Toc22917"/>
      <w:r>
        <w:rPr>
          <w:rFonts w:ascii="宋体" w:hAnsi="宋体" w:cs="宋体"/>
          <w:szCs w:val="24"/>
        </w:rPr>
        <w:t xml:space="preserve">3.4 </w:t>
      </w:r>
      <w:r>
        <w:rPr>
          <w:rFonts w:ascii="宋体" w:hAnsi="宋体" w:cs="宋体" w:hint="eastAsia"/>
          <w:szCs w:val="24"/>
        </w:rPr>
        <w:t>澄清、说明或补正</w:t>
      </w:r>
      <w:bookmarkEnd w:id="824"/>
      <w:bookmarkEnd w:id="825"/>
      <w:bookmarkEnd w:id="826"/>
      <w:bookmarkEnd w:id="827"/>
      <w:bookmarkEnd w:id="828"/>
      <w:bookmarkEnd w:id="829"/>
      <w:bookmarkEnd w:id="830"/>
      <w:bookmarkEnd w:id="831"/>
      <w:bookmarkEnd w:id="832"/>
      <w:bookmarkEnd w:id="833"/>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3.4.1在评标过程中，评标委员会可以书面形式要求投标人对所提交投标文件中不明确的内容进行书面澄清或说明，或者对细微偏差进行补正。评标委员会不接受投标人主动提出的澄清、说明或补正；</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3.4.2澄清、说明和补正不得改变投标文件的实质性内容。投标人的书面澄清、说明和补正属于投标文件的组成部分；</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3.4.3评标委员会对投标人提交的澄清、说明或补正有疑问的，可以要求投标人进一步澄清、说明或补正，直至满足评标委员会的要求。</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3.4.4投标人拒不按照要求对投标文件进行澄清、说明或者补正的，评标委员会可以否决其投标。</w:t>
      </w:r>
    </w:p>
    <w:p w:rsidR="00CD3857" w:rsidRDefault="00B5393E">
      <w:pPr>
        <w:spacing w:line="360" w:lineRule="auto"/>
        <w:ind w:firstLineChars="200" w:firstLine="420"/>
        <w:rPr>
          <w:rFonts w:ascii="宋体" w:hAnsi="宋体" w:cs="宋体"/>
          <w:kern w:val="0"/>
          <w:szCs w:val="21"/>
        </w:rPr>
      </w:pPr>
      <w:r>
        <w:rPr>
          <w:rFonts w:hint="eastAsia"/>
        </w:rPr>
        <w:t>国家有新的规定的，从其规定。</w:t>
      </w:r>
    </w:p>
    <w:p w:rsidR="00CD3857" w:rsidRDefault="00B5393E">
      <w:pPr>
        <w:pStyle w:val="3"/>
        <w:ind w:firstLine="422"/>
        <w:rPr>
          <w:rFonts w:ascii="宋体" w:hAnsi="宋体" w:cs="宋体"/>
          <w:szCs w:val="24"/>
        </w:rPr>
      </w:pPr>
      <w:bookmarkStart w:id="834" w:name="_Toc28230"/>
      <w:bookmarkStart w:id="835" w:name="_Toc30245"/>
      <w:bookmarkStart w:id="836" w:name="_Toc29139"/>
      <w:bookmarkStart w:id="837" w:name="_Toc4459"/>
      <w:bookmarkStart w:id="838" w:name="_Toc4455"/>
      <w:bookmarkStart w:id="839" w:name="_Toc15886"/>
      <w:bookmarkStart w:id="840" w:name="_Toc5015"/>
      <w:bookmarkStart w:id="841" w:name="_Toc22152"/>
      <w:bookmarkStart w:id="842" w:name="_Toc12531"/>
      <w:bookmarkStart w:id="843" w:name="_Toc24556"/>
      <w:r>
        <w:rPr>
          <w:rFonts w:ascii="宋体" w:hAnsi="宋体" w:cs="宋体"/>
          <w:szCs w:val="24"/>
        </w:rPr>
        <w:t xml:space="preserve">3.5 </w:t>
      </w:r>
      <w:r>
        <w:rPr>
          <w:rFonts w:ascii="宋体" w:hAnsi="宋体" w:cs="宋体" w:hint="eastAsia"/>
          <w:szCs w:val="24"/>
        </w:rPr>
        <w:t>推荐中标候选人</w:t>
      </w:r>
      <w:bookmarkEnd w:id="834"/>
      <w:bookmarkEnd w:id="835"/>
      <w:bookmarkEnd w:id="836"/>
      <w:bookmarkEnd w:id="837"/>
      <w:bookmarkEnd w:id="838"/>
      <w:bookmarkEnd w:id="839"/>
      <w:bookmarkEnd w:id="840"/>
      <w:bookmarkEnd w:id="841"/>
      <w:bookmarkEnd w:id="842"/>
      <w:bookmarkEnd w:id="843"/>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3.5.1评标委员会应当按照投标人须知前附表规定，推荐相应数量的中标候选人。</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3.5.2经评标委员会评审，符合招标文件要求的投标人</w:t>
      </w:r>
      <w:r>
        <w:rPr>
          <w:rFonts w:ascii="宋体" w:hAnsi="宋体" w:cs="宋体" w:hint="eastAsia"/>
          <w:szCs w:val="21"/>
          <w:shd w:val="clear" w:color="auto" w:fill="FFFFFF"/>
        </w:rPr>
        <w:t>不超过</w:t>
      </w:r>
      <w:r>
        <w:rPr>
          <w:rFonts w:ascii="宋体" w:hAnsi="宋体" w:cs="宋体"/>
          <w:szCs w:val="21"/>
          <w:shd w:val="clear" w:color="auto" w:fill="FFFFFF"/>
        </w:rPr>
        <w:t>3家时，不再采用“评定分离”确定中标人，评标委员会直接按评标最终得分由高至低对有效投标人进行排序，并推荐为中标候选人；</w:t>
      </w:r>
      <w:r>
        <w:rPr>
          <w:rFonts w:ascii="宋体" w:hAnsi="宋体" w:cs="宋体" w:hint="eastAsia"/>
          <w:kern w:val="0"/>
          <w:szCs w:val="21"/>
        </w:rPr>
        <w:t>少于</w:t>
      </w:r>
      <w:r>
        <w:rPr>
          <w:rFonts w:ascii="宋体" w:hAnsi="宋体" w:cs="宋体"/>
          <w:kern w:val="0"/>
          <w:szCs w:val="21"/>
        </w:rPr>
        <w:t>3名时，</w:t>
      </w:r>
      <w:r>
        <w:rPr>
          <w:rFonts w:ascii="宋体" w:hAnsi="宋体" w:cs="宋体" w:hint="eastAsia"/>
          <w:szCs w:val="21"/>
          <w:shd w:val="clear" w:color="auto" w:fill="FFFFFF"/>
        </w:rPr>
        <w:t>评标委员会应当对有效投标是否仍具有竞争性进行评审。评标委员会一致认为有效投标仍具有竞争性的，应当继续推荐中标候选人；评标委员会对有效投标是否仍具有竞争性无法达成一致意见的，应当否决全部投标。评标委员会应当在</w:t>
      </w:r>
      <w:r>
        <w:rPr>
          <w:rFonts w:ascii="宋体" w:hAnsi="宋体" w:cs="宋体" w:hint="eastAsia"/>
          <w:szCs w:val="21"/>
          <w:shd w:val="clear" w:color="auto" w:fill="FFFFFF"/>
        </w:rPr>
        <w:lastRenderedPageBreak/>
        <w:t>评标报告中记载论证过程和结果。</w:t>
      </w:r>
    </w:p>
    <w:p w:rsidR="00CD3857" w:rsidRDefault="00B5393E">
      <w:pPr>
        <w:autoSpaceDE w:val="0"/>
        <w:autoSpaceDN w:val="0"/>
        <w:spacing w:line="360" w:lineRule="auto"/>
        <w:ind w:firstLineChars="200" w:firstLine="420"/>
        <w:jc w:val="left"/>
        <w:rPr>
          <w:rFonts w:ascii="宋体" w:hAnsi="宋体" w:cs="宋体"/>
          <w:kern w:val="0"/>
          <w:szCs w:val="21"/>
        </w:rPr>
      </w:pPr>
      <w:r>
        <w:rPr>
          <w:rFonts w:ascii="宋体" w:hAnsi="宋体" w:cs="宋体"/>
          <w:kern w:val="0"/>
          <w:szCs w:val="21"/>
        </w:rPr>
        <w:t>3.5.3评标委员会完成评标后，应当向招标人提交评标报告。评标报告应当明确记录中标候选人的优势、缺点、风险等评审情况和推荐理由，并对技术、质量、安全、工期的控制能力等提供技术咨询建议。</w:t>
      </w:r>
    </w:p>
    <w:p w:rsidR="00CD3857" w:rsidRDefault="00B5393E">
      <w:pPr>
        <w:pStyle w:val="3"/>
        <w:ind w:firstLine="422"/>
        <w:rPr>
          <w:rFonts w:ascii="宋体" w:hAnsi="宋体" w:cs="宋体"/>
          <w:szCs w:val="24"/>
        </w:rPr>
      </w:pPr>
      <w:bookmarkStart w:id="844" w:name="_Toc2416"/>
      <w:bookmarkStart w:id="845" w:name="_Toc14659"/>
      <w:bookmarkStart w:id="846" w:name="_Toc32361"/>
      <w:bookmarkStart w:id="847" w:name="_Toc28953"/>
      <w:bookmarkStart w:id="848" w:name="_Toc5924"/>
      <w:bookmarkStart w:id="849" w:name="_Toc25416"/>
      <w:bookmarkStart w:id="850" w:name="_Toc25883"/>
      <w:bookmarkStart w:id="851" w:name="_Toc11932"/>
      <w:bookmarkStart w:id="852" w:name="_Toc30884"/>
      <w:r>
        <w:rPr>
          <w:rFonts w:ascii="宋体" w:hAnsi="宋体" w:cs="宋体"/>
          <w:szCs w:val="24"/>
        </w:rPr>
        <w:t xml:space="preserve">3.6 </w:t>
      </w:r>
      <w:r>
        <w:rPr>
          <w:rFonts w:ascii="宋体" w:hAnsi="宋体" w:cs="宋体" w:hint="eastAsia"/>
          <w:szCs w:val="24"/>
        </w:rPr>
        <w:t>评标争议处理</w:t>
      </w:r>
      <w:bookmarkEnd w:id="844"/>
      <w:bookmarkEnd w:id="845"/>
      <w:bookmarkEnd w:id="846"/>
      <w:bookmarkEnd w:id="847"/>
      <w:bookmarkEnd w:id="848"/>
      <w:bookmarkEnd w:id="849"/>
      <w:bookmarkEnd w:id="850"/>
      <w:bookmarkEnd w:id="851"/>
      <w:bookmarkEnd w:id="852"/>
    </w:p>
    <w:p w:rsidR="00CD3857" w:rsidRDefault="00B5393E">
      <w:pPr>
        <w:spacing w:line="360" w:lineRule="auto"/>
        <w:ind w:firstLineChars="200" w:firstLine="420"/>
        <w:rPr>
          <w:rFonts w:ascii="宋体" w:hAnsi="宋体" w:cs="宋体"/>
          <w:szCs w:val="20"/>
        </w:rPr>
      </w:pPr>
      <w:r>
        <w:rPr>
          <w:rFonts w:ascii="宋体" w:hAnsi="宋体" w:cs="宋体"/>
          <w:szCs w:val="20"/>
        </w:rPr>
        <w:t>3.6.1评标委员会全体成员应独立评审，对所提出的评审意见承担个人责任。</w:t>
      </w:r>
    </w:p>
    <w:p w:rsidR="00CD3857" w:rsidRDefault="00B5393E">
      <w:pPr>
        <w:spacing w:line="360" w:lineRule="auto"/>
        <w:ind w:firstLineChars="200" w:firstLine="420"/>
        <w:rPr>
          <w:rFonts w:ascii="宋体" w:hAnsi="宋体" w:cs="宋体"/>
          <w:szCs w:val="20"/>
        </w:rPr>
      </w:pPr>
      <w:r>
        <w:rPr>
          <w:rFonts w:ascii="宋体" w:hAnsi="宋体" w:cs="宋体"/>
          <w:szCs w:val="20"/>
        </w:rPr>
        <w:t>3.6.2评标委员会成员对同一事项有不同意见，按照下列程序处理：</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w:t>
      </w:r>
      <w:r>
        <w:rPr>
          <w:rFonts w:ascii="宋体" w:hAnsi="宋体" w:cs="宋体"/>
          <w:szCs w:val="20"/>
        </w:rPr>
        <w:t>1）评标委员会成员分别陈述意见；</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w:t>
      </w:r>
      <w:r>
        <w:rPr>
          <w:rFonts w:ascii="宋体" w:hAnsi="宋体" w:cs="宋体"/>
          <w:szCs w:val="20"/>
        </w:rPr>
        <w:t>2）集体讨论；</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w:t>
      </w:r>
      <w:r>
        <w:rPr>
          <w:rFonts w:ascii="宋体" w:hAnsi="宋体" w:cs="宋体"/>
          <w:szCs w:val="20"/>
        </w:rPr>
        <w:t>3）评标委员会成员表决；</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w:t>
      </w:r>
      <w:r>
        <w:rPr>
          <w:rFonts w:ascii="宋体" w:hAnsi="宋体" w:cs="宋体"/>
          <w:szCs w:val="20"/>
        </w:rPr>
        <w:t>4）按照少数服从多数原则确定结果。</w:t>
      </w:r>
    </w:p>
    <w:p w:rsidR="00CD3857" w:rsidRDefault="00B5393E">
      <w:pPr>
        <w:spacing w:line="360" w:lineRule="auto"/>
        <w:ind w:firstLineChars="200" w:firstLine="420"/>
        <w:rPr>
          <w:rFonts w:ascii="宋体" w:hAnsi="宋体" w:cs="宋体"/>
          <w:szCs w:val="20"/>
        </w:rPr>
      </w:pPr>
      <w:r>
        <w:rPr>
          <w:rFonts w:ascii="宋体" w:hAnsi="宋体" w:cs="宋体" w:hint="eastAsia"/>
          <w:szCs w:val="20"/>
        </w:rPr>
        <w:t>评标委员会成员的不同意见以及最终处理结果，应当如实记入评标报告。</w:t>
      </w:r>
    </w:p>
    <w:p w:rsidR="00CD3857" w:rsidRDefault="00B5393E">
      <w:pPr>
        <w:spacing w:line="360" w:lineRule="auto"/>
        <w:ind w:firstLineChars="150" w:firstLine="315"/>
        <w:rPr>
          <w:rFonts w:ascii="宋体" w:hAnsi="宋体" w:cs="宋体"/>
          <w:szCs w:val="20"/>
        </w:rPr>
      </w:pPr>
      <w:r>
        <w:rPr>
          <w:rFonts w:ascii="宋体" w:hAnsi="宋体" w:cs="宋体"/>
          <w:szCs w:val="20"/>
        </w:rPr>
        <w:t>3.6.3评标委员会成员对书面决议或评审结论持有不同意见的，应当书面阐述其不同意见和理由。评标报告应当注明该不同意见。评标委员会成员拒绝在书面决议或评标报告上签字且不书面陈述其不同意见和理由的，视为同意书面决议或评标结论。评标委员会应当对此书面说明并记录在案。</w:t>
      </w:r>
    </w:p>
    <w:p w:rsidR="00CD3857" w:rsidRDefault="00B5393E">
      <w:pPr>
        <w:spacing w:line="360" w:lineRule="auto"/>
        <w:ind w:firstLineChars="150" w:firstLine="315"/>
        <w:rPr>
          <w:rFonts w:ascii="宋体" w:hAnsi="宋体" w:cs="宋体"/>
          <w:szCs w:val="20"/>
        </w:rPr>
      </w:pPr>
      <w:r>
        <w:rPr>
          <w:rFonts w:ascii="宋体" w:hAnsi="宋体" w:cs="宋体"/>
          <w:szCs w:val="20"/>
        </w:rPr>
        <w:t>3.6.4在评标过程中，</w:t>
      </w:r>
      <w:r>
        <w:rPr>
          <w:rFonts w:ascii="宋体" w:hAnsi="宋体" w:cs="宋体" w:hint="eastAsia"/>
          <w:kern w:val="0"/>
          <w:szCs w:val="21"/>
        </w:rPr>
        <w:t>招标文件存在歧义、重大缺陷导致评标工作无法进行的，评标委员会应当停止评标工作，与招标人沟通并作书面记录。招标人确认后，应当修改招标文件，重新招标。</w:t>
      </w:r>
    </w:p>
    <w:p w:rsidR="00CD3857" w:rsidRDefault="00B5393E">
      <w:pPr>
        <w:pStyle w:val="2"/>
        <w:rPr>
          <w:rFonts w:ascii="宋体" w:hAnsi="宋体" w:cs="宋体"/>
          <w:szCs w:val="24"/>
        </w:rPr>
      </w:pPr>
      <w:bookmarkStart w:id="853" w:name="_Toc25680"/>
      <w:bookmarkStart w:id="854" w:name="_Toc29808"/>
      <w:bookmarkStart w:id="855" w:name="_Toc25667"/>
      <w:bookmarkStart w:id="856" w:name="_Toc19516"/>
      <w:bookmarkStart w:id="857" w:name="_Toc20268"/>
      <w:bookmarkStart w:id="858" w:name="_Toc9520"/>
      <w:bookmarkStart w:id="859" w:name="_Toc15442"/>
      <w:bookmarkStart w:id="860" w:name="_Toc16159"/>
      <w:bookmarkStart w:id="861" w:name="_Toc6922"/>
      <w:r>
        <w:rPr>
          <w:rFonts w:ascii="宋体" w:hAnsi="宋体" w:cs="宋体"/>
          <w:szCs w:val="24"/>
        </w:rPr>
        <w:t xml:space="preserve">4. </w:t>
      </w:r>
      <w:r>
        <w:rPr>
          <w:rFonts w:ascii="宋体" w:hAnsi="宋体" w:cs="宋体" w:hint="eastAsia"/>
          <w:szCs w:val="24"/>
        </w:rPr>
        <w:t>定标程序</w:t>
      </w:r>
      <w:bookmarkEnd w:id="853"/>
      <w:bookmarkEnd w:id="854"/>
      <w:bookmarkEnd w:id="855"/>
      <w:bookmarkEnd w:id="856"/>
      <w:bookmarkEnd w:id="857"/>
      <w:bookmarkEnd w:id="858"/>
      <w:bookmarkEnd w:id="859"/>
      <w:bookmarkEnd w:id="860"/>
      <w:bookmarkEnd w:id="861"/>
    </w:p>
    <w:p w:rsidR="00CD3857" w:rsidRDefault="00B5393E">
      <w:pPr>
        <w:pStyle w:val="3"/>
        <w:ind w:firstLine="422"/>
        <w:rPr>
          <w:rFonts w:ascii="宋体" w:hAnsi="宋体" w:cs="宋体"/>
          <w:szCs w:val="24"/>
        </w:rPr>
      </w:pPr>
      <w:bookmarkStart w:id="862" w:name="_Toc11233"/>
      <w:bookmarkStart w:id="863" w:name="_Toc1342"/>
      <w:bookmarkStart w:id="864" w:name="_Toc9565"/>
      <w:bookmarkStart w:id="865" w:name="_Toc7234"/>
      <w:bookmarkStart w:id="866" w:name="_Toc1962"/>
      <w:bookmarkStart w:id="867" w:name="_Toc3685"/>
      <w:bookmarkStart w:id="868" w:name="_Toc26450"/>
      <w:bookmarkStart w:id="869" w:name="_Toc18869"/>
      <w:bookmarkStart w:id="870" w:name="_Toc7037"/>
      <w:bookmarkStart w:id="871" w:name="_Toc18297"/>
      <w:r>
        <w:rPr>
          <w:rFonts w:ascii="宋体" w:hAnsi="宋体" w:cs="宋体"/>
          <w:szCs w:val="24"/>
        </w:rPr>
        <w:t xml:space="preserve">4.1 </w:t>
      </w:r>
      <w:r>
        <w:rPr>
          <w:rFonts w:ascii="宋体" w:hAnsi="宋体" w:cs="宋体" w:hint="eastAsia"/>
          <w:szCs w:val="24"/>
        </w:rPr>
        <w:t>定标委员会</w:t>
      </w:r>
      <w:bookmarkEnd w:id="862"/>
      <w:bookmarkEnd w:id="863"/>
      <w:bookmarkEnd w:id="864"/>
      <w:bookmarkEnd w:id="865"/>
      <w:bookmarkEnd w:id="866"/>
      <w:bookmarkEnd w:id="867"/>
      <w:bookmarkEnd w:id="868"/>
      <w:bookmarkEnd w:id="869"/>
      <w:bookmarkEnd w:id="870"/>
      <w:bookmarkEnd w:id="871"/>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kern w:val="0"/>
          <w:szCs w:val="21"/>
        </w:rPr>
        <w:t>4.1.1定标委员会人数见评标办法前附表</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定标委员会由招标人自主组建。定标委员会成员应当符合下列要求：不得与投标人有利害关系，人数为</w:t>
      </w:r>
      <w:r>
        <w:rPr>
          <w:rFonts w:ascii="宋体" w:hAnsi="宋体" w:cs="宋体"/>
          <w:kern w:val="0"/>
          <w:szCs w:val="21"/>
        </w:rPr>
        <w:t>5人以上单数，招标人单位人员不得少于成员总数的三分之二。定标委员会名单在中标结果确定前应当保密。定标委员会应当推荐定标委员会负责人，招标人的法定代表人或者主要负责人参加定标的，由法定代表人或者主要负责人担任定标委员会负责人。定标委员会应当严格按照定标标准和方法进行定标。</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szCs w:val="21"/>
        </w:rPr>
        <w:t>招标人单位包括建设单位、代建单位、集中建设单位或者使用单位，不包括招标代理机构。人员应为上述单位领导班子成员、中层以上经营管理或工程技术经济人员。人员不足的，招标人可以从上下级单位中选取符合条件的人员参与。</w:t>
      </w:r>
    </w:p>
    <w:p w:rsidR="00CD3857" w:rsidRDefault="00B5393E">
      <w:pPr>
        <w:pStyle w:val="3"/>
        <w:ind w:firstLine="422"/>
        <w:rPr>
          <w:rFonts w:ascii="宋体" w:hAnsi="宋体" w:cs="宋体"/>
          <w:szCs w:val="24"/>
        </w:rPr>
      </w:pPr>
      <w:bookmarkStart w:id="872" w:name="_Toc19625"/>
      <w:bookmarkStart w:id="873" w:name="_Toc29517"/>
      <w:bookmarkStart w:id="874" w:name="_Toc9664"/>
      <w:bookmarkStart w:id="875" w:name="_Toc6876"/>
      <w:bookmarkStart w:id="876" w:name="_Toc11842"/>
      <w:bookmarkStart w:id="877" w:name="_Toc2551"/>
      <w:bookmarkStart w:id="878" w:name="_Toc2462"/>
      <w:bookmarkStart w:id="879" w:name="_Toc5569"/>
      <w:bookmarkStart w:id="880" w:name="_Toc31991"/>
      <w:bookmarkStart w:id="881" w:name="_Toc20882"/>
      <w:r>
        <w:rPr>
          <w:rFonts w:ascii="宋体" w:hAnsi="宋体" w:cs="宋体"/>
          <w:szCs w:val="24"/>
        </w:rPr>
        <w:lastRenderedPageBreak/>
        <w:t xml:space="preserve">4.2 </w:t>
      </w:r>
      <w:r>
        <w:rPr>
          <w:rFonts w:ascii="宋体" w:hAnsi="宋体" w:cs="宋体" w:hint="eastAsia"/>
          <w:szCs w:val="24"/>
        </w:rPr>
        <w:t>定标标准</w:t>
      </w:r>
      <w:bookmarkEnd w:id="872"/>
      <w:bookmarkEnd w:id="873"/>
      <w:bookmarkEnd w:id="874"/>
      <w:bookmarkEnd w:id="875"/>
      <w:bookmarkEnd w:id="876"/>
      <w:bookmarkEnd w:id="877"/>
      <w:bookmarkEnd w:id="878"/>
      <w:bookmarkEnd w:id="879"/>
      <w:bookmarkEnd w:id="880"/>
      <w:bookmarkEnd w:id="881"/>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kern w:val="0"/>
          <w:szCs w:val="21"/>
        </w:rPr>
        <w:t>4.2.1定标标准见评标办法前附表。</w:t>
      </w:r>
    </w:p>
    <w:p w:rsidR="00CD3857" w:rsidRDefault="00B5393E">
      <w:pPr>
        <w:pStyle w:val="3"/>
        <w:ind w:firstLine="422"/>
        <w:rPr>
          <w:rFonts w:ascii="宋体" w:hAnsi="宋体" w:cs="宋体"/>
          <w:szCs w:val="24"/>
        </w:rPr>
      </w:pPr>
      <w:bookmarkStart w:id="882" w:name="_Toc5536"/>
      <w:bookmarkStart w:id="883" w:name="_Toc3040"/>
      <w:bookmarkStart w:id="884" w:name="_Toc9360"/>
      <w:bookmarkStart w:id="885" w:name="_Toc9025"/>
      <w:bookmarkStart w:id="886" w:name="_Toc19504"/>
      <w:bookmarkStart w:id="887" w:name="_Toc19594"/>
      <w:bookmarkStart w:id="888" w:name="_Toc8722"/>
      <w:bookmarkStart w:id="889" w:name="_Toc23180"/>
      <w:bookmarkStart w:id="890" w:name="_Toc8511"/>
      <w:bookmarkStart w:id="891" w:name="_Toc2309"/>
      <w:r>
        <w:rPr>
          <w:rFonts w:ascii="宋体" w:hAnsi="宋体" w:cs="宋体"/>
          <w:szCs w:val="24"/>
        </w:rPr>
        <w:t xml:space="preserve">4.3 </w:t>
      </w:r>
      <w:r>
        <w:rPr>
          <w:rFonts w:ascii="宋体" w:hAnsi="宋体" w:cs="宋体" w:hint="eastAsia"/>
          <w:szCs w:val="24"/>
        </w:rPr>
        <w:t>定标方法</w:t>
      </w:r>
      <w:bookmarkEnd w:id="882"/>
      <w:bookmarkEnd w:id="883"/>
      <w:bookmarkEnd w:id="884"/>
      <w:bookmarkEnd w:id="885"/>
      <w:bookmarkEnd w:id="886"/>
      <w:bookmarkEnd w:id="887"/>
      <w:bookmarkEnd w:id="888"/>
      <w:bookmarkEnd w:id="889"/>
      <w:bookmarkEnd w:id="890"/>
      <w:bookmarkEnd w:id="891"/>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kern w:val="0"/>
          <w:szCs w:val="21"/>
        </w:rPr>
        <w:t>4.3.1定标方法见评标办法前附表。</w:t>
      </w:r>
    </w:p>
    <w:p w:rsidR="00CD3857" w:rsidRDefault="00B5393E">
      <w:pPr>
        <w:pStyle w:val="3"/>
        <w:ind w:firstLine="422"/>
        <w:rPr>
          <w:rFonts w:ascii="宋体" w:hAnsi="宋体" w:cs="宋体"/>
          <w:szCs w:val="24"/>
        </w:rPr>
      </w:pPr>
      <w:bookmarkStart w:id="892" w:name="_Toc26062"/>
      <w:bookmarkStart w:id="893" w:name="_Toc2791"/>
      <w:bookmarkStart w:id="894" w:name="_Toc18166"/>
      <w:bookmarkStart w:id="895" w:name="_Toc24718"/>
      <w:bookmarkStart w:id="896" w:name="_Toc30007"/>
      <w:bookmarkStart w:id="897" w:name="_Toc4667"/>
      <w:bookmarkStart w:id="898" w:name="_Toc30728"/>
      <w:bookmarkStart w:id="899" w:name="_Toc16709"/>
      <w:r>
        <w:rPr>
          <w:rFonts w:ascii="宋体" w:hAnsi="宋体" w:cs="宋体"/>
          <w:szCs w:val="24"/>
        </w:rPr>
        <w:t xml:space="preserve">4.4 </w:t>
      </w:r>
      <w:r>
        <w:rPr>
          <w:rFonts w:ascii="宋体" w:hAnsi="宋体" w:cs="宋体" w:hint="eastAsia"/>
          <w:szCs w:val="24"/>
        </w:rPr>
        <w:t>确定中标人</w:t>
      </w:r>
      <w:bookmarkEnd w:id="892"/>
      <w:bookmarkEnd w:id="893"/>
      <w:bookmarkEnd w:id="894"/>
      <w:bookmarkEnd w:id="895"/>
      <w:bookmarkEnd w:id="896"/>
      <w:bookmarkEnd w:id="897"/>
      <w:bookmarkEnd w:id="898"/>
      <w:bookmarkEnd w:id="899"/>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kern w:val="0"/>
          <w:szCs w:val="21"/>
        </w:rPr>
        <w:t>4.4.1招标人应当自收到评标报告之日起10日内召开定标会，定标会应当形成定标报告。定标报告内容应当包括：定标时间地点、定标委员会成员名单、定标标准和方法、中标候选人名单、定标情况等；采用票决法的，应当包括定标委员会成员推荐中标人的理由和投票情况；采用集体议事法的，应当包括定标委员会成员对各中标候选人的评价意见和定标委员会负责人最终确定中标人的推荐理由。推荐中标人的理由须包含依据定标标准各因素对各中标候选人的比较情况以及综合评价择优推荐中标人的理由。</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kern w:val="0"/>
          <w:szCs w:val="21"/>
        </w:rPr>
        <w:t>4.4.2定标会应当在符合规定的交易场所召开，按照以下程序进行：招标人介绍项目情况、招标及评标有关情况；定标委员会审阅评标报告；定标委员会按照定标标准和方法择优确定中标人。</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kern w:val="0"/>
          <w:szCs w:val="21"/>
        </w:rPr>
        <w:t>4.4.3定标过程应当同步录音录像，录音录像信息和定标报告、定标委员会名单等资料应当一并存档备查。</w:t>
      </w:r>
    </w:p>
    <w:p w:rsidR="00CD3857" w:rsidRDefault="00B5393E">
      <w:pPr>
        <w:pStyle w:val="2"/>
        <w:rPr>
          <w:rFonts w:ascii="宋体" w:hAnsi="宋体" w:cs="宋体"/>
          <w:szCs w:val="24"/>
        </w:rPr>
      </w:pPr>
      <w:bookmarkStart w:id="900" w:name="_Toc4622"/>
      <w:bookmarkStart w:id="901" w:name="_Toc17481"/>
      <w:bookmarkStart w:id="902" w:name="_Toc25772"/>
      <w:bookmarkStart w:id="903" w:name="_Toc18689"/>
      <w:bookmarkStart w:id="904" w:name="_Toc26482"/>
      <w:bookmarkStart w:id="905" w:name="_Toc7823"/>
      <w:bookmarkStart w:id="906" w:name="_Toc9043"/>
      <w:bookmarkStart w:id="907" w:name="_Toc12049"/>
      <w:bookmarkStart w:id="908" w:name="_Toc13838"/>
      <w:r>
        <w:rPr>
          <w:rFonts w:ascii="宋体" w:hAnsi="宋体" w:cs="宋体"/>
          <w:szCs w:val="24"/>
        </w:rPr>
        <w:t xml:space="preserve">5. </w:t>
      </w:r>
      <w:r>
        <w:rPr>
          <w:rFonts w:ascii="宋体" w:hAnsi="宋体" w:cs="宋体" w:hint="eastAsia"/>
          <w:szCs w:val="24"/>
        </w:rPr>
        <w:t>无效标条款</w:t>
      </w:r>
      <w:bookmarkEnd w:id="900"/>
      <w:bookmarkEnd w:id="901"/>
      <w:bookmarkEnd w:id="902"/>
      <w:bookmarkEnd w:id="903"/>
      <w:bookmarkEnd w:id="904"/>
      <w:bookmarkEnd w:id="905"/>
      <w:bookmarkEnd w:id="906"/>
      <w:bookmarkEnd w:id="907"/>
      <w:bookmarkEnd w:id="908"/>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投标文件有下列情况之一的，属于重大偏差，视为未能对招标文件作出实质性响应，应当作为无效投标予以否决：</w:t>
      </w:r>
      <w:r>
        <w:rPr>
          <w:rFonts w:ascii="宋体" w:hAnsi="宋体" w:cs="宋体"/>
          <w:b/>
          <w:bCs/>
          <w:kern w:val="0"/>
          <w:szCs w:val="21"/>
        </w:rPr>
        <w:t xml:space="preserve"> </w:t>
      </w:r>
    </w:p>
    <w:p w:rsidR="00CD3857" w:rsidRDefault="00B5393E">
      <w:pPr>
        <w:spacing w:line="360" w:lineRule="auto"/>
        <w:ind w:firstLineChars="200" w:firstLine="422"/>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1）投标文件中的投标函未加盖投标人的公章；</w:t>
      </w:r>
    </w:p>
    <w:p w:rsidR="00CD3857" w:rsidRDefault="00B5393E">
      <w:pPr>
        <w:spacing w:line="360" w:lineRule="auto"/>
        <w:ind w:firstLineChars="200" w:firstLine="422"/>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2）投标文件中的投标函未加盖企业法定代表人（或企业法定代表人委托代理人）印章（或签字）的；</w:t>
      </w:r>
    </w:p>
    <w:p w:rsidR="00CD3857" w:rsidRDefault="00B5393E">
      <w:pPr>
        <w:spacing w:line="360" w:lineRule="auto"/>
        <w:ind w:firstLineChars="200" w:firstLine="422"/>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3）投标函加盖企业法定代表人委托代理人印章（或签字），企业法定代表人委托代理人没有合法、有效的委托书（原件）的；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4）投标人资格条件不符合国家有关规定或招标文件要求的；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5）组成联合体投标未提供联合体各方共同投标协议的；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6）在同一招标项目中，联合体成员以自己名义单独投标或者参加其他联合体投标的；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7</w:t>
      </w:r>
      <w:r>
        <w:rPr>
          <w:rFonts w:ascii="宋体" w:hAnsi="宋体" w:cs="宋体" w:hint="eastAsia"/>
          <w:b/>
          <w:bCs/>
          <w:kern w:val="0"/>
          <w:szCs w:val="21"/>
        </w:rPr>
        <w:t>）专门面向中小企业招标的，投标人响应的面向中小企业预留方式或提供的《中小企业声明函》不符合招标文件要求的。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lastRenderedPageBreak/>
        <w:t>（</w:t>
      </w:r>
      <w:r>
        <w:rPr>
          <w:rFonts w:ascii="宋体" w:hAnsi="宋体" w:cs="宋体"/>
          <w:b/>
          <w:bCs/>
          <w:kern w:val="0"/>
          <w:szCs w:val="21"/>
        </w:rPr>
        <w:t>8</w:t>
      </w:r>
      <w:r>
        <w:rPr>
          <w:rFonts w:ascii="宋体" w:hAnsi="宋体" w:cs="宋体" w:hint="eastAsia"/>
          <w:b/>
          <w:bCs/>
          <w:kern w:val="0"/>
          <w:szCs w:val="21"/>
        </w:rPr>
        <w:t>）投标报价低于成本，或高于招标文件设定的最高投标限价；</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9</w:t>
      </w:r>
      <w:r>
        <w:rPr>
          <w:rFonts w:ascii="宋体" w:hAnsi="宋体" w:cs="宋体" w:hint="eastAsia"/>
          <w:b/>
          <w:bCs/>
          <w:kern w:val="0"/>
          <w:szCs w:val="21"/>
        </w:rPr>
        <w:t>）同一投标人提交两个及以上不同的投标文件或者投标报价，但招标文件要求提交备选投标的除外；</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10</w:t>
      </w:r>
      <w:r>
        <w:rPr>
          <w:rFonts w:ascii="宋体" w:hAnsi="宋体" w:cs="宋体" w:hint="eastAsia"/>
          <w:b/>
          <w:bCs/>
          <w:kern w:val="0"/>
          <w:szCs w:val="21"/>
        </w:rPr>
        <w:t>）未按招标文件要求提供投标保证金的；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11</w:t>
      </w:r>
      <w:r>
        <w:rPr>
          <w:rFonts w:ascii="宋体" w:hAnsi="宋体" w:cs="宋体" w:hint="eastAsia"/>
          <w:b/>
          <w:bCs/>
          <w:kern w:val="0"/>
          <w:szCs w:val="21"/>
        </w:rPr>
        <w:t>）明显不符合技术规范､技术标准的要求的；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12</w:t>
      </w:r>
      <w:r>
        <w:rPr>
          <w:rFonts w:ascii="宋体" w:hAnsi="宋体" w:cs="宋体" w:hint="eastAsia"/>
          <w:b/>
          <w:bCs/>
          <w:kern w:val="0"/>
          <w:szCs w:val="21"/>
        </w:rPr>
        <w:t>）投标文件提出的招标范围､服务期､投标报价及支付办法不能满足招标文件要求或招标人不能接受；</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13</w:t>
      </w:r>
      <w:r>
        <w:rPr>
          <w:rFonts w:ascii="宋体" w:hAnsi="宋体" w:cs="宋体" w:hint="eastAsia"/>
          <w:b/>
          <w:bCs/>
          <w:kern w:val="0"/>
          <w:szCs w:val="21"/>
        </w:rPr>
        <w:t>）不同投标人的投标文件</w:t>
      </w:r>
      <w:r>
        <w:rPr>
          <w:rFonts w:ascii="宋体" w:hAnsi="宋体" w:cs="宋体" w:hint="eastAsia"/>
          <w:b/>
          <w:bCs/>
          <w:szCs w:val="21"/>
        </w:rPr>
        <w:t>以及投标文件制作过程</w:t>
      </w:r>
      <w:r>
        <w:rPr>
          <w:rFonts w:ascii="宋体" w:hAnsi="宋体" w:cs="宋体" w:hint="eastAsia"/>
          <w:b/>
          <w:bCs/>
          <w:kern w:val="0"/>
          <w:szCs w:val="21"/>
        </w:rPr>
        <w:t>出现了评标委员会认为不应当雷同的情况的；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14</w:t>
      </w:r>
      <w:r>
        <w:rPr>
          <w:rFonts w:ascii="宋体" w:hAnsi="宋体" w:cs="宋体" w:hint="eastAsia"/>
          <w:b/>
          <w:bCs/>
          <w:kern w:val="0"/>
          <w:szCs w:val="21"/>
        </w:rPr>
        <w:t>）以他人的名义投标､串通投标､以行贿手段谋取中标或者以其他弄虚作假方式投标的；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15</w:t>
      </w:r>
      <w:r>
        <w:rPr>
          <w:rFonts w:ascii="宋体" w:hAnsi="宋体" w:cs="宋体" w:hint="eastAsia"/>
          <w:b/>
          <w:bCs/>
          <w:kern w:val="0"/>
          <w:szCs w:val="21"/>
        </w:rPr>
        <w:t>）技术文件存在明显技术方案错误、或者不符合招标文件有关暗标要求的；</w:t>
      </w:r>
    </w:p>
    <w:p w:rsidR="00CD3857" w:rsidRDefault="00B5393E">
      <w:pPr>
        <w:autoSpaceDE w:val="0"/>
        <w:autoSpaceDN w:val="0"/>
        <w:adjustRightInd w:val="0"/>
        <w:spacing w:line="360" w:lineRule="auto"/>
        <w:ind w:firstLineChars="200" w:firstLine="422"/>
        <w:jc w:val="left"/>
        <w:rPr>
          <w:rFonts w:ascii="宋体" w:hAnsi="宋体" w:cs="宋体"/>
          <w:b/>
          <w:bCs/>
          <w:szCs w:val="21"/>
        </w:rPr>
      </w:pPr>
      <w:r>
        <w:rPr>
          <w:rFonts w:ascii="宋体" w:hAnsi="宋体" w:cs="宋体" w:hint="eastAsia"/>
          <w:b/>
          <w:bCs/>
          <w:szCs w:val="21"/>
        </w:rPr>
        <w:t>（</w:t>
      </w:r>
      <w:r>
        <w:rPr>
          <w:rFonts w:ascii="宋体" w:hAnsi="宋体" w:cs="宋体"/>
          <w:b/>
          <w:bCs/>
          <w:szCs w:val="21"/>
        </w:rPr>
        <w:t>16</w:t>
      </w:r>
      <w:r>
        <w:rPr>
          <w:rFonts w:ascii="宋体" w:hAnsi="宋体" w:cs="宋体" w:hint="eastAsia"/>
          <w:b/>
          <w:bCs/>
          <w:szCs w:val="21"/>
        </w:rPr>
        <w:t>）投标文件关键内容模糊、无法辨认的；</w:t>
      </w:r>
    </w:p>
    <w:p w:rsidR="00CD3857" w:rsidRDefault="00B5393E">
      <w:pPr>
        <w:autoSpaceDE w:val="0"/>
        <w:autoSpaceDN w:val="0"/>
        <w:adjustRightInd w:val="0"/>
        <w:spacing w:line="360" w:lineRule="auto"/>
        <w:ind w:firstLineChars="200" w:firstLine="422"/>
        <w:jc w:val="left"/>
        <w:rPr>
          <w:rFonts w:ascii="宋体" w:hAnsi="宋体" w:cs="宋体"/>
          <w:b/>
          <w:bCs/>
          <w:szCs w:val="21"/>
        </w:rPr>
      </w:pPr>
      <w:r>
        <w:rPr>
          <w:rFonts w:ascii="宋体" w:hAnsi="宋体" w:cs="宋体" w:hint="eastAsia"/>
          <w:b/>
          <w:bCs/>
          <w:kern w:val="0"/>
          <w:szCs w:val="21"/>
        </w:rPr>
        <w:t>（</w:t>
      </w:r>
      <w:r>
        <w:rPr>
          <w:rFonts w:ascii="宋体" w:hAnsi="宋体" w:cs="宋体"/>
          <w:b/>
          <w:bCs/>
          <w:kern w:val="0"/>
          <w:szCs w:val="21"/>
        </w:rPr>
        <w:t>17</w:t>
      </w:r>
      <w:r>
        <w:rPr>
          <w:rFonts w:ascii="宋体" w:hAnsi="宋体" w:cs="宋体" w:hint="eastAsia"/>
          <w:b/>
          <w:bCs/>
          <w:kern w:val="0"/>
          <w:szCs w:val="21"/>
        </w:rPr>
        <w:t>）</w:t>
      </w:r>
      <w:r>
        <w:rPr>
          <w:rFonts w:ascii="宋体" w:hAnsi="宋体" w:cs="宋体" w:hint="eastAsia"/>
          <w:b/>
          <w:bCs/>
          <w:szCs w:val="21"/>
        </w:rPr>
        <w:t>投标文件未能解密且按照招标文件明确的投标文件解密失败的补救方案补救不成功的；</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18</w:t>
      </w:r>
      <w:r>
        <w:rPr>
          <w:rFonts w:ascii="宋体" w:hAnsi="宋体" w:cs="宋体" w:hint="eastAsia"/>
          <w:b/>
          <w:bCs/>
          <w:kern w:val="0"/>
          <w:szCs w:val="21"/>
        </w:rPr>
        <w:t>）不同投标人的电子投标文件由同一台电子设备编制、打包、加密或者上传；</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19</w:t>
      </w:r>
      <w:r>
        <w:rPr>
          <w:rFonts w:ascii="宋体" w:hAnsi="宋体" w:cs="宋体" w:hint="eastAsia"/>
          <w:b/>
          <w:bCs/>
          <w:kern w:val="0"/>
          <w:szCs w:val="21"/>
        </w:rPr>
        <w:t>）不同投标人的投标文件由同一投标人的电子设备打印、复印；</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20</w:t>
      </w:r>
      <w:r>
        <w:rPr>
          <w:rFonts w:ascii="宋体" w:hAnsi="宋体" w:cs="宋体" w:hint="eastAsia"/>
          <w:b/>
          <w:bCs/>
          <w:kern w:val="0"/>
          <w:szCs w:val="21"/>
        </w:rPr>
        <w:t>）不同投标人的投标报价出自同一投标人的电子文档；</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21</w:t>
      </w:r>
      <w:r>
        <w:rPr>
          <w:rFonts w:ascii="宋体" w:hAnsi="宋体" w:cs="宋体" w:hint="eastAsia"/>
          <w:b/>
          <w:bCs/>
          <w:kern w:val="0"/>
          <w:szCs w:val="21"/>
        </w:rPr>
        <w:t>）不同投标人从同一个投标单位或者同一个自然人的互联网协议地址下载招标文件、上传投标文件；</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22</w:t>
      </w:r>
      <w:r>
        <w:rPr>
          <w:rFonts w:ascii="宋体" w:hAnsi="宋体" w:cs="宋体" w:hint="eastAsia"/>
          <w:b/>
          <w:bCs/>
          <w:kern w:val="0"/>
          <w:szCs w:val="21"/>
        </w:rPr>
        <w:t>）不同投标人的投标保证金虽然经由投标人自己的基本账户转出，但所需资金来自同一单位或者个人的账户；</w:t>
      </w:r>
    </w:p>
    <w:p w:rsidR="00CD3857" w:rsidRDefault="00B5393E">
      <w:pPr>
        <w:autoSpaceDE w:val="0"/>
        <w:autoSpaceDN w:val="0"/>
        <w:adjustRightInd w:val="0"/>
        <w:spacing w:line="360" w:lineRule="auto"/>
        <w:ind w:firstLineChars="200" w:firstLine="422"/>
        <w:jc w:val="left"/>
        <w:rPr>
          <w:rFonts w:ascii="宋体" w:hAnsi="宋体" w:cs="宋体"/>
          <w:b/>
          <w:bCs/>
          <w:kern w:val="0"/>
          <w:szCs w:val="21"/>
        </w:rPr>
      </w:pPr>
      <w:r>
        <w:rPr>
          <w:rFonts w:ascii="宋体" w:hAnsi="宋体" w:cs="宋体" w:hint="eastAsia"/>
          <w:b/>
          <w:bCs/>
          <w:kern w:val="0"/>
          <w:szCs w:val="21"/>
        </w:rPr>
        <w:t>（</w:t>
      </w:r>
      <w:r>
        <w:rPr>
          <w:rFonts w:ascii="宋体" w:hAnsi="宋体" w:cs="宋体"/>
          <w:b/>
          <w:bCs/>
          <w:kern w:val="0"/>
          <w:szCs w:val="21"/>
        </w:rPr>
        <w:t>23</w:t>
      </w:r>
      <w:r>
        <w:rPr>
          <w:rFonts w:ascii="宋体" w:hAnsi="宋体" w:cs="宋体" w:hint="eastAsia"/>
          <w:b/>
          <w:bCs/>
          <w:kern w:val="0"/>
          <w:szCs w:val="21"/>
        </w:rPr>
        <w:t>）参加投标活动的人员为同一标段或者未划分标段的同一招标项目的其他投标人的在职人员。</w:t>
      </w:r>
    </w:p>
    <w:p w:rsidR="00CD3857" w:rsidRDefault="00B5393E">
      <w:pPr>
        <w:snapToGrid w:val="0"/>
        <w:spacing w:line="360" w:lineRule="auto"/>
        <w:ind w:firstLineChars="200" w:firstLine="422"/>
        <w:rPr>
          <w:rFonts w:ascii="宋体" w:hAnsi="宋体"/>
          <w:b/>
          <w:szCs w:val="21"/>
        </w:rPr>
      </w:pPr>
      <w:r>
        <w:rPr>
          <w:rFonts w:ascii="宋体" w:hAnsi="宋体"/>
          <w:b/>
          <w:szCs w:val="21"/>
        </w:rPr>
        <w:t>（招标人对上述内容有修改或补充的，以下述条款为准）</w:t>
      </w:r>
    </w:p>
    <w:p w:rsidR="00CD3857" w:rsidRDefault="00B5393E">
      <w:pPr>
        <w:spacing w:line="360" w:lineRule="auto"/>
        <w:ind w:firstLineChars="200" w:firstLine="422"/>
        <w:rPr>
          <w:rFonts w:ascii="宋体" w:hAnsi="宋体" w:cs="宋体"/>
          <w:kern w:val="0"/>
          <w:szCs w:val="21"/>
        </w:rPr>
      </w:pPr>
      <w:r>
        <w:rPr>
          <w:rFonts w:ascii="宋体" w:hAnsi="宋体"/>
          <w:b/>
          <w:szCs w:val="21"/>
        </w:rPr>
        <w:t>招标人修改或补充的重大偏差情形：</w:t>
      </w: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B5393E">
      <w:pPr>
        <w:pStyle w:val="1"/>
        <w:pageBreakBefore/>
        <w:spacing w:line="579" w:lineRule="auto"/>
        <w:jc w:val="center"/>
        <w:rPr>
          <w:rFonts w:ascii="宋体" w:hAnsi="宋体" w:cs="宋体"/>
          <w:sz w:val="36"/>
          <w:szCs w:val="36"/>
        </w:rPr>
      </w:pPr>
      <w:bookmarkStart w:id="909" w:name="_Toc374"/>
      <w:r>
        <w:rPr>
          <w:rFonts w:ascii="宋体" w:hAnsi="宋体" w:cs="宋体" w:hint="eastAsia"/>
          <w:sz w:val="36"/>
          <w:szCs w:val="36"/>
        </w:rPr>
        <w:lastRenderedPageBreak/>
        <w:t>第四章 合同条款及格式</w:t>
      </w:r>
      <w:bookmarkEnd w:id="602"/>
      <w:bookmarkEnd w:id="603"/>
      <w:bookmarkEnd w:id="604"/>
      <w:bookmarkEnd w:id="909"/>
    </w:p>
    <w:p w:rsidR="00CD3857" w:rsidRDefault="00CD3857">
      <w:pPr>
        <w:jc w:val="center"/>
        <w:rPr>
          <w:rFonts w:ascii="宋体" w:hAnsi="宋体" w:cs="宋体"/>
          <w:szCs w:val="21"/>
        </w:rPr>
      </w:pPr>
    </w:p>
    <w:p w:rsidR="00CD3857" w:rsidRDefault="00B5393E">
      <w:pPr>
        <w:jc w:val="left"/>
        <w:rPr>
          <w:sz w:val="24"/>
        </w:rPr>
      </w:pPr>
      <w:bookmarkStart w:id="910" w:name="_Toc20378"/>
      <w:r>
        <w:rPr>
          <w:sz w:val="24"/>
        </w:rPr>
        <w:t>说明：</w:t>
      </w:r>
      <w:bookmarkEnd w:id="910"/>
    </w:p>
    <w:p w:rsidR="00CD3857" w:rsidRDefault="00CD3857">
      <w:pPr>
        <w:jc w:val="left"/>
        <w:rPr>
          <w:sz w:val="24"/>
        </w:rPr>
      </w:pPr>
    </w:p>
    <w:p w:rsidR="00CD3857" w:rsidRDefault="00B5393E">
      <w:pPr>
        <w:ind w:firstLineChars="200" w:firstLine="480"/>
        <w:jc w:val="left"/>
        <w:rPr>
          <w:rFonts w:ascii="宋体" w:hAnsi="宋体" w:cs="宋体"/>
          <w:sz w:val="24"/>
        </w:rPr>
      </w:pPr>
      <w:r>
        <w:rPr>
          <w:rFonts w:ascii="宋体" w:hAnsi="宋体" w:cs="宋体"/>
          <w:sz w:val="24"/>
        </w:rPr>
        <w:t>房屋建筑和市政工程等工程设计项目招标使用《建设工程设计合同示范文本（房屋建筑工程）》（GF-2015-0209）、《建设工程设计合同示范文本（专业建设工程）》（GF-2015-0210）。</w:t>
      </w:r>
      <w:r>
        <w:rPr>
          <w:rFonts w:ascii="宋体" w:hAnsi="宋体" w:cs="宋体" w:hint="eastAsia"/>
          <w:sz w:val="24"/>
        </w:rPr>
        <w:t>以下专用合同条款及设计费明细及支付方式以房屋建筑工程设计为例，其他专业根据特点另行设置的部分单列，其余部分参照执行。</w:t>
      </w:r>
    </w:p>
    <w:p w:rsidR="00CD3857" w:rsidRDefault="00B5393E">
      <w:pPr>
        <w:ind w:firstLineChars="200" w:firstLine="480"/>
        <w:jc w:val="left"/>
        <w:rPr>
          <w:rFonts w:ascii="宋体" w:hAnsi="宋体" w:cs="宋体"/>
          <w:sz w:val="24"/>
        </w:rPr>
      </w:pPr>
      <w:r>
        <w:rPr>
          <w:rFonts w:ascii="宋体" w:hAnsi="宋体" w:cs="宋体" w:hint="eastAsia"/>
          <w:sz w:val="24"/>
        </w:rPr>
        <w:t>勘察项目招标使用《建设工程勘察合同（示范文本）》（GF—2016—0203）。</w:t>
      </w:r>
    </w:p>
    <w:p w:rsidR="00CD3857" w:rsidRDefault="00B5393E">
      <w:pPr>
        <w:jc w:val="left"/>
        <w:rPr>
          <w:rFonts w:ascii="宋体" w:hAnsi="宋体" w:cs="宋体"/>
          <w:sz w:val="24"/>
        </w:rPr>
        <w:sectPr w:rsidR="00CD3857">
          <w:footerReference w:type="default" r:id="rId10"/>
          <w:pgSz w:w="11906" w:h="16838"/>
          <w:pgMar w:top="1440" w:right="1800" w:bottom="1440" w:left="1800" w:header="851" w:footer="992" w:gutter="0"/>
          <w:cols w:space="720"/>
          <w:docGrid w:type="lines" w:linePitch="312"/>
        </w:sectPr>
      </w:pPr>
      <w:r>
        <w:rPr>
          <w:rFonts w:ascii="宋体" w:hAnsi="宋体" w:cs="宋体" w:hint="eastAsia"/>
          <w:sz w:val="24"/>
        </w:rPr>
        <w:t xml:space="preserve">    </w:t>
      </w:r>
    </w:p>
    <w:p w:rsidR="00CD3857" w:rsidRDefault="00B5393E">
      <w:pPr>
        <w:keepNext/>
        <w:keepLines/>
        <w:snapToGrid w:val="0"/>
        <w:spacing w:line="360" w:lineRule="auto"/>
        <w:jc w:val="center"/>
        <w:outlineLvl w:val="1"/>
        <w:rPr>
          <w:rFonts w:ascii="华文中宋" w:eastAsia="华文中宋" w:hAnsi="华文中宋"/>
          <w:b/>
          <w:bCs/>
          <w:sz w:val="44"/>
          <w:szCs w:val="44"/>
        </w:rPr>
      </w:pPr>
      <w:bookmarkStart w:id="911" w:name="_Toc26864"/>
      <w:r>
        <w:rPr>
          <w:rFonts w:ascii="华文中宋" w:eastAsia="华文中宋" w:hAnsi="华文中宋"/>
          <w:b/>
          <w:bCs/>
          <w:sz w:val="44"/>
          <w:szCs w:val="44"/>
        </w:rPr>
        <w:lastRenderedPageBreak/>
        <w:t xml:space="preserve">第三部分 </w:t>
      </w:r>
      <w:r>
        <w:rPr>
          <w:rFonts w:ascii="华文中宋" w:eastAsia="华文中宋" w:hAnsi="华文中宋" w:hint="eastAsia"/>
          <w:b/>
          <w:bCs/>
          <w:sz w:val="44"/>
          <w:szCs w:val="44"/>
        </w:rPr>
        <w:t>专用合同条款（设计）</w:t>
      </w:r>
      <w:bookmarkEnd w:id="911"/>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b w:val="0"/>
          <w:color w:val="000000"/>
          <w:sz w:val="21"/>
          <w:szCs w:val="21"/>
        </w:rPr>
        <w:t xml:space="preserve">1. </w:t>
      </w:r>
      <w:r>
        <w:rPr>
          <w:rFonts w:ascii="Times New Roman" w:eastAsia="黑体" w:hAnsi="Times New Roman"/>
          <w:b w:val="0"/>
          <w:color w:val="000000"/>
          <w:sz w:val="21"/>
          <w:szCs w:val="21"/>
        </w:rPr>
        <w:t>一般约定</w:t>
      </w:r>
    </w:p>
    <w:p w:rsidR="00CD3857" w:rsidRDefault="00B5393E">
      <w:pPr>
        <w:tabs>
          <w:tab w:val="center" w:pos="4710"/>
        </w:tabs>
        <w:snapToGrid w:val="0"/>
        <w:spacing w:line="360" w:lineRule="auto"/>
        <w:ind w:firstLineChars="200" w:firstLine="420"/>
        <w:rPr>
          <w:rFonts w:eastAsia="黑体"/>
          <w:color w:val="000000"/>
          <w:szCs w:val="21"/>
        </w:rPr>
      </w:pPr>
      <w:r>
        <w:rPr>
          <w:rFonts w:eastAsia="黑体"/>
          <w:color w:val="000000"/>
          <w:szCs w:val="21"/>
        </w:rPr>
        <w:t xml:space="preserve">1.1 </w:t>
      </w:r>
      <w:r>
        <w:rPr>
          <w:rFonts w:eastAsia="黑体"/>
          <w:color w:val="000000"/>
          <w:szCs w:val="21"/>
        </w:rPr>
        <w:t>词语定义</w:t>
      </w:r>
      <w:r>
        <w:rPr>
          <w:rFonts w:eastAsia="黑体" w:hint="eastAsia"/>
          <w:color w:val="000000"/>
          <w:szCs w:val="21"/>
        </w:rPr>
        <w:t>与解释</w:t>
      </w:r>
    </w:p>
    <w:p w:rsidR="00CD3857" w:rsidRDefault="00B5393E">
      <w:pPr>
        <w:snapToGrid w:val="0"/>
        <w:spacing w:line="360" w:lineRule="auto"/>
        <w:ind w:firstLineChars="200" w:firstLine="420"/>
        <w:rPr>
          <w:rFonts w:eastAsia="仿宋_GB2312"/>
          <w:color w:val="000000"/>
          <w:kern w:val="0"/>
          <w:szCs w:val="21"/>
        </w:rPr>
      </w:pPr>
      <w:r>
        <w:rPr>
          <w:rFonts w:eastAsia="仿宋_GB2312"/>
          <w:color w:val="000000"/>
          <w:kern w:val="0"/>
          <w:szCs w:val="21"/>
        </w:rPr>
        <w:t>1.1.1</w:t>
      </w:r>
      <w:r>
        <w:rPr>
          <w:rFonts w:eastAsia="仿宋_GB2312" w:hint="eastAsia"/>
          <w:color w:val="000000"/>
          <w:kern w:val="0"/>
          <w:szCs w:val="21"/>
        </w:rPr>
        <w:t xml:space="preserve"> </w:t>
      </w:r>
      <w:r>
        <w:rPr>
          <w:rFonts w:eastAsia="仿宋_GB2312"/>
          <w:color w:val="000000"/>
          <w:kern w:val="0"/>
          <w:szCs w:val="21"/>
        </w:rPr>
        <w:t>合同</w:t>
      </w:r>
    </w:p>
    <w:p w:rsidR="00CD3857" w:rsidRDefault="00B5393E">
      <w:pPr>
        <w:snapToGrid w:val="0"/>
        <w:spacing w:line="360" w:lineRule="auto"/>
        <w:ind w:firstLineChars="200" w:firstLine="420"/>
        <w:rPr>
          <w:rFonts w:eastAsia="仿宋_GB2312"/>
          <w:color w:val="000000"/>
          <w:kern w:val="0"/>
          <w:szCs w:val="21"/>
        </w:rPr>
      </w:pPr>
      <w:r>
        <w:rPr>
          <w:rFonts w:eastAsia="仿宋_GB2312"/>
          <w:color w:val="000000"/>
          <w:kern w:val="0"/>
          <w:szCs w:val="21"/>
        </w:rPr>
        <w:t>1.1.1.</w:t>
      </w:r>
      <w:r>
        <w:rPr>
          <w:rFonts w:eastAsia="仿宋_GB2312" w:hint="eastAsia"/>
          <w:color w:val="000000"/>
          <w:kern w:val="0"/>
          <w:szCs w:val="21"/>
        </w:rPr>
        <w:t xml:space="preserve">8 </w:t>
      </w:r>
      <w:r>
        <w:rPr>
          <w:rFonts w:eastAsia="仿宋_GB2312"/>
          <w:color w:val="000000"/>
          <w:kern w:val="0"/>
          <w:szCs w:val="21"/>
        </w:rPr>
        <w:t>其他合同文件包括：</w:t>
      </w:r>
      <w:r>
        <w:rPr>
          <w:rFonts w:eastAsia="仿宋_GB2312"/>
          <w:color w:val="000000"/>
          <w:szCs w:val="21"/>
          <w:u w:val="single"/>
        </w:rPr>
        <w:t xml:space="preserve">                      </w:t>
      </w:r>
    </w:p>
    <w:p w:rsidR="00CD3857" w:rsidRDefault="00B5393E">
      <w:pPr>
        <w:snapToGrid w:val="0"/>
        <w:spacing w:line="360" w:lineRule="auto"/>
        <w:ind w:left="1155" w:hangingChars="550" w:hanging="1155"/>
        <w:rPr>
          <w:rFonts w:eastAsia="仿宋_GB2312"/>
          <w:color w:val="000000"/>
          <w:szCs w:val="21"/>
          <w:u w:val="single"/>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1.3</w:t>
      </w:r>
      <w:r>
        <w:rPr>
          <w:rFonts w:eastAsia="黑体" w:hint="eastAsia"/>
          <w:color w:val="000000"/>
          <w:szCs w:val="21"/>
        </w:rPr>
        <w:t xml:space="preserve"> </w:t>
      </w:r>
      <w:r>
        <w:rPr>
          <w:rFonts w:eastAsia="黑体"/>
          <w:color w:val="000000"/>
          <w:szCs w:val="21"/>
        </w:rPr>
        <w:t>法律</w:t>
      </w:r>
      <w:r>
        <w:rPr>
          <w:rFonts w:eastAsia="黑体"/>
          <w:color w:val="000000"/>
          <w:szCs w:val="21"/>
        </w:rPr>
        <w:t xml:space="preserve"> </w:t>
      </w:r>
    </w:p>
    <w:p w:rsidR="00CD3857" w:rsidRDefault="00B5393E">
      <w:pPr>
        <w:adjustRightInd w:val="0"/>
        <w:snapToGrid w:val="0"/>
        <w:spacing w:line="360" w:lineRule="auto"/>
        <w:ind w:leftChars="284" w:left="596"/>
        <w:jc w:val="left"/>
        <w:rPr>
          <w:rFonts w:eastAsia="仿宋_GB2312"/>
          <w:color w:val="000000"/>
          <w:szCs w:val="21"/>
          <w:u w:val="single"/>
        </w:rPr>
      </w:pPr>
      <w:r>
        <w:rPr>
          <w:rFonts w:eastAsia="仿宋_GB2312"/>
          <w:color w:val="000000"/>
          <w:szCs w:val="21"/>
        </w:rPr>
        <w:t>适用于合同的其他规范性文件：</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p>
    <w:p w:rsidR="00CD3857" w:rsidRDefault="00B5393E">
      <w:pPr>
        <w:adjustRightInd w:val="0"/>
        <w:snapToGrid w:val="0"/>
        <w:spacing w:line="360" w:lineRule="auto"/>
        <w:jc w:val="left"/>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 xml:space="preserve">1.4 </w:t>
      </w:r>
      <w:r>
        <w:rPr>
          <w:rFonts w:eastAsia="黑体" w:hint="eastAsia"/>
          <w:color w:val="000000"/>
          <w:szCs w:val="21"/>
        </w:rPr>
        <w:t>技术</w:t>
      </w:r>
      <w:r>
        <w:rPr>
          <w:rFonts w:eastAsia="黑体"/>
          <w:color w:val="000000"/>
          <w:szCs w:val="21"/>
        </w:rPr>
        <w:t>标准</w:t>
      </w:r>
    </w:p>
    <w:p w:rsidR="00CD3857" w:rsidRDefault="00B5393E">
      <w:pPr>
        <w:snapToGrid w:val="0"/>
        <w:spacing w:line="360" w:lineRule="auto"/>
        <w:ind w:leftChars="284" w:left="596"/>
        <w:rPr>
          <w:rFonts w:eastAsia="仿宋_GB2312"/>
          <w:color w:val="000000"/>
          <w:szCs w:val="21"/>
        </w:rPr>
      </w:pPr>
      <w:r>
        <w:rPr>
          <w:rFonts w:eastAsia="仿宋_GB2312"/>
          <w:color w:val="000000"/>
          <w:szCs w:val="21"/>
        </w:rPr>
        <w:t>1.4.1</w:t>
      </w:r>
      <w:r>
        <w:rPr>
          <w:rFonts w:eastAsia="仿宋_GB2312" w:hint="eastAsia"/>
          <w:color w:val="000000"/>
          <w:szCs w:val="21"/>
        </w:rPr>
        <w:t xml:space="preserve"> </w:t>
      </w:r>
      <w:r>
        <w:rPr>
          <w:rFonts w:eastAsia="仿宋_GB2312"/>
          <w:color w:val="000000"/>
          <w:szCs w:val="21"/>
        </w:rPr>
        <w:t>适用于工程的</w:t>
      </w:r>
      <w:r>
        <w:rPr>
          <w:rFonts w:eastAsia="仿宋_GB2312" w:hint="eastAsia"/>
          <w:color w:val="000000"/>
          <w:szCs w:val="21"/>
        </w:rPr>
        <w:t>技术</w:t>
      </w:r>
      <w:r>
        <w:rPr>
          <w:rFonts w:eastAsia="仿宋_GB2312"/>
          <w:color w:val="000000"/>
          <w:szCs w:val="21"/>
        </w:rPr>
        <w:t>标准包括：</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color w:val="000000"/>
          <w:szCs w:val="21"/>
        </w:rPr>
        <w:t xml:space="preserve"> </w:t>
      </w:r>
      <w:r>
        <w:rPr>
          <w:rFonts w:eastAsia="仿宋_GB2312" w:hint="eastAsia"/>
          <w:color w:val="000000"/>
          <w:szCs w:val="21"/>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kern w:val="0"/>
          <w:szCs w:val="21"/>
          <w:u w:val="single"/>
        </w:rPr>
      </w:pPr>
      <w:r>
        <w:rPr>
          <w:rFonts w:eastAsia="仿宋_GB2312"/>
          <w:color w:val="000000"/>
          <w:kern w:val="0"/>
          <w:szCs w:val="21"/>
        </w:rPr>
        <w:t xml:space="preserve">1.4.2 </w:t>
      </w:r>
      <w:r>
        <w:rPr>
          <w:rFonts w:eastAsia="仿宋_GB2312" w:hint="eastAsia"/>
          <w:color w:val="000000"/>
          <w:kern w:val="0"/>
          <w:szCs w:val="21"/>
        </w:rPr>
        <w:t>国外技术标准原文版本和中文译本的提供方：</w:t>
      </w:r>
      <w:r>
        <w:rPr>
          <w:rFonts w:eastAsia="仿宋_GB2312" w:hint="eastAsia"/>
          <w:color w:val="000000"/>
          <w:kern w:val="0"/>
          <w:szCs w:val="21"/>
          <w:u w:val="single"/>
        </w:rPr>
        <w:t xml:space="preserve">         </w:t>
      </w:r>
    </w:p>
    <w:p w:rsidR="00CD3857" w:rsidRDefault="00B5393E">
      <w:pPr>
        <w:snapToGrid w:val="0"/>
        <w:spacing w:line="360" w:lineRule="auto"/>
        <w:rPr>
          <w:rFonts w:eastAsia="仿宋_GB2312"/>
          <w:color w:val="000000"/>
          <w:kern w:val="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kern w:val="0"/>
          <w:szCs w:val="21"/>
          <w:u w:val="single"/>
        </w:rPr>
      </w:pPr>
      <w:r>
        <w:rPr>
          <w:rFonts w:eastAsia="仿宋_GB2312"/>
          <w:color w:val="000000"/>
          <w:kern w:val="0"/>
          <w:szCs w:val="21"/>
        </w:rPr>
        <w:t>提供国外</w:t>
      </w:r>
      <w:r>
        <w:rPr>
          <w:rFonts w:eastAsia="仿宋_GB2312" w:hint="eastAsia"/>
          <w:color w:val="000000"/>
          <w:kern w:val="0"/>
          <w:szCs w:val="21"/>
        </w:rPr>
        <w:t>技术</w:t>
      </w:r>
      <w:r>
        <w:rPr>
          <w:rFonts w:eastAsia="仿宋_GB2312"/>
          <w:color w:val="000000"/>
          <w:kern w:val="0"/>
          <w:szCs w:val="21"/>
        </w:rPr>
        <w:t>标准的名称：</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p>
    <w:p w:rsidR="00CD3857" w:rsidRDefault="00B5393E">
      <w:pPr>
        <w:snapToGrid w:val="0"/>
        <w:spacing w:line="360" w:lineRule="auto"/>
        <w:rPr>
          <w:rFonts w:eastAsia="仿宋_GB2312"/>
          <w:color w:val="000000"/>
          <w:kern w:val="0"/>
          <w:szCs w:val="21"/>
          <w:u w:val="single"/>
        </w:rPr>
      </w:pP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kern w:val="0"/>
          <w:szCs w:val="21"/>
        </w:rPr>
        <w:t>;</w:t>
      </w:r>
    </w:p>
    <w:p w:rsidR="00CD3857" w:rsidRDefault="00B5393E">
      <w:pPr>
        <w:snapToGrid w:val="0"/>
        <w:spacing w:line="360" w:lineRule="auto"/>
        <w:ind w:firstLineChars="200" w:firstLine="420"/>
        <w:rPr>
          <w:rFonts w:eastAsia="仿宋_GB2312"/>
          <w:color w:val="000000"/>
          <w:kern w:val="0"/>
          <w:szCs w:val="21"/>
          <w:u w:val="single"/>
        </w:rPr>
      </w:pPr>
      <w:r>
        <w:rPr>
          <w:rFonts w:eastAsia="仿宋_GB2312"/>
          <w:color w:val="000000"/>
          <w:kern w:val="0"/>
          <w:szCs w:val="21"/>
        </w:rPr>
        <w:t>提供国外</w:t>
      </w:r>
      <w:r>
        <w:rPr>
          <w:rFonts w:eastAsia="仿宋_GB2312" w:hint="eastAsia"/>
          <w:color w:val="000000"/>
          <w:kern w:val="0"/>
          <w:szCs w:val="21"/>
        </w:rPr>
        <w:t>技术</w:t>
      </w:r>
      <w:r>
        <w:rPr>
          <w:rFonts w:eastAsia="仿宋_GB2312"/>
          <w:color w:val="000000"/>
          <w:kern w:val="0"/>
          <w:szCs w:val="21"/>
        </w:rPr>
        <w:t>标准的份数：</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p>
    <w:p w:rsidR="00CD3857" w:rsidRDefault="00B5393E">
      <w:pPr>
        <w:snapToGrid w:val="0"/>
        <w:spacing w:line="360" w:lineRule="auto"/>
        <w:rPr>
          <w:rFonts w:eastAsia="仿宋_GB2312"/>
          <w:color w:val="000000"/>
          <w:kern w:val="0"/>
          <w:szCs w:val="21"/>
        </w:rPr>
      </w:pP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kern w:val="0"/>
          <w:szCs w:val="21"/>
        </w:rPr>
        <w:t>；</w:t>
      </w:r>
    </w:p>
    <w:p w:rsidR="00CD3857" w:rsidRDefault="00B5393E">
      <w:pPr>
        <w:snapToGrid w:val="0"/>
        <w:spacing w:line="360" w:lineRule="auto"/>
        <w:ind w:firstLineChars="200" w:firstLine="420"/>
        <w:rPr>
          <w:rFonts w:eastAsia="仿宋_GB2312"/>
          <w:color w:val="000000"/>
          <w:kern w:val="0"/>
          <w:szCs w:val="21"/>
          <w:u w:val="single"/>
        </w:rPr>
      </w:pPr>
      <w:r>
        <w:rPr>
          <w:rFonts w:eastAsia="仿宋_GB2312"/>
          <w:color w:val="000000"/>
          <w:kern w:val="0"/>
          <w:szCs w:val="21"/>
        </w:rPr>
        <w:t>提供国外</w:t>
      </w:r>
      <w:r>
        <w:rPr>
          <w:rFonts w:eastAsia="仿宋_GB2312" w:hint="eastAsia"/>
          <w:color w:val="000000"/>
          <w:kern w:val="0"/>
          <w:szCs w:val="21"/>
        </w:rPr>
        <w:t>技术</w:t>
      </w:r>
      <w:r>
        <w:rPr>
          <w:rFonts w:eastAsia="仿宋_GB2312"/>
          <w:color w:val="000000"/>
          <w:kern w:val="0"/>
          <w:szCs w:val="21"/>
        </w:rPr>
        <w:t>标准的</w:t>
      </w:r>
      <w:r>
        <w:rPr>
          <w:rFonts w:eastAsia="仿宋_GB2312" w:hint="eastAsia"/>
          <w:color w:val="000000"/>
          <w:kern w:val="0"/>
          <w:szCs w:val="21"/>
        </w:rPr>
        <w:t>时间</w:t>
      </w:r>
      <w:r>
        <w:rPr>
          <w:rFonts w:eastAsia="仿宋_GB2312"/>
          <w:color w:val="000000"/>
          <w:kern w:val="0"/>
          <w:szCs w:val="21"/>
        </w:rPr>
        <w:t>：</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p>
    <w:p w:rsidR="00CD3857" w:rsidRDefault="00B5393E">
      <w:pPr>
        <w:snapToGrid w:val="0"/>
        <w:spacing w:line="360" w:lineRule="auto"/>
        <w:rPr>
          <w:rFonts w:eastAsia="仿宋_GB2312"/>
          <w:color w:val="000000"/>
          <w:kern w:val="0"/>
          <w:szCs w:val="21"/>
        </w:rPr>
      </w:pP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kern w:val="0"/>
          <w:szCs w:val="21"/>
        </w:rPr>
        <w:t>；</w:t>
      </w:r>
    </w:p>
    <w:p w:rsidR="00CD3857" w:rsidRDefault="00B5393E">
      <w:pPr>
        <w:snapToGrid w:val="0"/>
        <w:spacing w:line="360" w:lineRule="auto"/>
        <w:ind w:firstLineChars="200" w:firstLine="420"/>
        <w:rPr>
          <w:rFonts w:eastAsia="仿宋_GB2312"/>
          <w:color w:val="000000"/>
          <w:kern w:val="0"/>
          <w:szCs w:val="21"/>
          <w:u w:val="single"/>
        </w:rPr>
      </w:pPr>
      <w:r>
        <w:rPr>
          <w:rFonts w:eastAsia="仿宋_GB2312" w:hint="eastAsia"/>
          <w:color w:val="000000"/>
          <w:kern w:val="0"/>
          <w:szCs w:val="21"/>
        </w:rPr>
        <w:t>提供国外技术标准的费用承担：</w:t>
      </w:r>
      <w:r>
        <w:rPr>
          <w:rFonts w:eastAsia="仿宋_GB2312" w:hint="eastAsia"/>
          <w:color w:val="000000"/>
          <w:kern w:val="0"/>
          <w:szCs w:val="21"/>
          <w:u w:val="single"/>
        </w:rPr>
        <w:t xml:space="preserve">                         </w:t>
      </w:r>
    </w:p>
    <w:p w:rsidR="00CD3857" w:rsidRDefault="00B5393E">
      <w:pPr>
        <w:snapToGrid w:val="0"/>
        <w:spacing w:line="360" w:lineRule="auto"/>
        <w:rPr>
          <w:rFonts w:eastAsia="仿宋_GB2312"/>
          <w:color w:val="000000"/>
          <w:szCs w:val="21"/>
        </w:rPr>
      </w:pPr>
      <w:r>
        <w:rPr>
          <w:rFonts w:eastAsia="仿宋_GB2312" w:hint="eastAsia"/>
          <w:color w:val="000000"/>
          <w:kern w:val="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kern w:val="0"/>
          <w:szCs w:val="21"/>
        </w:rPr>
        <w:t>。</w:t>
      </w:r>
    </w:p>
    <w:p w:rsidR="00CD3857" w:rsidRDefault="00B5393E">
      <w:pPr>
        <w:snapToGrid w:val="0"/>
        <w:spacing w:line="360" w:lineRule="auto"/>
        <w:ind w:leftChars="284" w:left="596"/>
        <w:rPr>
          <w:rFonts w:eastAsia="仿宋_GB2312"/>
          <w:color w:val="000000"/>
          <w:szCs w:val="21"/>
        </w:rPr>
      </w:pPr>
      <w:r>
        <w:rPr>
          <w:rFonts w:eastAsia="仿宋_GB2312"/>
          <w:color w:val="000000"/>
          <w:szCs w:val="21"/>
        </w:rPr>
        <w:t>1.4.3</w:t>
      </w:r>
      <w:r>
        <w:rPr>
          <w:rFonts w:eastAsia="仿宋_GB2312" w:hint="eastAsia"/>
          <w:color w:val="000000"/>
          <w:szCs w:val="21"/>
        </w:rPr>
        <w:t xml:space="preserve"> </w:t>
      </w:r>
      <w:r>
        <w:rPr>
          <w:rFonts w:eastAsia="仿宋_GB2312"/>
          <w:color w:val="000000"/>
          <w:szCs w:val="21"/>
        </w:rPr>
        <w:t>发包人对工程的技术标准和功能要求的特殊要求：</w:t>
      </w:r>
    </w:p>
    <w:p w:rsidR="00CD3857" w:rsidRDefault="00B5393E">
      <w:pPr>
        <w:snapToGrid w:val="0"/>
        <w:spacing w:line="360" w:lineRule="auto"/>
        <w:rPr>
          <w:rFonts w:eastAsia="仿宋_GB2312"/>
          <w:color w:val="000000"/>
          <w:szCs w:val="21"/>
          <w:u w:val="single"/>
        </w:rPr>
      </w:pPr>
      <w:r>
        <w:rPr>
          <w:rFonts w:eastAsia="仿宋_GB2312"/>
          <w:color w:val="000000"/>
          <w:szCs w:val="21"/>
          <w:u w:val="single"/>
        </w:rPr>
        <w:t xml:space="preserve">      </w:t>
      </w:r>
      <w:r>
        <w:rPr>
          <w:rFonts w:eastAsia="仿宋_GB2312" w:hint="eastAsia"/>
          <w:color w:val="000000"/>
          <w:szCs w:val="21"/>
          <w:u w:val="single"/>
        </w:rPr>
        <w:t xml:space="preserve">  </w:t>
      </w:r>
      <w:r>
        <w:rPr>
          <w:rFonts w:eastAsia="仿宋_GB2312"/>
          <w:color w:val="000000"/>
          <w:szCs w:val="21"/>
          <w:u w:val="single"/>
        </w:rPr>
        <w:t xml:space="preserve"> 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 xml:space="preserve">1.5 </w:t>
      </w:r>
      <w:r>
        <w:rPr>
          <w:rFonts w:eastAsia="黑体"/>
          <w:color w:val="000000"/>
          <w:szCs w:val="21"/>
        </w:rPr>
        <w:t>合同文件的优先顺序</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合同文件组成及优先顺序为：</w:t>
      </w:r>
      <w:r>
        <w:rPr>
          <w:rFonts w:eastAsia="仿宋_GB2312"/>
          <w:color w:val="000000"/>
          <w:szCs w:val="21"/>
          <w:u w:val="single"/>
        </w:rPr>
        <w:t></w:t>
      </w:r>
      <w:r>
        <w:rPr>
          <w:rFonts w:eastAsia="仿宋_GB2312"/>
          <w:color w:val="000000"/>
          <w:szCs w:val="21"/>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rPr>
        <w:t xml:space="preserve">                      </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黑体"/>
          <w:color w:val="000000"/>
          <w:szCs w:val="21"/>
        </w:rPr>
        <w:t xml:space="preserve">1.6 </w:t>
      </w:r>
      <w:r>
        <w:rPr>
          <w:rFonts w:eastAsia="黑体"/>
          <w:color w:val="000000"/>
          <w:szCs w:val="21"/>
        </w:rPr>
        <w:t>联络</w:t>
      </w:r>
    </w:p>
    <w:p w:rsidR="00CD3857" w:rsidRDefault="00B5393E">
      <w:pPr>
        <w:snapToGrid w:val="0"/>
        <w:spacing w:line="360" w:lineRule="auto"/>
        <w:ind w:firstLineChars="200" w:firstLine="420"/>
        <w:rPr>
          <w:rFonts w:eastAsia="仿宋_GB2312"/>
          <w:color w:val="000000"/>
          <w:kern w:val="0"/>
          <w:szCs w:val="21"/>
        </w:rPr>
      </w:pPr>
      <w:r>
        <w:rPr>
          <w:rFonts w:eastAsia="仿宋_GB2312"/>
          <w:color w:val="000000"/>
          <w:kern w:val="0"/>
          <w:szCs w:val="21"/>
        </w:rPr>
        <w:t>1.</w:t>
      </w:r>
      <w:r>
        <w:rPr>
          <w:rFonts w:eastAsia="仿宋_GB2312" w:hint="eastAsia"/>
          <w:color w:val="000000"/>
          <w:kern w:val="0"/>
          <w:szCs w:val="21"/>
        </w:rPr>
        <w:t>6</w:t>
      </w:r>
      <w:r>
        <w:rPr>
          <w:rFonts w:eastAsia="仿宋_GB2312"/>
          <w:color w:val="000000"/>
          <w:kern w:val="0"/>
          <w:szCs w:val="21"/>
        </w:rPr>
        <w:t>.1</w:t>
      </w:r>
      <w:r>
        <w:rPr>
          <w:rFonts w:eastAsia="仿宋_GB2312" w:hint="eastAsia"/>
          <w:color w:val="000000"/>
          <w:kern w:val="0"/>
          <w:szCs w:val="21"/>
        </w:rPr>
        <w:t xml:space="preserve"> </w:t>
      </w:r>
      <w:r>
        <w:rPr>
          <w:rFonts w:eastAsia="仿宋_GB2312"/>
          <w:color w:val="000000"/>
          <w:kern w:val="0"/>
          <w:szCs w:val="21"/>
        </w:rPr>
        <w:t>发包人和设计人应当在</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kern w:val="0"/>
          <w:szCs w:val="21"/>
        </w:rPr>
        <w:t>天内将与合同有关的通知、批准、证明、证书、指示、指令、要求、请求、同意、确定和决定等书面函件送达对方当事人</w:t>
      </w:r>
      <w:r>
        <w:rPr>
          <w:rFonts w:eastAsia="仿宋_GB2312" w:hint="eastAsia"/>
          <w:color w:val="000000"/>
          <w:kern w:val="0"/>
          <w:szCs w:val="21"/>
        </w:rPr>
        <w:t>。</w:t>
      </w:r>
    </w:p>
    <w:p w:rsidR="00CD3857" w:rsidRDefault="00B5393E">
      <w:pPr>
        <w:snapToGrid w:val="0"/>
        <w:spacing w:line="360" w:lineRule="auto"/>
        <w:ind w:firstLineChars="200" w:firstLine="420"/>
        <w:rPr>
          <w:rFonts w:eastAsia="仿宋_GB2312"/>
          <w:color w:val="000000"/>
          <w:kern w:val="0"/>
          <w:szCs w:val="21"/>
        </w:rPr>
      </w:pPr>
      <w:r>
        <w:rPr>
          <w:rFonts w:eastAsia="仿宋_GB2312"/>
          <w:color w:val="000000"/>
          <w:kern w:val="0"/>
          <w:szCs w:val="21"/>
        </w:rPr>
        <w:t>1.</w:t>
      </w:r>
      <w:r>
        <w:rPr>
          <w:rFonts w:eastAsia="仿宋_GB2312" w:hint="eastAsia"/>
          <w:color w:val="000000"/>
          <w:kern w:val="0"/>
          <w:szCs w:val="21"/>
        </w:rPr>
        <w:t>6</w:t>
      </w:r>
      <w:r>
        <w:rPr>
          <w:rFonts w:eastAsia="仿宋_GB2312"/>
          <w:color w:val="000000"/>
          <w:kern w:val="0"/>
          <w:szCs w:val="21"/>
        </w:rPr>
        <w:t xml:space="preserve">.2 </w:t>
      </w:r>
      <w:r>
        <w:rPr>
          <w:rFonts w:eastAsia="仿宋_GB2312" w:hint="eastAsia"/>
          <w:color w:val="000000"/>
          <w:kern w:val="0"/>
          <w:szCs w:val="21"/>
        </w:rPr>
        <w:t>发包人与设计人联系信息</w:t>
      </w:r>
    </w:p>
    <w:p w:rsidR="00CD3857" w:rsidRDefault="00B5393E">
      <w:pPr>
        <w:snapToGrid w:val="0"/>
        <w:spacing w:line="360" w:lineRule="auto"/>
        <w:ind w:firstLineChars="200" w:firstLine="420"/>
        <w:rPr>
          <w:rFonts w:eastAsia="仿宋_GB2312"/>
          <w:color w:val="000000"/>
          <w:kern w:val="0"/>
          <w:szCs w:val="21"/>
        </w:rPr>
      </w:pPr>
      <w:r>
        <w:rPr>
          <w:rFonts w:eastAsia="仿宋_GB2312"/>
          <w:color w:val="000000"/>
          <w:kern w:val="0"/>
          <w:szCs w:val="21"/>
        </w:rPr>
        <w:t>发包人接收文件的地点：</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kern w:val="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color w:val="000000"/>
          <w:kern w:val="0"/>
          <w:szCs w:val="21"/>
        </w:rPr>
        <w:lastRenderedPageBreak/>
        <w:t>发包人指定的接收人为：</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szCs w:val="21"/>
        </w:rPr>
        <w:t>发包人指定的联系电话及传真号码：</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kern w:val="0"/>
          <w:szCs w:val="21"/>
        </w:rPr>
      </w:pPr>
      <w:r>
        <w:rPr>
          <w:rFonts w:eastAsia="仿宋_GB2312" w:hint="eastAsia"/>
          <w:color w:val="000000"/>
          <w:kern w:val="0"/>
          <w:szCs w:val="21"/>
        </w:rPr>
        <w:t>发包人指定的电子邮箱：</w:t>
      </w:r>
      <w:r>
        <w:rPr>
          <w:rFonts w:eastAsia="仿宋_GB2312" w:hint="eastAsia"/>
          <w:color w:val="000000"/>
          <w:kern w:val="0"/>
          <w:szCs w:val="21"/>
          <w:u w:val="single"/>
        </w:rPr>
        <w:t xml:space="preserve">                                </w:t>
      </w:r>
      <w:r>
        <w:rPr>
          <w:rFonts w:eastAsia="仿宋_GB2312"/>
          <w:color w:val="000000"/>
          <w:kern w:val="0"/>
          <w:szCs w:val="21"/>
        </w:rPr>
        <w:t>。</w:t>
      </w:r>
    </w:p>
    <w:p w:rsidR="00CD3857" w:rsidRDefault="00B5393E">
      <w:pPr>
        <w:snapToGrid w:val="0"/>
        <w:spacing w:line="360" w:lineRule="auto"/>
        <w:ind w:firstLineChars="200" w:firstLine="420"/>
        <w:rPr>
          <w:rFonts w:eastAsia="仿宋_GB2312"/>
          <w:color w:val="000000"/>
          <w:kern w:val="0"/>
          <w:szCs w:val="21"/>
        </w:rPr>
      </w:pPr>
      <w:r>
        <w:rPr>
          <w:rFonts w:eastAsia="仿宋_GB2312" w:hint="eastAsia"/>
          <w:color w:val="000000"/>
          <w:kern w:val="0"/>
          <w:szCs w:val="21"/>
        </w:rPr>
        <w:t>设计</w:t>
      </w:r>
      <w:r>
        <w:rPr>
          <w:rFonts w:eastAsia="仿宋_GB2312"/>
          <w:color w:val="000000"/>
          <w:kern w:val="0"/>
          <w:szCs w:val="21"/>
        </w:rPr>
        <w:t>人接收文件的地点：</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kern w:val="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kern w:val="0"/>
          <w:szCs w:val="21"/>
        </w:rPr>
        <w:t>设计</w:t>
      </w:r>
      <w:r>
        <w:rPr>
          <w:rFonts w:eastAsia="仿宋_GB2312"/>
          <w:color w:val="000000"/>
          <w:kern w:val="0"/>
          <w:szCs w:val="21"/>
        </w:rPr>
        <w:t>人指定的接收人为：</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szCs w:val="21"/>
        </w:rPr>
        <w:t>设计人指定的联系电话及传真号码：</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kern w:val="0"/>
          <w:szCs w:val="21"/>
        </w:rPr>
      </w:pPr>
      <w:r>
        <w:rPr>
          <w:rFonts w:eastAsia="仿宋_GB2312" w:hint="eastAsia"/>
          <w:color w:val="000000"/>
          <w:szCs w:val="21"/>
        </w:rPr>
        <w:t>设计人</w:t>
      </w:r>
      <w:r>
        <w:rPr>
          <w:rFonts w:eastAsia="仿宋_GB2312" w:hint="eastAsia"/>
          <w:color w:val="000000"/>
          <w:kern w:val="0"/>
          <w:szCs w:val="21"/>
        </w:rPr>
        <w:t>指定的电子邮箱：</w:t>
      </w:r>
      <w:r>
        <w:rPr>
          <w:rFonts w:eastAsia="仿宋_GB2312" w:hint="eastAsia"/>
          <w:color w:val="000000"/>
          <w:kern w:val="0"/>
          <w:szCs w:val="21"/>
          <w:u w:val="single"/>
        </w:rPr>
        <w:t xml:space="preserve">                                </w:t>
      </w:r>
      <w:r>
        <w:rPr>
          <w:rFonts w:eastAsia="仿宋_GB2312"/>
          <w:color w:val="000000"/>
          <w:kern w:val="0"/>
          <w:szCs w:val="21"/>
        </w:rPr>
        <w:t>。</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hint="eastAsia"/>
          <w:b w:val="0"/>
          <w:color w:val="000000"/>
          <w:sz w:val="21"/>
          <w:szCs w:val="21"/>
        </w:rPr>
        <w:t xml:space="preserve">1.8 </w:t>
      </w:r>
      <w:r>
        <w:rPr>
          <w:rFonts w:eastAsia="黑体" w:hint="eastAsia"/>
          <w:b w:val="0"/>
          <w:color w:val="000000"/>
          <w:sz w:val="21"/>
          <w:szCs w:val="21"/>
        </w:rPr>
        <w:t>保密</w:t>
      </w:r>
    </w:p>
    <w:p w:rsidR="00CD3857" w:rsidRDefault="00B5393E">
      <w:pPr>
        <w:snapToGrid w:val="0"/>
        <w:spacing w:line="360" w:lineRule="auto"/>
        <w:ind w:firstLineChars="200" w:firstLine="420"/>
        <w:rPr>
          <w:rFonts w:eastAsia="仿宋_GB2312"/>
          <w:color w:val="000000"/>
          <w:kern w:val="0"/>
          <w:szCs w:val="21"/>
        </w:rPr>
      </w:pPr>
      <w:r>
        <w:rPr>
          <w:rFonts w:eastAsia="仿宋_GB2312" w:hint="eastAsia"/>
          <w:color w:val="000000"/>
          <w:kern w:val="0"/>
          <w:szCs w:val="21"/>
        </w:rPr>
        <w:t>保密期限：</w:t>
      </w:r>
      <w:r>
        <w:rPr>
          <w:rFonts w:eastAsia="仿宋_GB2312" w:hint="eastAsia"/>
          <w:color w:val="000000"/>
          <w:kern w:val="0"/>
          <w:szCs w:val="21"/>
          <w:u w:val="single"/>
        </w:rPr>
        <w:t xml:space="preserve">                                           </w:t>
      </w:r>
      <w:r>
        <w:rPr>
          <w:rFonts w:eastAsia="仿宋_GB2312" w:hint="eastAsia"/>
          <w:color w:val="000000"/>
          <w:kern w:val="0"/>
          <w:szCs w:val="21"/>
        </w:rPr>
        <w:t>。</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b w:val="0"/>
          <w:color w:val="000000"/>
          <w:sz w:val="21"/>
          <w:szCs w:val="21"/>
        </w:rPr>
        <w:t xml:space="preserve">2. </w:t>
      </w:r>
      <w:r>
        <w:rPr>
          <w:rFonts w:ascii="Times New Roman" w:eastAsia="黑体" w:hAnsi="Times New Roman"/>
          <w:b w:val="0"/>
          <w:color w:val="000000"/>
          <w:sz w:val="21"/>
          <w:szCs w:val="21"/>
        </w:rPr>
        <w:t>发包人</w:t>
      </w:r>
    </w:p>
    <w:p w:rsidR="00CD3857" w:rsidRDefault="00B5393E">
      <w:pPr>
        <w:snapToGrid w:val="0"/>
        <w:spacing w:line="360" w:lineRule="auto"/>
        <w:ind w:firstLineChars="200" w:firstLine="420"/>
        <w:rPr>
          <w:rFonts w:eastAsia="黑体"/>
          <w:color w:val="000000"/>
          <w:szCs w:val="21"/>
        </w:rPr>
      </w:pPr>
      <w:r>
        <w:rPr>
          <w:rFonts w:eastAsia="黑体" w:hint="eastAsia"/>
          <w:color w:val="000000"/>
          <w:szCs w:val="21"/>
        </w:rPr>
        <w:t xml:space="preserve">2.1 </w:t>
      </w:r>
      <w:r>
        <w:rPr>
          <w:rFonts w:eastAsia="黑体" w:hint="eastAsia"/>
          <w:color w:val="000000"/>
          <w:szCs w:val="21"/>
        </w:rPr>
        <w:t>发包人一般义务</w:t>
      </w:r>
    </w:p>
    <w:p w:rsidR="00CD3857" w:rsidRDefault="00B5393E">
      <w:pPr>
        <w:snapToGrid w:val="0"/>
        <w:spacing w:line="360" w:lineRule="auto"/>
        <w:ind w:firstLineChars="200" w:firstLine="420"/>
        <w:rPr>
          <w:rFonts w:eastAsia="黑体"/>
          <w:color w:val="000000"/>
          <w:szCs w:val="21"/>
        </w:rPr>
      </w:pPr>
      <w:r>
        <w:rPr>
          <w:rFonts w:eastAsia="仿宋_GB2312" w:hint="eastAsia"/>
          <w:color w:val="000000"/>
          <w:szCs w:val="21"/>
        </w:rPr>
        <w:t xml:space="preserve">2.1.3 </w:t>
      </w:r>
      <w:r>
        <w:rPr>
          <w:rFonts w:eastAsia="仿宋_GB2312" w:hint="eastAsia"/>
          <w:color w:val="000000"/>
          <w:szCs w:val="21"/>
        </w:rPr>
        <w:t>发包人其他义务：</w:t>
      </w:r>
      <w:r>
        <w:rPr>
          <w:rFonts w:eastAsia="黑体" w:hint="eastAsia"/>
          <w:color w:val="000000"/>
          <w:szCs w:val="21"/>
          <w:u w:val="single"/>
        </w:rPr>
        <w:t xml:space="preserve">                                </w:t>
      </w:r>
      <w:r>
        <w:rPr>
          <w:rFonts w:eastAsia="黑体" w:hint="eastAsia"/>
          <w:color w:val="000000"/>
          <w:szCs w:val="21"/>
        </w:rPr>
        <w:t>。</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 xml:space="preserve">2.2 </w:t>
      </w:r>
      <w:r>
        <w:rPr>
          <w:rFonts w:eastAsia="黑体"/>
          <w:color w:val="000000"/>
          <w:szCs w:val="21"/>
        </w:rPr>
        <w:t>发</w:t>
      </w:r>
      <w:r>
        <w:rPr>
          <w:rFonts w:eastAsia="黑体" w:hint="eastAsia"/>
          <w:color w:val="000000"/>
          <w:szCs w:val="21"/>
        </w:rPr>
        <w:t>包人代表</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发包人代表：</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姓</w:t>
      </w:r>
      <w:r>
        <w:rPr>
          <w:rFonts w:eastAsia="仿宋_GB2312"/>
          <w:color w:val="000000"/>
          <w:szCs w:val="21"/>
        </w:rPr>
        <w:t xml:space="preserve">    </w:t>
      </w:r>
      <w:r>
        <w:rPr>
          <w:rFonts w:eastAsia="仿宋_GB2312"/>
          <w:color w:val="000000"/>
          <w:szCs w:val="21"/>
        </w:rPr>
        <w:t>名：</w:t>
      </w:r>
      <w:r>
        <w:rPr>
          <w:rFonts w:eastAsia="仿宋_GB2312"/>
          <w:color w:val="000000"/>
          <w:szCs w:val="21"/>
          <w:u w:val="single"/>
        </w:rPr>
        <w:t xml:space="preserve">  </w:t>
      </w:r>
      <w:r>
        <w:rPr>
          <w:rFonts w:eastAsia="仿宋_GB2312" w:hint="eastAsia"/>
          <w:color w:val="000000"/>
          <w:szCs w:val="21"/>
          <w:u w:val="single"/>
        </w:rPr>
        <w:t xml:space="preserve">  </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身份证号：</w:t>
      </w:r>
      <w:r>
        <w:rPr>
          <w:rFonts w:eastAsia="仿宋_GB2312"/>
          <w:color w:val="000000"/>
          <w:szCs w:val="21"/>
          <w:u w:val="single"/>
        </w:rPr>
        <w:t xml:space="preserve">   </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职</w:t>
      </w:r>
      <w:r>
        <w:rPr>
          <w:rFonts w:eastAsia="仿宋_GB2312"/>
          <w:color w:val="000000"/>
          <w:szCs w:val="21"/>
        </w:rPr>
        <w:t xml:space="preserve">    </w:t>
      </w:r>
      <w:r>
        <w:rPr>
          <w:rFonts w:eastAsia="仿宋_GB2312"/>
          <w:color w:val="000000"/>
          <w:szCs w:val="21"/>
        </w:rPr>
        <w:t>务：</w:t>
      </w:r>
      <w:r>
        <w:rPr>
          <w:rFonts w:eastAsia="仿宋_GB2312"/>
          <w:color w:val="000000"/>
          <w:szCs w:val="21"/>
          <w:u w:val="single"/>
        </w:rPr>
        <w:t>   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联系电话：</w:t>
      </w:r>
      <w:r>
        <w:rPr>
          <w:rFonts w:eastAsia="仿宋_GB2312"/>
          <w:color w:val="000000"/>
          <w:szCs w:val="21"/>
          <w:u w:val="single"/>
        </w:rPr>
        <w:t>   </w:t>
      </w:r>
      <w:r>
        <w:rPr>
          <w:rFonts w:eastAsia="仿宋_GB2312" w:hint="eastAsia"/>
          <w:color w:val="000000"/>
          <w:szCs w:val="21"/>
          <w:u w:val="single"/>
        </w:rPr>
        <w:t xml:space="preserve"> </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电子信箱：</w:t>
      </w:r>
      <w:r>
        <w:rPr>
          <w:rFonts w:eastAsia="仿宋_GB2312"/>
          <w:color w:val="000000"/>
          <w:szCs w:val="21"/>
          <w:u w:val="single"/>
        </w:rPr>
        <w:t>   </w:t>
      </w:r>
      <w:r>
        <w:rPr>
          <w:rFonts w:eastAsia="仿宋_GB2312" w:hint="eastAsia"/>
          <w:color w:val="000000"/>
          <w:szCs w:val="21"/>
          <w:u w:val="single"/>
        </w:rPr>
        <w:t xml:space="preserve"> </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通信地址：</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color w:val="000000"/>
          <w:szCs w:val="21"/>
        </w:rPr>
        <w:t>发包人对发包人代表的授权范围如下：</w:t>
      </w:r>
      <w:r>
        <w:rPr>
          <w:rFonts w:eastAsia="仿宋_GB2312"/>
          <w:color w:val="000000"/>
          <w:szCs w:val="21"/>
          <w:u w:val="single"/>
        </w:rPr>
        <w:t>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u w:val="single"/>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黑体"/>
          <w:color w:val="000000"/>
          <w:szCs w:val="21"/>
        </w:rPr>
      </w:pPr>
      <w:r>
        <w:rPr>
          <w:rFonts w:eastAsia="仿宋_GB2312" w:hint="eastAsia"/>
          <w:color w:val="000000"/>
          <w:szCs w:val="21"/>
        </w:rPr>
        <w:t>发包人更换发包人代表的，应当提前</w:t>
      </w:r>
      <w:r>
        <w:rPr>
          <w:rFonts w:eastAsia="仿宋_GB2312" w:hint="eastAsia"/>
          <w:color w:val="000000"/>
          <w:szCs w:val="21"/>
          <w:u w:val="single"/>
        </w:rPr>
        <w:t xml:space="preserve">      </w:t>
      </w:r>
      <w:r>
        <w:rPr>
          <w:rFonts w:eastAsia="仿宋_GB2312" w:hint="eastAsia"/>
          <w:color w:val="000000"/>
          <w:szCs w:val="21"/>
        </w:rPr>
        <w:t>天书面通知设计人。</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2.</w:t>
      </w:r>
      <w:r>
        <w:rPr>
          <w:rFonts w:eastAsia="黑体" w:hint="eastAsia"/>
          <w:color w:val="000000"/>
          <w:szCs w:val="21"/>
        </w:rPr>
        <w:t>3</w:t>
      </w:r>
      <w:r>
        <w:rPr>
          <w:rFonts w:eastAsia="黑体"/>
          <w:color w:val="000000"/>
          <w:szCs w:val="21"/>
        </w:rPr>
        <w:t xml:space="preserve"> </w:t>
      </w:r>
      <w:r>
        <w:rPr>
          <w:rFonts w:eastAsia="黑体" w:hint="eastAsia"/>
          <w:color w:val="000000"/>
          <w:szCs w:val="21"/>
        </w:rPr>
        <w:t>发包人决定</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t>2.</w:t>
      </w:r>
      <w:r>
        <w:rPr>
          <w:rFonts w:eastAsia="仿宋_GB2312" w:hint="eastAsia"/>
          <w:color w:val="000000"/>
          <w:szCs w:val="21"/>
        </w:rPr>
        <w:t>3</w:t>
      </w:r>
      <w:r>
        <w:rPr>
          <w:rFonts w:eastAsia="仿宋_GB2312"/>
          <w:color w:val="000000"/>
          <w:szCs w:val="21"/>
        </w:rPr>
        <w:t>.</w:t>
      </w:r>
      <w:r>
        <w:rPr>
          <w:rFonts w:eastAsia="仿宋_GB2312" w:hint="eastAsia"/>
          <w:color w:val="000000"/>
          <w:szCs w:val="21"/>
        </w:rPr>
        <w:t>1</w:t>
      </w:r>
      <w:r>
        <w:rPr>
          <w:rFonts w:eastAsia="仿宋_GB2312"/>
          <w:color w:val="000000"/>
          <w:szCs w:val="21"/>
        </w:rPr>
        <w:t xml:space="preserve"> </w:t>
      </w:r>
      <w:r>
        <w:rPr>
          <w:rFonts w:eastAsia="仿宋_GB2312" w:hint="eastAsia"/>
          <w:color w:val="000000"/>
          <w:szCs w:val="21"/>
        </w:rPr>
        <w:t>发包人应在</w:t>
      </w:r>
      <w:r>
        <w:rPr>
          <w:rFonts w:eastAsia="仿宋_GB2312"/>
          <w:color w:val="000000"/>
          <w:szCs w:val="21"/>
          <w:u w:val="single"/>
        </w:rPr>
        <w:t></w:t>
      </w:r>
      <w:r>
        <w:rPr>
          <w:rFonts w:eastAsia="仿宋_GB2312" w:hint="eastAsia"/>
          <w:color w:val="000000"/>
          <w:szCs w:val="21"/>
        </w:rPr>
        <w:t>天内对设计人书面提出的事项作出书面决定</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hint="eastAsia"/>
          <w:color w:val="000000"/>
          <w:szCs w:val="21"/>
        </w:rPr>
        <w:t>2.3.2</w:t>
      </w:r>
      <w:r>
        <w:rPr>
          <w:rFonts w:eastAsia="仿宋_GB2312"/>
          <w:color w:val="000000"/>
          <w:szCs w:val="21"/>
        </w:rPr>
        <w:t>发包人作出的决定不得违反法律法规、强制性技术标准及本合同约定。如设计人认为发包人决定存在前述情形，应及时提出书面异议，双方应协商解决。因执行发包人违法或违规决定导致的一切责任由发包人承担。</w:t>
      </w:r>
    </w:p>
    <w:p w:rsidR="00CD3857" w:rsidRDefault="00B5393E">
      <w:pPr>
        <w:pStyle w:val="4"/>
        <w:keepLines w:val="0"/>
        <w:snapToGrid w:val="0"/>
        <w:spacing w:before="0" w:after="0" w:line="360" w:lineRule="auto"/>
        <w:rPr>
          <w:rFonts w:ascii="Times New Roman" w:eastAsia="黑体" w:hAnsi="Times New Roman"/>
          <w:b w:val="0"/>
          <w:color w:val="000000"/>
          <w:sz w:val="21"/>
          <w:szCs w:val="21"/>
        </w:rPr>
      </w:pPr>
      <w:r>
        <w:rPr>
          <w:rFonts w:ascii="Times New Roman" w:eastAsia="黑体" w:hAnsi="Times New Roman"/>
          <w:b w:val="0"/>
          <w:color w:val="000000"/>
          <w:sz w:val="21"/>
          <w:szCs w:val="21"/>
        </w:rPr>
        <w:t xml:space="preserve">3. </w:t>
      </w:r>
      <w:r>
        <w:rPr>
          <w:rFonts w:ascii="Times New Roman" w:eastAsia="黑体" w:hAnsi="Times New Roman" w:hint="eastAsia"/>
          <w:b w:val="0"/>
          <w:color w:val="000000"/>
          <w:sz w:val="21"/>
          <w:szCs w:val="21"/>
        </w:rPr>
        <w:t>设计</w:t>
      </w:r>
      <w:r>
        <w:rPr>
          <w:rFonts w:ascii="Times New Roman" w:eastAsia="黑体" w:hAnsi="Times New Roman"/>
          <w:b w:val="0"/>
          <w:color w:val="000000"/>
          <w:sz w:val="21"/>
          <w:szCs w:val="21"/>
        </w:rPr>
        <w:t>人</w:t>
      </w:r>
    </w:p>
    <w:p w:rsidR="00CD3857" w:rsidRDefault="00B5393E">
      <w:pPr>
        <w:pStyle w:val="5"/>
        <w:keepLines w:val="0"/>
        <w:snapToGrid w:val="0"/>
        <w:spacing w:before="0" w:after="0" w:line="360" w:lineRule="auto"/>
        <w:ind w:firstLineChars="200" w:firstLine="420"/>
        <w:rPr>
          <w:rFonts w:eastAsia="黑体"/>
          <w:b w:val="0"/>
          <w:color w:val="000000"/>
          <w:sz w:val="21"/>
          <w:szCs w:val="21"/>
        </w:rPr>
      </w:pPr>
      <w:r>
        <w:rPr>
          <w:rFonts w:eastAsia="黑体" w:hint="eastAsia"/>
          <w:b w:val="0"/>
          <w:color w:val="000000"/>
          <w:sz w:val="21"/>
          <w:szCs w:val="21"/>
        </w:rPr>
        <w:t xml:space="preserve">3.1 </w:t>
      </w:r>
      <w:r>
        <w:rPr>
          <w:rFonts w:eastAsia="黑体" w:hint="eastAsia"/>
          <w:b w:val="0"/>
          <w:color w:val="000000"/>
          <w:sz w:val="21"/>
          <w:szCs w:val="21"/>
        </w:rPr>
        <w:t>设计人一般义务</w:t>
      </w:r>
    </w:p>
    <w:p w:rsidR="00CD3857" w:rsidRDefault="00B5393E">
      <w:pPr>
        <w:keepNext/>
        <w:snapToGrid w:val="0"/>
        <w:spacing w:line="360" w:lineRule="auto"/>
        <w:ind w:firstLineChars="200" w:firstLine="420"/>
        <w:rPr>
          <w:rFonts w:eastAsia="黑体"/>
          <w:color w:val="000000"/>
          <w:szCs w:val="21"/>
        </w:rPr>
      </w:pPr>
      <w:r>
        <w:rPr>
          <w:rFonts w:eastAsia="黑体" w:hint="eastAsia"/>
          <w:color w:val="000000"/>
          <w:szCs w:val="21"/>
        </w:rPr>
        <w:t>3.1.1</w:t>
      </w:r>
      <w:r>
        <w:rPr>
          <w:rFonts w:ascii="仿宋_GB2312" w:eastAsia="仿宋_GB2312" w:hAnsi="仿宋_GB2312" w:hint="eastAsia"/>
          <w:color w:val="000000"/>
          <w:szCs w:val="21"/>
        </w:rPr>
        <w:t xml:space="preserve"> 设计人</w:t>
      </w:r>
      <w:r>
        <w:rPr>
          <w:rFonts w:ascii="仿宋_GB2312" w:eastAsia="仿宋_GB2312" w:hAnsi="仿宋_GB2312" w:hint="eastAsia"/>
          <w:color w:val="000000"/>
          <w:szCs w:val="21"/>
          <w:u w:val="single"/>
        </w:rPr>
        <w:t xml:space="preserve">       </w:t>
      </w:r>
      <w:r>
        <w:rPr>
          <w:rFonts w:ascii="仿宋_GB2312" w:eastAsia="仿宋_GB2312" w:hAnsi="仿宋_GB2312" w:hint="eastAsia"/>
          <w:color w:val="000000"/>
          <w:szCs w:val="21"/>
        </w:rPr>
        <w:t>（需/不需）</w:t>
      </w:r>
      <w:r>
        <w:rPr>
          <w:rFonts w:eastAsia="仿宋_GB2312" w:hint="eastAsia"/>
          <w:color w:val="000000"/>
          <w:kern w:val="0"/>
          <w:szCs w:val="21"/>
        </w:rPr>
        <w:t>配合发包人</w:t>
      </w:r>
      <w:r>
        <w:rPr>
          <w:rFonts w:eastAsia="仿宋_GB2312"/>
          <w:color w:val="000000"/>
          <w:kern w:val="0"/>
          <w:szCs w:val="21"/>
        </w:rPr>
        <w:t>办理</w:t>
      </w:r>
      <w:r>
        <w:rPr>
          <w:rFonts w:eastAsia="仿宋_GB2312" w:hint="eastAsia"/>
          <w:color w:val="000000"/>
          <w:kern w:val="0"/>
          <w:szCs w:val="21"/>
        </w:rPr>
        <w:t>有关</w:t>
      </w:r>
      <w:r>
        <w:rPr>
          <w:rFonts w:eastAsia="仿宋_GB2312"/>
          <w:color w:val="000000"/>
          <w:kern w:val="0"/>
          <w:szCs w:val="21"/>
        </w:rPr>
        <w:t>许可、批准或备案</w:t>
      </w:r>
      <w:r>
        <w:rPr>
          <w:rFonts w:eastAsia="仿宋_GB2312" w:hint="eastAsia"/>
          <w:color w:val="000000"/>
          <w:kern w:val="0"/>
          <w:szCs w:val="21"/>
        </w:rPr>
        <w:t>手续。</w:t>
      </w:r>
    </w:p>
    <w:p w:rsidR="00CD3857" w:rsidRDefault="00B5393E">
      <w:pPr>
        <w:snapToGrid w:val="0"/>
        <w:spacing w:line="360" w:lineRule="auto"/>
        <w:ind w:firstLineChars="200" w:firstLine="420"/>
        <w:rPr>
          <w:rFonts w:eastAsia="黑体"/>
          <w:color w:val="000000"/>
          <w:szCs w:val="21"/>
        </w:rPr>
      </w:pPr>
      <w:r>
        <w:rPr>
          <w:rFonts w:eastAsia="黑体" w:hint="eastAsia"/>
          <w:color w:val="000000"/>
          <w:szCs w:val="21"/>
        </w:rPr>
        <w:t xml:space="preserve">3.1.3 </w:t>
      </w:r>
      <w:r>
        <w:rPr>
          <w:rFonts w:ascii="仿宋_GB2312" w:eastAsia="仿宋_GB2312" w:hAnsi="仿宋_GB2312" w:hint="eastAsia"/>
          <w:color w:val="000000"/>
          <w:szCs w:val="21"/>
        </w:rPr>
        <w:t>设计人其他义务：</w:t>
      </w:r>
      <w:r>
        <w:rPr>
          <w:rFonts w:eastAsia="黑体" w:hint="eastAsia"/>
          <w:color w:val="000000"/>
          <w:szCs w:val="21"/>
          <w:u w:val="single"/>
        </w:rPr>
        <w:t xml:space="preserve">                                </w:t>
      </w:r>
      <w:r>
        <w:rPr>
          <w:rFonts w:eastAsia="黑体" w:hint="eastAsia"/>
          <w:color w:val="000000"/>
          <w:szCs w:val="21"/>
        </w:rPr>
        <w:t>。</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b w:val="0"/>
          <w:color w:val="000000"/>
          <w:sz w:val="21"/>
          <w:szCs w:val="21"/>
        </w:rPr>
        <w:t xml:space="preserve">3.2 </w:t>
      </w:r>
      <w:r>
        <w:rPr>
          <w:rFonts w:eastAsia="黑体"/>
          <w:b w:val="0"/>
          <w:color w:val="000000"/>
          <w:sz w:val="21"/>
          <w:szCs w:val="21"/>
        </w:rPr>
        <w:t>项目负责人</w:t>
      </w:r>
    </w:p>
    <w:p w:rsidR="00CD3857" w:rsidRDefault="00B5393E">
      <w:pPr>
        <w:snapToGrid w:val="0"/>
        <w:spacing w:line="360" w:lineRule="auto"/>
        <w:ind w:firstLineChars="200" w:firstLine="420"/>
        <w:rPr>
          <w:rFonts w:eastAsia="仿宋_GB2312"/>
          <w:color w:val="000000"/>
          <w:szCs w:val="21"/>
        </w:rPr>
      </w:pPr>
      <w:r>
        <w:rPr>
          <w:rFonts w:eastAsia="仿宋_GB2312"/>
          <w:color w:val="000000"/>
          <w:kern w:val="0"/>
          <w:szCs w:val="21"/>
        </w:rPr>
        <w:t xml:space="preserve">3.2.1 </w:t>
      </w:r>
      <w:r>
        <w:rPr>
          <w:rFonts w:eastAsia="仿宋_GB2312"/>
          <w:color w:val="000000"/>
          <w:szCs w:val="21"/>
        </w:rPr>
        <w:t>项目负责人</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lastRenderedPageBreak/>
        <w:t>姓</w:t>
      </w:r>
      <w:r>
        <w:rPr>
          <w:rFonts w:eastAsia="仿宋_GB2312"/>
          <w:color w:val="000000"/>
          <w:szCs w:val="21"/>
        </w:rPr>
        <w:t xml:space="preserve">    </w:t>
      </w:r>
      <w:r>
        <w:rPr>
          <w:rFonts w:eastAsia="仿宋_GB2312"/>
          <w:color w:val="000000"/>
          <w:szCs w:val="21"/>
        </w:rPr>
        <w:t>名：</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执业资格</w:t>
      </w:r>
      <w:r>
        <w:rPr>
          <w:rFonts w:eastAsia="仿宋_GB2312" w:hint="eastAsia"/>
          <w:color w:val="000000"/>
          <w:szCs w:val="21"/>
        </w:rPr>
        <w:t>及</w:t>
      </w:r>
      <w:r>
        <w:rPr>
          <w:rFonts w:eastAsia="仿宋_GB2312"/>
          <w:color w:val="000000"/>
          <w:szCs w:val="21"/>
        </w:rPr>
        <w:t>等级：</w:t>
      </w:r>
      <w:r>
        <w:rPr>
          <w:rFonts w:eastAsia="仿宋_GB2312"/>
          <w:color w:val="000000"/>
          <w:szCs w:val="21"/>
          <w:u w:val="single"/>
        </w:rPr>
        <w:t>  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注册证书号：</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联系电话：</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电子信箱：</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通信地址：</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szCs w:val="21"/>
        </w:rPr>
        <w:t>设计</w:t>
      </w:r>
      <w:r>
        <w:rPr>
          <w:rFonts w:eastAsia="仿宋_GB2312"/>
          <w:color w:val="000000"/>
          <w:szCs w:val="21"/>
        </w:rPr>
        <w:t>人对项目负责人的授权范围如下：</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3.2.</w:t>
      </w:r>
      <w:r>
        <w:rPr>
          <w:rFonts w:eastAsia="仿宋_GB2312" w:hint="eastAsia"/>
          <w:color w:val="000000"/>
          <w:szCs w:val="21"/>
        </w:rPr>
        <w:t xml:space="preserve">2 </w:t>
      </w:r>
      <w:r>
        <w:rPr>
          <w:rFonts w:eastAsia="仿宋_GB2312" w:hint="eastAsia"/>
          <w:color w:val="000000"/>
          <w:szCs w:val="21"/>
        </w:rPr>
        <w:t>设计人更换项目负责人的，应提前</w:t>
      </w:r>
      <w:r>
        <w:rPr>
          <w:rFonts w:eastAsia="仿宋_GB2312" w:hint="eastAsia"/>
          <w:color w:val="000000"/>
          <w:szCs w:val="21"/>
          <w:u w:val="single"/>
        </w:rPr>
        <w:t xml:space="preserve">   </w:t>
      </w:r>
      <w:r>
        <w:rPr>
          <w:rFonts w:eastAsia="仿宋_GB2312" w:hint="eastAsia"/>
          <w:color w:val="000000"/>
          <w:szCs w:val="21"/>
        </w:rPr>
        <w:t>天书面通知发包人。</w:t>
      </w:r>
    </w:p>
    <w:p w:rsidR="00CD3857" w:rsidRDefault="00B5393E">
      <w:pPr>
        <w:snapToGrid w:val="0"/>
        <w:spacing w:line="360" w:lineRule="auto"/>
        <w:ind w:firstLineChars="200" w:firstLine="420"/>
        <w:rPr>
          <w:rFonts w:eastAsia="仿宋_GB2312"/>
          <w:color w:val="000000"/>
          <w:szCs w:val="21"/>
        </w:rPr>
      </w:pPr>
      <w:r>
        <w:rPr>
          <w:rFonts w:eastAsia="仿宋_GB2312" w:hint="eastAsia"/>
          <w:color w:val="000000"/>
          <w:szCs w:val="21"/>
        </w:rPr>
        <w:t>设计</w:t>
      </w:r>
      <w:r>
        <w:rPr>
          <w:rFonts w:eastAsia="仿宋_GB2312"/>
          <w:color w:val="000000"/>
          <w:szCs w:val="21"/>
        </w:rPr>
        <w:t>人擅自更换项目负责人的违约责任：</w:t>
      </w:r>
      <w:r>
        <w:rPr>
          <w:rFonts w:eastAsia="仿宋_GB2312"/>
          <w:color w:val="000000"/>
          <w:szCs w:val="21"/>
          <w:u w:val="single"/>
        </w:rPr>
        <w:t xml:space="preserve">     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          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rPr>
          <w:rFonts w:eastAsia="仿宋_GB2312"/>
          <w:color w:val="000000"/>
          <w:szCs w:val="21"/>
        </w:rPr>
      </w:pPr>
      <w:r>
        <w:rPr>
          <w:rFonts w:eastAsia="仿宋_GB2312"/>
          <w:color w:val="000000"/>
          <w:szCs w:val="21"/>
        </w:rPr>
        <w:t xml:space="preserve">    3.2.</w:t>
      </w:r>
      <w:r>
        <w:rPr>
          <w:rFonts w:eastAsia="仿宋_GB2312" w:hint="eastAsia"/>
          <w:color w:val="000000"/>
          <w:szCs w:val="21"/>
        </w:rPr>
        <w:t xml:space="preserve">3 </w:t>
      </w:r>
      <w:r>
        <w:rPr>
          <w:rFonts w:eastAsia="仿宋_GB2312" w:hint="eastAsia"/>
          <w:color w:val="000000"/>
          <w:szCs w:val="21"/>
        </w:rPr>
        <w:t>设计人应在收到书面更换通知后</w:t>
      </w:r>
      <w:r>
        <w:rPr>
          <w:rFonts w:eastAsia="仿宋_GB2312" w:hint="eastAsia"/>
          <w:color w:val="000000"/>
          <w:szCs w:val="21"/>
          <w:u w:val="single"/>
        </w:rPr>
        <w:t xml:space="preserve">      </w:t>
      </w:r>
      <w:r>
        <w:rPr>
          <w:rFonts w:eastAsia="仿宋_GB2312" w:hint="eastAsia"/>
          <w:color w:val="000000"/>
          <w:szCs w:val="21"/>
        </w:rPr>
        <w:t>天内更换项目负责人。</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szCs w:val="21"/>
        </w:rPr>
        <w:t>设计</w:t>
      </w:r>
      <w:r>
        <w:rPr>
          <w:rFonts w:eastAsia="仿宋_GB2312"/>
          <w:color w:val="000000"/>
          <w:szCs w:val="21"/>
        </w:rPr>
        <w:t>人无正当理由拒绝更换</w:t>
      </w:r>
      <w:r>
        <w:rPr>
          <w:rFonts w:eastAsia="仿宋_GB2312" w:hint="eastAsia"/>
          <w:color w:val="000000"/>
          <w:szCs w:val="21"/>
        </w:rPr>
        <w:t>项目负责人</w:t>
      </w:r>
      <w:r>
        <w:rPr>
          <w:rFonts w:eastAsia="仿宋_GB2312"/>
          <w:color w:val="000000"/>
          <w:szCs w:val="21"/>
        </w:rPr>
        <w:t>的违约责任：</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u w:val="single"/>
        </w:rPr>
      </w:pPr>
      <w:r>
        <w:rPr>
          <w:rFonts w:eastAsia="仿宋_GB2312"/>
          <w:color w:val="000000"/>
          <w:szCs w:val="21"/>
          <w:u w:val="single"/>
        </w:rPr>
        <w:t xml:space="preserve">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b w:val="0"/>
          <w:color w:val="000000"/>
          <w:sz w:val="21"/>
          <w:szCs w:val="21"/>
        </w:rPr>
        <w:t xml:space="preserve">3.3 </w:t>
      </w:r>
      <w:r>
        <w:rPr>
          <w:rFonts w:eastAsia="黑体" w:hint="eastAsia"/>
          <w:b w:val="0"/>
          <w:color w:val="000000"/>
          <w:sz w:val="21"/>
          <w:szCs w:val="21"/>
        </w:rPr>
        <w:t>设计</w:t>
      </w:r>
      <w:r>
        <w:rPr>
          <w:rFonts w:eastAsia="黑体"/>
          <w:b w:val="0"/>
          <w:color w:val="000000"/>
          <w:sz w:val="21"/>
          <w:szCs w:val="21"/>
        </w:rPr>
        <w:t>人人员</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 xml:space="preserve">3.3.1 </w:t>
      </w:r>
      <w:r>
        <w:rPr>
          <w:rFonts w:eastAsia="仿宋_GB2312" w:hint="eastAsia"/>
          <w:color w:val="000000"/>
          <w:szCs w:val="21"/>
        </w:rPr>
        <w:t>设计</w:t>
      </w:r>
      <w:r>
        <w:rPr>
          <w:rFonts w:eastAsia="仿宋_GB2312"/>
          <w:color w:val="000000"/>
          <w:szCs w:val="21"/>
        </w:rPr>
        <w:t>人提交项目管理机构及人员安排报告的期限</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leftChars="143" w:left="300" w:firstLineChars="100" w:firstLine="210"/>
        <w:rPr>
          <w:rFonts w:eastAsia="仿宋_GB2312"/>
          <w:color w:val="000000"/>
          <w:szCs w:val="21"/>
          <w:u w:val="single"/>
        </w:rPr>
      </w:pPr>
      <w:r>
        <w:rPr>
          <w:rFonts w:eastAsia="仿宋_GB2312"/>
          <w:color w:val="000000"/>
          <w:szCs w:val="21"/>
        </w:rPr>
        <w:t xml:space="preserve">3.3.3 </w:t>
      </w:r>
      <w:r>
        <w:rPr>
          <w:rFonts w:eastAsia="仿宋_GB2312" w:hint="eastAsia"/>
          <w:color w:val="000000"/>
          <w:szCs w:val="21"/>
        </w:rPr>
        <w:t>设计</w:t>
      </w:r>
      <w:r>
        <w:rPr>
          <w:rFonts w:eastAsia="仿宋_GB2312"/>
          <w:color w:val="000000"/>
          <w:szCs w:val="21"/>
        </w:rPr>
        <w:t>人无正当理由拒绝撤换主要</w:t>
      </w:r>
      <w:r>
        <w:rPr>
          <w:rFonts w:eastAsia="仿宋_GB2312" w:hint="eastAsia"/>
          <w:color w:val="000000"/>
          <w:szCs w:val="21"/>
        </w:rPr>
        <w:t>设计</w:t>
      </w:r>
      <w:r>
        <w:rPr>
          <w:rFonts w:eastAsia="仿宋_GB2312"/>
          <w:color w:val="000000"/>
          <w:szCs w:val="21"/>
        </w:rPr>
        <w:t>人员的违约责任：</w:t>
      </w:r>
    </w:p>
    <w:p w:rsidR="00CD3857" w:rsidRDefault="00B5393E">
      <w:pPr>
        <w:snapToGrid w:val="0"/>
        <w:spacing w:line="360" w:lineRule="auto"/>
        <w:ind w:left="210" w:hangingChars="100" w:hanging="210"/>
        <w:rPr>
          <w:rFonts w:eastAsia="仿宋_GB2312"/>
          <w:color w:val="000000"/>
          <w:szCs w:val="21"/>
          <w:u w:val="single"/>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b w:val="0"/>
          <w:color w:val="000000"/>
          <w:sz w:val="21"/>
          <w:szCs w:val="21"/>
        </w:rPr>
        <w:t>3.</w:t>
      </w:r>
      <w:r>
        <w:rPr>
          <w:rFonts w:eastAsia="黑体" w:hint="eastAsia"/>
          <w:b w:val="0"/>
          <w:color w:val="000000"/>
          <w:sz w:val="21"/>
          <w:szCs w:val="21"/>
        </w:rPr>
        <w:t>4</w:t>
      </w:r>
      <w:r>
        <w:rPr>
          <w:rFonts w:eastAsia="黑体"/>
          <w:b w:val="0"/>
          <w:color w:val="000000"/>
          <w:sz w:val="21"/>
          <w:szCs w:val="21"/>
        </w:rPr>
        <w:t xml:space="preserve"> </w:t>
      </w:r>
      <w:r>
        <w:rPr>
          <w:rFonts w:eastAsia="黑体" w:hint="eastAsia"/>
          <w:b w:val="0"/>
          <w:color w:val="000000"/>
          <w:sz w:val="21"/>
          <w:szCs w:val="21"/>
        </w:rPr>
        <w:t>设计</w:t>
      </w:r>
      <w:r>
        <w:rPr>
          <w:rFonts w:eastAsia="黑体"/>
          <w:b w:val="0"/>
          <w:color w:val="000000"/>
          <w:sz w:val="21"/>
          <w:szCs w:val="21"/>
        </w:rPr>
        <w:t>分包</w:t>
      </w:r>
    </w:p>
    <w:p w:rsidR="00CD3857" w:rsidRDefault="00B5393E">
      <w:pPr>
        <w:snapToGrid w:val="0"/>
        <w:spacing w:line="360" w:lineRule="auto"/>
        <w:ind w:firstLineChars="200" w:firstLine="420"/>
        <w:rPr>
          <w:rFonts w:eastAsia="仿宋_GB2312"/>
          <w:szCs w:val="21"/>
        </w:rPr>
      </w:pPr>
      <w:r>
        <w:rPr>
          <w:rFonts w:eastAsia="仿宋_GB2312"/>
          <w:szCs w:val="21"/>
        </w:rPr>
        <w:t>3.</w:t>
      </w:r>
      <w:r>
        <w:rPr>
          <w:rFonts w:eastAsia="仿宋_GB2312" w:hint="eastAsia"/>
          <w:szCs w:val="21"/>
        </w:rPr>
        <w:t>4</w:t>
      </w:r>
      <w:r>
        <w:rPr>
          <w:rFonts w:eastAsia="仿宋_GB2312"/>
          <w:szCs w:val="21"/>
        </w:rPr>
        <w:t xml:space="preserve">.1 </w:t>
      </w:r>
      <w:r>
        <w:rPr>
          <w:rFonts w:eastAsia="仿宋_GB2312" w:hint="eastAsia"/>
          <w:szCs w:val="21"/>
        </w:rPr>
        <w:t>设计</w:t>
      </w:r>
      <w:r>
        <w:rPr>
          <w:rFonts w:eastAsia="仿宋_GB2312"/>
          <w:szCs w:val="21"/>
        </w:rPr>
        <w:t>分包的一般约定</w:t>
      </w:r>
    </w:p>
    <w:p w:rsidR="00CD3857" w:rsidRDefault="00B5393E">
      <w:pPr>
        <w:snapToGrid w:val="0"/>
        <w:spacing w:line="360" w:lineRule="auto"/>
        <w:ind w:firstLineChars="200" w:firstLine="420"/>
        <w:jc w:val="left"/>
        <w:rPr>
          <w:rFonts w:eastAsia="仿宋_GB2312"/>
          <w:szCs w:val="21"/>
        </w:rPr>
      </w:pPr>
      <w:r>
        <w:rPr>
          <w:rFonts w:eastAsia="仿宋_GB2312"/>
          <w:szCs w:val="21"/>
        </w:rPr>
        <w:t>禁止</w:t>
      </w:r>
      <w:r>
        <w:rPr>
          <w:rFonts w:eastAsia="仿宋_GB2312" w:hint="eastAsia"/>
          <w:szCs w:val="21"/>
        </w:rPr>
        <w:t>设计</w:t>
      </w:r>
      <w:r>
        <w:rPr>
          <w:rFonts w:eastAsia="仿宋_GB2312"/>
          <w:szCs w:val="21"/>
        </w:rPr>
        <w:t>分包的工程包括：</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u w:val="single"/>
        </w:rPr>
      </w:pPr>
      <w:r>
        <w:rPr>
          <w:rFonts w:eastAsia="仿宋_GB2312"/>
          <w:szCs w:val="21"/>
        </w:rPr>
        <w:t>主体结构、关键性工作的范围：</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p>
    <w:p w:rsidR="00CD3857" w:rsidRDefault="00B5393E">
      <w:pPr>
        <w:snapToGrid w:val="0"/>
        <w:spacing w:line="360" w:lineRule="auto"/>
        <w:jc w:val="left"/>
        <w:rPr>
          <w:rFonts w:eastAsia="仿宋_GB2312"/>
          <w:color w:val="000000"/>
          <w:szCs w:val="21"/>
          <w:u w:val="single"/>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rPr>
          <w:rFonts w:eastAsia="仿宋_GB2312"/>
          <w:szCs w:val="21"/>
        </w:rPr>
      </w:pPr>
      <w:r>
        <w:rPr>
          <w:rFonts w:eastAsia="仿宋_GB2312"/>
          <w:szCs w:val="21"/>
        </w:rPr>
        <w:t xml:space="preserve">    3.</w:t>
      </w:r>
      <w:r>
        <w:rPr>
          <w:rFonts w:eastAsia="仿宋_GB2312" w:hint="eastAsia"/>
          <w:szCs w:val="21"/>
        </w:rPr>
        <w:t>4</w:t>
      </w:r>
      <w:r>
        <w:rPr>
          <w:rFonts w:eastAsia="仿宋_GB2312"/>
          <w:szCs w:val="21"/>
        </w:rPr>
        <w:t>.2</w:t>
      </w:r>
      <w:r>
        <w:rPr>
          <w:rFonts w:eastAsia="仿宋_GB2312" w:hint="eastAsia"/>
          <w:szCs w:val="21"/>
        </w:rPr>
        <w:t>设计</w:t>
      </w:r>
      <w:r>
        <w:rPr>
          <w:rFonts w:eastAsia="仿宋_GB2312"/>
          <w:szCs w:val="21"/>
        </w:rPr>
        <w:t>分包的确定</w:t>
      </w:r>
    </w:p>
    <w:p w:rsidR="00CD3857" w:rsidRDefault="00B5393E">
      <w:pPr>
        <w:snapToGrid w:val="0"/>
        <w:spacing w:line="360" w:lineRule="auto"/>
        <w:ind w:firstLineChars="200" w:firstLine="420"/>
        <w:rPr>
          <w:rFonts w:eastAsia="仿宋_GB2312"/>
          <w:color w:val="000000"/>
          <w:szCs w:val="21"/>
          <w:u w:val="single"/>
        </w:rPr>
      </w:pPr>
      <w:r>
        <w:rPr>
          <w:rFonts w:eastAsia="仿宋_GB2312"/>
          <w:szCs w:val="21"/>
        </w:rPr>
        <w:t>允许分包的专业工程包括：</w:t>
      </w:r>
      <w:r>
        <w:rPr>
          <w:rFonts w:eastAsia="仿宋_GB2312"/>
          <w:color w:val="000000"/>
          <w:szCs w:val="21"/>
          <w:u w:val="single"/>
        </w:rPr>
        <w:t xml:space="preserve">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u w:val="single"/>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color w:val="000000"/>
          <w:szCs w:val="21"/>
        </w:rPr>
        <w:t>其他关于分包的约定：</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szCs w:val="21"/>
        </w:rPr>
        <w:t xml:space="preserve">3.4.3 </w:t>
      </w:r>
      <w:r>
        <w:rPr>
          <w:rFonts w:eastAsia="仿宋_GB2312" w:hint="eastAsia"/>
          <w:color w:val="000000"/>
          <w:szCs w:val="21"/>
        </w:rPr>
        <w:t>设计人向发包人提交有关分包人资料包括：</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szCs w:val="21"/>
        </w:rPr>
        <w:t xml:space="preserve">3.4.4 </w:t>
      </w:r>
      <w:r>
        <w:rPr>
          <w:rFonts w:eastAsia="仿宋_GB2312" w:hint="eastAsia"/>
          <w:color w:val="000000"/>
          <w:szCs w:val="21"/>
        </w:rPr>
        <w:t>分包工程设计费支付方式：</w:t>
      </w:r>
      <w:r>
        <w:rPr>
          <w:rFonts w:eastAsia="仿宋_GB2312" w:hint="eastAsia"/>
          <w:color w:val="000000"/>
          <w:szCs w:val="21"/>
        </w:rPr>
        <w:t xml:space="preserve">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pStyle w:val="5"/>
        <w:keepNext w:val="0"/>
        <w:keepLines w:val="0"/>
        <w:snapToGrid w:val="0"/>
        <w:spacing w:before="0" w:after="0" w:line="360" w:lineRule="auto"/>
        <w:ind w:firstLineChars="200" w:firstLine="420"/>
        <w:rPr>
          <w:rFonts w:eastAsia="黑体"/>
          <w:b w:val="0"/>
          <w:color w:val="000000"/>
          <w:sz w:val="21"/>
          <w:szCs w:val="21"/>
        </w:rPr>
      </w:pPr>
      <w:r>
        <w:rPr>
          <w:rFonts w:eastAsia="黑体"/>
          <w:b w:val="0"/>
          <w:color w:val="000000"/>
          <w:sz w:val="21"/>
          <w:szCs w:val="21"/>
        </w:rPr>
        <w:lastRenderedPageBreak/>
        <w:t>3.</w:t>
      </w:r>
      <w:r>
        <w:rPr>
          <w:rFonts w:eastAsia="黑体" w:hint="eastAsia"/>
          <w:b w:val="0"/>
          <w:color w:val="000000"/>
          <w:sz w:val="21"/>
          <w:szCs w:val="21"/>
        </w:rPr>
        <w:t>5</w:t>
      </w:r>
      <w:r>
        <w:rPr>
          <w:rFonts w:eastAsia="黑体"/>
          <w:b w:val="0"/>
          <w:color w:val="000000"/>
          <w:sz w:val="21"/>
          <w:szCs w:val="21"/>
        </w:rPr>
        <w:t xml:space="preserve"> </w:t>
      </w:r>
      <w:r>
        <w:rPr>
          <w:rFonts w:eastAsia="黑体" w:hint="eastAsia"/>
          <w:b w:val="0"/>
          <w:color w:val="000000"/>
          <w:sz w:val="21"/>
          <w:szCs w:val="21"/>
        </w:rPr>
        <w:t>联合体</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szCs w:val="21"/>
        </w:rPr>
        <w:t xml:space="preserve">3.5.4 </w:t>
      </w:r>
      <w:r>
        <w:rPr>
          <w:rFonts w:eastAsia="仿宋_GB2312" w:hint="eastAsia"/>
          <w:color w:val="000000"/>
          <w:szCs w:val="21"/>
        </w:rPr>
        <w:t>发包人向联合体支付设计费用的方式：</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hint="eastAsia"/>
          <w:b w:val="0"/>
          <w:color w:val="000000"/>
          <w:sz w:val="21"/>
          <w:szCs w:val="21"/>
        </w:rPr>
        <w:t>5</w:t>
      </w:r>
      <w:r>
        <w:rPr>
          <w:rFonts w:ascii="Times New Roman" w:eastAsia="黑体" w:hAnsi="Times New Roman"/>
          <w:b w:val="0"/>
          <w:color w:val="000000"/>
          <w:sz w:val="21"/>
          <w:szCs w:val="21"/>
        </w:rPr>
        <w:t xml:space="preserve">. </w:t>
      </w:r>
      <w:r>
        <w:rPr>
          <w:rFonts w:ascii="Times New Roman" w:eastAsia="黑体" w:hAnsi="Times New Roman" w:hint="eastAsia"/>
          <w:b w:val="0"/>
          <w:color w:val="000000"/>
          <w:sz w:val="21"/>
          <w:szCs w:val="21"/>
        </w:rPr>
        <w:t>工程设计要求</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hint="eastAsia"/>
          <w:b w:val="0"/>
          <w:color w:val="000000"/>
          <w:sz w:val="21"/>
          <w:szCs w:val="21"/>
        </w:rPr>
        <w:t>5</w:t>
      </w:r>
      <w:r>
        <w:rPr>
          <w:rFonts w:eastAsia="黑体"/>
          <w:b w:val="0"/>
          <w:color w:val="000000"/>
          <w:sz w:val="21"/>
          <w:szCs w:val="21"/>
        </w:rPr>
        <w:t>.1</w:t>
      </w:r>
      <w:r>
        <w:rPr>
          <w:rFonts w:eastAsia="黑体" w:hint="eastAsia"/>
          <w:b w:val="0"/>
          <w:color w:val="000000"/>
          <w:sz w:val="21"/>
          <w:szCs w:val="21"/>
        </w:rPr>
        <w:t xml:space="preserve"> </w:t>
      </w:r>
      <w:r>
        <w:rPr>
          <w:rFonts w:eastAsia="黑体" w:hint="eastAsia"/>
          <w:b w:val="0"/>
          <w:color w:val="000000"/>
          <w:sz w:val="21"/>
          <w:szCs w:val="21"/>
        </w:rPr>
        <w:t>工程设计一般要求</w:t>
      </w:r>
    </w:p>
    <w:p w:rsidR="00CD3857" w:rsidRDefault="00B5393E">
      <w:pPr>
        <w:snapToGrid w:val="0"/>
        <w:spacing w:line="360" w:lineRule="auto"/>
        <w:ind w:firstLineChars="200" w:firstLine="420"/>
        <w:jc w:val="left"/>
        <w:rPr>
          <w:rFonts w:eastAsia="仿宋_GB2312"/>
          <w:szCs w:val="21"/>
          <w:u w:val="single"/>
        </w:rPr>
      </w:pPr>
      <w:r>
        <w:rPr>
          <w:rFonts w:eastAsia="仿宋_GB2312" w:hint="eastAsia"/>
          <w:szCs w:val="21"/>
        </w:rPr>
        <w:t>5</w:t>
      </w:r>
      <w:r>
        <w:rPr>
          <w:rFonts w:eastAsia="仿宋_GB2312"/>
          <w:szCs w:val="21"/>
        </w:rPr>
        <w:t>.1.</w:t>
      </w:r>
      <w:r>
        <w:rPr>
          <w:rFonts w:eastAsia="仿宋_GB2312" w:hint="eastAsia"/>
          <w:szCs w:val="21"/>
        </w:rPr>
        <w:t>2.1</w:t>
      </w:r>
      <w:r>
        <w:rPr>
          <w:rFonts w:eastAsia="仿宋_GB2312"/>
          <w:color w:val="000000"/>
          <w:szCs w:val="21"/>
        </w:rPr>
        <w:t xml:space="preserve"> </w:t>
      </w:r>
      <w:r>
        <w:rPr>
          <w:rFonts w:eastAsia="仿宋_GB2312" w:hint="eastAsia"/>
          <w:color w:val="000000"/>
          <w:szCs w:val="21"/>
        </w:rPr>
        <w:t>工程设计的特殊标准或要求</w:t>
      </w:r>
      <w:r>
        <w:rPr>
          <w:rFonts w:eastAsia="仿宋_GB2312"/>
          <w:color w:val="000000"/>
          <w:szCs w:val="21"/>
        </w:rPr>
        <w:t>：</w:t>
      </w:r>
      <w:r>
        <w:rPr>
          <w:rFonts w:eastAsia="仿宋_GB2312"/>
          <w:szCs w:val="21"/>
          <w:u w:val="single"/>
        </w:rPr>
        <w:t xml:space="preserve">         </w:t>
      </w:r>
      <w:r>
        <w:rPr>
          <w:rFonts w:eastAsia="仿宋_GB2312" w:hint="eastAsia"/>
          <w:szCs w:val="21"/>
          <w:u w:val="single"/>
        </w:rPr>
        <w:t xml:space="preserve">           </w:t>
      </w:r>
    </w:p>
    <w:p w:rsidR="00CD3857" w:rsidRDefault="00B5393E">
      <w:pPr>
        <w:snapToGrid w:val="0"/>
        <w:spacing w:line="360" w:lineRule="auto"/>
        <w:jc w:val="left"/>
        <w:rPr>
          <w:rFonts w:eastAsia="仿宋_GB2312"/>
          <w:szCs w:val="21"/>
        </w:rPr>
      </w:pPr>
      <w:r>
        <w:rPr>
          <w:rFonts w:eastAsia="仿宋_GB2312"/>
          <w:szCs w:val="21"/>
          <w:u w:val="single"/>
        </w:rPr>
        <w:t xml:space="preserve">   </w:t>
      </w:r>
      <w:r>
        <w:rPr>
          <w:rFonts w:eastAsia="仿宋_GB2312" w:hint="eastAsia"/>
          <w:szCs w:val="21"/>
          <w:u w:val="single"/>
        </w:rPr>
        <w:t xml:space="preserve">                                                     </w:t>
      </w:r>
      <w:r>
        <w:rPr>
          <w:rFonts w:eastAsia="仿宋_GB2312"/>
          <w:szCs w:val="21"/>
          <w:u w:val="single"/>
        </w:rPr>
        <w:t xml:space="preserve"> </w:t>
      </w:r>
      <w:r>
        <w:rPr>
          <w:rFonts w:eastAsia="仿宋_GB2312"/>
          <w:szCs w:val="21"/>
        </w:rPr>
        <w:t>。</w:t>
      </w:r>
    </w:p>
    <w:p w:rsidR="00CD3857" w:rsidRDefault="00B5393E">
      <w:pPr>
        <w:snapToGrid w:val="0"/>
        <w:spacing w:line="360" w:lineRule="auto"/>
        <w:ind w:firstLineChars="210" w:firstLine="441"/>
        <w:jc w:val="left"/>
        <w:rPr>
          <w:rFonts w:eastAsia="仿宋_GB2312"/>
          <w:szCs w:val="21"/>
        </w:rPr>
      </w:pPr>
      <w:r>
        <w:rPr>
          <w:rFonts w:eastAsia="仿宋_GB2312" w:hint="eastAsia"/>
          <w:szCs w:val="21"/>
        </w:rPr>
        <w:t xml:space="preserve">5.1.2.2 </w:t>
      </w:r>
      <w:r>
        <w:rPr>
          <w:rFonts w:eastAsia="仿宋_GB2312" w:hint="eastAsia"/>
          <w:szCs w:val="21"/>
        </w:rPr>
        <w:t>工程设计适用的技术标准：</w:t>
      </w:r>
      <w:r>
        <w:rPr>
          <w:rFonts w:eastAsia="仿宋_GB2312" w:hint="eastAsia"/>
          <w:szCs w:val="21"/>
          <w:u w:val="single"/>
        </w:rPr>
        <w:t xml:space="preserve">                </w:t>
      </w:r>
      <w:r>
        <w:rPr>
          <w:rFonts w:eastAsia="仿宋_GB2312" w:hint="eastAsia"/>
          <w:szCs w:val="21"/>
        </w:rPr>
        <w:t>。</w:t>
      </w:r>
    </w:p>
    <w:p w:rsidR="00CD3857" w:rsidRDefault="00B5393E">
      <w:pPr>
        <w:snapToGrid w:val="0"/>
        <w:spacing w:line="360" w:lineRule="auto"/>
        <w:ind w:firstLineChars="200" w:firstLine="420"/>
        <w:jc w:val="left"/>
        <w:rPr>
          <w:rFonts w:eastAsia="仿宋_GB2312"/>
          <w:szCs w:val="21"/>
          <w:u w:val="single"/>
        </w:rPr>
      </w:pPr>
      <w:r>
        <w:rPr>
          <w:rFonts w:eastAsia="仿宋_GB2312" w:hint="eastAsia"/>
          <w:szCs w:val="21"/>
        </w:rPr>
        <w:t xml:space="preserve">5.1.2.4 </w:t>
      </w:r>
      <w:r>
        <w:rPr>
          <w:rFonts w:eastAsia="仿宋_GB2312" w:hint="eastAsia"/>
          <w:szCs w:val="21"/>
        </w:rPr>
        <w:t>工程设计文件的</w:t>
      </w:r>
      <w:r>
        <w:rPr>
          <w:rFonts w:eastAsia="仿宋_GB2312" w:hint="eastAsia"/>
          <w:color w:val="000000"/>
          <w:kern w:val="0"/>
          <w:szCs w:val="21"/>
        </w:rPr>
        <w:t>主要技术指标控制值</w:t>
      </w:r>
      <w:r>
        <w:rPr>
          <w:rFonts w:eastAsia="仿宋_GB2312" w:hint="eastAsia"/>
          <w:szCs w:val="21"/>
        </w:rPr>
        <w:t>及比例：</w:t>
      </w:r>
      <w:r>
        <w:rPr>
          <w:rFonts w:eastAsia="仿宋_GB2312" w:hint="eastAsia"/>
          <w:szCs w:val="21"/>
          <w:u w:val="single"/>
        </w:rPr>
        <w:t xml:space="preserve">       </w:t>
      </w:r>
    </w:p>
    <w:p w:rsidR="00CD3857" w:rsidRDefault="00B5393E">
      <w:pPr>
        <w:snapToGrid w:val="0"/>
        <w:spacing w:line="360" w:lineRule="auto"/>
        <w:jc w:val="left"/>
        <w:rPr>
          <w:rFonts w:eastAsia="仿宋_GB2312"/>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szCs w:val="21"/>
          <w:u w:val="single"/>
        </w:rPr>
        <w:t xml:space="preserve"> </w:t>
      </w:r>
      <w:r>
        <w:rPr>
          <w:rFonts w:eastAsia="仿宋_GB2312" w:hint="eastAsia"/>
          <w:szCs w:val="21"/>
        </w:rPr>
        <w:t>。</w:t>
      </w:r>
      <w:r>
        <w:rPr>
          <w:rFonts w:eastAsia="仿宋_GB2312" w:hint="eastAsia"/>
          <w:szCs w:val="21"/>
        </w:rPr>
        <w:t xml:space="preserve">       </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hint="eastAsia"/>
          <w:b w:val="0"/>
          <w:color w:val="000000"/>
          <w:sz w:val="21"/>
          <w:szCs w:val="21"/>
        </w:rPr>
        <w:t>5</w:t>
      </w:r>
      <w:r>
        <w:rPr>
          <w:rFonts w:eastAsia="黑体"/>
          <w:b w:val="0"/>
          <w:color w:val="000000"/>
          <w:sz w:val="21"/>
          <w:szCs w:val="21"/>
        </w:rPr>
        <w:t>.</w:t>
      </w:r>
      <w:r>
        <w:rPr>
          <w:rFonts w:eastAsia="黑体" w:hint="eastAsia"/>
          <w:b w:val="0"/>
          <w:color w:val="000000"/>
          <w:sz w:val="21"/>
          <w:szCs w:val="21"/>
        </w:rPr>
        <w:t xml:space="preserve">3 </w:t>
      </w:r>
      <w:r>
        <w:rPr>
          <w:rFonts w:eastAsia="黑体" w:hint="eastAsia"/>
          <w:b w:val="0"/>
          <w:color w:val="000000"/>
          <w:sz w:val="21"/>
          <w:szCs w:val="21"/>
        </w:rPr>
        <w:t>工程设计文件的要求</w:t>
      </w:r>
    </w:p>
    <w:p w:rsidR="00CD3857" w:rsidRDefault="00B5393E">
      <w:pPr>
        <w:snapToGrid w:val="0"/>
        <w:spacing w:line="360" w:lineRule="auto"/>
        <w:ind w:firstLineChars="200" w:firstLine="420"/>
        <w:jc w:val="left"/>
        <w:rPr>
          <w:rFonts w:eastAsia="仿宋_GB2312"/>
          <w:szCs w:val="21"/>
          <w:u w:val="single"/>
        </w:rPr>
      </w:pPr>
      <w:r>
        <w:rPr>
          <w:rFonts w:eastAsia="仿宋_GB2312" w:hint="eastAsia"/>
          <w:szCs w:val="21"/>
        </w:rPr>
        <w:t xml:space="preserve">5.3.3 </w:t>
      </w:r>
      <w:r>
        <w:rPr>
          <w:rFonts w:eastAsia="仿宋_GB2312" w:hint="eastAsia"/>
          <w:szCs w:val="21"/>
        </w:rPr>
        <w:t>工程设计文件深度规定：</w:t>
      </w:r>
      <w:r>
        <w:rPr>
          <w:rFonts w:eastAsia="仿宋_GB2312" w:hint="eastAsia"/>
          <w:szCs w:val="21"/>
          <w:u w:val="single"/>
        </w:rPr>
        <w:t xml:space="preserve">                           </w:t>
      </w:r>
    </w:p>
    <w:p w:rsidR="00CD3857" w:rsidRDefault="00B5393E">
      <w:pPr>
        <w:snapToGrid w:val="0"/>
        <w:spacing w:line="360" w:lineRule="auto"/>
        <w:jc w:val="left"/>
        <w:rPr>
          <w:rFonts w:eastAsia="仿宋_GB2312"/>
          <w:szCs w:val="21"/>
          <w:u w:val="single"/>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r>
        <w:rPr>
          <w:rFonts w:eastAsia="仿宋_GB2312" w:hint="eastAsia"/>
          <w:szCs w:val="21"/>
        </w:rPr>
        <w:t xml:space="preserve"> </w:t>
      </w:r>
    </w:p>
    <w:p w:rsidR="00CD3857" w:rsidRDefault="00B5393E">
      <w:pPr>
        <w:snapToGrid w:val="0"/>
        <w:spacing w:line="360" w:lineRule="auto"/>
        <w:ind w:firstLineChars="200" w:firstLine="420"/>
        <w:jc w:val="left"/>
        <w:rPr>
          <w:rFonts w:eastAsia="仿宋_GB2312"/>
          <w:szCs w:val="21"/>
        </w:rPr>
      </w:pPr>
      <w:r>
        <w:rPr>
          <w:rFonts w:eastAsia="仿宋_GB2312" w:hint="eastAsia"/>
          <w:szCs w:val="21"/>
        </w:rPr>
        <w:t xml:space="preserve">5.3.5 </w:t>
      </w:r>
      <w:r>
        <w:rPr>
          <w:rFonts w:eastAsia="仿宋_GB2312" w:hint="eastAsia"/>
          <w:szCs w:val="21"/>
        </w:rPr>
        <w:t>建筑物及其功能设施的合理使用寿命年限</w:t>
      </w:r>
      <w:r>
        <w:rPr>
          <w:rFonts w:eastAsia="仿宋_GB2312"/>
          <w:szCs w:val="21"/>
        </w:rPr>
        <w:t>：</w:t>
      </w:r>
      <w:r>
        <w:rPr>
          <w:rFonts w:eastAsia="仿宋_GB2312"/>
          <w:szCs w:val="21"/>
          <w:u w:val="single"/>
        </w:rPr>
        <w:t xml:space="preserve">           </w:t>
      </w:r>
      <w:r>
        <w:rPr>
          <w:rFonts w:eastAsia="仿宋_GB2312"/>
          <w:szCs w:val="21"/>
          <w:u w:val="single"/>
        </w:rPr>
        <w:br/>
        <w:t xml:space="preserve">                                   </w:t>
      </w:r>
      <w:r>
        <w:rPr>
          <w:rFonts w:eastAsia="仿宋_GB2312" w:hint="eastAsia"/>
          <w:szCs w:val="21"/>
          <w:u w:val="single"/>
        </w:rPr>
        <w:t xml:space="preserve">  </w:t>
      </w:r>
      <w:r>
        <w:rPr>
          <w:rFonts w:eastAsia="仿宋_GB2312"/>
          <w:szCs w:val="21"/>
          <w:u w:val="single"/>
        </w:rPr>
        <w:t xml:space="preserve">  </w:t>
      </w:r>
      <w:r>
        <w:rPr>
          <w:rFonts w:eastAsia="仿宋_GB2312" w:hint="eastAsia"/>
          <w:szCs w:val="21"/>
          <w:u w:val="single"/>
        </w:rPr>
        <w:t xml:space="preserve">                  </w:t>
      </w:r>
      <w:r>
        <w:rPr>
          <w:rFonts w:eastAsia="仿宋_GB2312"/>
          <w:szCs w:val="21"/>
        </w:rPr>
        <w:t>。</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hint="eastAsia"/>
          <w:b w:val="0"/>
          <w:color w:val="000000"/>
          <w:sz w:val="21"/>
          <w:szCs w:val="21"/>
        </w:rPr>
        <w:t>6</w:t>
      </w:r>
      <w:r>
        <w:rPr>
          <w:rFonts w:ascii="Times New Roman" w:eastAsia="黑体" w:hAnsi="Times New Roman"/>
          <w:b w:val="0"/>
          <w:color w:val="000000"/>
          <w:sz w:val="21"/>
          <w:szCs w:val="21"/>
        </w:rPr>
        <w:t xml:space="preserve">. </w:t>
      </w:r>
      <w:r>
        <w:rPr>
          <w:rFonts w:ascii="Times New Roman" w:eastAsia="黑体" w:hAnsi="Times New Roman" w:hint="eastAsia"/>
          <w:b w:val="0"/>
          <w:color w:val="000000"/>
          <w:sz w:val="21"/>
          <w:szCs w:val="21"/>
        </w:rPr>
        <w:t>工程设计</w:t>
      </w:r>
      <w:r>
        <w:rPr>
          <w:rFonts w:ascii="Times New Roman" w:eastAsia="黑体" w:hAnsi="Times New Roman"/>
          <w:b w:val="0"/>
          <w:color w:val="000000"/>
          <w:sz w:val="21"/>
          <w:szCs w:val="21"/>
        </w:rPr>
        <w:t>进度</w:t>
      </w:r>
      <w:r>
        <w:rPr>
          <w:rFonts w:ascii="Times New Roman" w:eastAsia="黑体" w:hAnsi="Times New Roman" w:hint="eastAsia"/>
          <w:b w:val="0"/>
          <w:color w:val="000000"/>
          <w:sz w:val="21"/>
          <w:szCs w:val="21"/>
        </w:rPr>
        <w:t>与周期</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hint="eastAsia"/>
          <w:b w:val="0"/>
          <w:color w:val="000000"/>
          <w:sz w:val="21"/>
          <w:szCs w:val="21"/>
        </w:rPr>
        <w:t>6</w:t>
      </w:r>
      <w:r>
        <w:rPr>
          <w:rFonts w:eastAsia="黑体"/>
          <w:b w:val="0"/>
          <w:color w:val="000000"/>
          <w:sz w:val="21"/>
          <w:szCs w:val="21"/>
        </w:rPr>
        <w:t xml:space="preserve">.1 </w:t>
      </w:r>
      <w:r>
        <w:rPr>
          <w:rFonts w:eastAsia="黑体" w:hint="eastAsia"/>
          <w:b w:val="0"/>
          <w:color w:val="000000"/>
          <w:sz w:val="21"/>
          <w:szCs w:val="21"/>
        </w:rPr>
        <w:t>工程设计进度计划</w:t>
      </w:r>
    </w:p>
    <w:p w:rsidR="00CD3857" w:rsidRDefault="00B5393E">
      <w:pPr>
        <w:adjustRightInd w:val="0"/>
        <w:snapToGrid w:val="0"/>
        <w:spacing w:line="360" w:lineRule="auto"/>
        <w:ind w:firstLineChars="200" w:firstLine="420"/>
        <w:jc w:val="left"/>
        <w:rPr>
          <w:rFonts w:eastAsia="仿宋_GB2312"/>
          <w:szCs w:val="21"/>
        </w:rPr>
      </w:pPr>
      <w:r>
        <w:rPr>
          <w:rFonts w:eastAsia="仿宋_GB2312" w:hint="eastAsia"/>
          <w:szCs w:val="21"/>
        </w:rPr>
        <w:t>6</w:t>
      </w:r>
      <w:r>
        <w:rPr>
          <w:rFonts w:eastAsia="仿宋_GB2312"/>
          <w:szCs w:val="21"/>
        </w:rPr>
        <w:t>.1.</w:t>
      </w:r>
      <w:r>
        <w:rPr>
          <w:rFonts w:eastAsia="仿宋_GB2312" w:hint="eastAsia"/>
          <w:szCs w:val="21"/>
        </w:rPr>
        <w:t xml:space="preserve">1 </w:t>
      </w:r>
      <w:r>
        <w:rPr>
          <w:rFonts w:eastAsia="仿宋_GB2312" w:hint="eastAsia"/>
          <w:szCs w:val="21"/>
        </w:rPr>
        <w:t>工程设计进度计划的编制</w:t>
      </w:r>
    </w:p>
    <w:p w:rsidR="00CD3857" w:rsidRDefault="00B5393E">
      <w:pPr>
        <w:adjustRightInd w:val="0"/>
        <w:snapToGrid w:val="0"/>
        <w:spacing w:line="360" w:lineRule="auto"/>
        <w:ind w:firstLineChars="200" w:firstLine="420"/>
        <w:jc w:val="left"/>
        <w:rPr>
          <w:rFonts w:eastAsia="仿宋_GB2312"/>
          <w:color w:val="000000"/>
          <w:kern w:val="0"/>
          <w:szCs w:val="21"/>
          <w:u w:val="single"/>
        </w:rPr>
      </w:pPr>
      <w:r>
        <w:rPr>
          <w:rFonts w:eastAsia="仿宋_GB2312" w:hint="eastAsia"/>
          <w:color w:val="000000"/>
          <w:szCs w:val="21"/>
        </w:rPr>
        <w:t>合</w:t>
      </w:r>
      <w:r>
        <w:rPr>
          <w:rFonts w:eastAsia="仿宋_GB2312" w:hint="eastAsia"/>
          <w:color w:val="000000"/>
          <w:kern w:val="0"/>
          <w:szCs w:val="21"/>
        </w:rPr>
        <w:t>同当事人约定的工程设计进度计划提交的时间：</w:t>
      </w:r>
      <w:r>
        <w:rPr>
          <w:rFonts w:eastAsia="仿宋_GB2312" w:hint="eastAsia"/>
          <w:color w:val="000000"/>
          <w:kern w:val="0"/>
          <w:szCs w:val="21"/>
          <w:u w:val="single"/>
        </w:rPr>
        <w:t xml:space="preserve">         </w:t>
      </w:r>
    </w:p>
    <w:p w:rsidR="00CD3857" w:rsidRDefault="00B5393E">
      <w:pPr>
        <w:adjustRightInd w:val="0"/>
        <w:snapToGrid w:val="0"/>
        <w:spacing w:line="360" w:lineRule="auto"/>
        <w:jc w:val="left"/>
        <w:rPr>
          <w:rFonts w:eastAsia="仿宋_GB2312"/>
          <w:color w:val="000000"/>
          <w:kern w:val="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kern w:val="0"/>
          <w:szCs w:val="21"/>
        </w:rPr>
        <w:t>。</w:t>
      </w:r>
    </w:p>
    <w:p w:rsidR="00CD3857" w:rsidRDefault="00B5393E">
      <w:pPr>
        <w:adjustRightInd w:val="0"/>
        <w:snapToGrid w:val="0"/>
        <w:spacing w:line="360" w:lineRule="auto"/>
        <w:ind w:firstLineChars="200" w:firstLine="420"/>
        <w:jc w:val="left"/>
        <w:rPr>
          <w:rFonts w:eastAsia="仿宋_GB2312"/>
          <w:szCs w:val="21"/>
          <w:u w:val="single"/>
        </w:rPr>
      </w:pPr>
      <w:r>
        <w:rPr>
          <w:rFonts w:eastAsia="仿宋_GB2312" w:hint="eastAsia"/>
          <w:color w:val="000000"/>
          <w:szCs w:val="21"/>
        </w:rPr>
        <w:t>合</w:t>
      </w:r>
      <w:r>
        <w:rPr>
          <w:rFonts w:eastAsia="仿宋_GB2312" w:hint="eastAsia"/>
          <w:color w:val="000000"/>
          <w:kern w:val="0"/>
          <w:szCs w:val="21"/>
        </w:rPr>
        <w:t>同当事人约定的工程设计进度计划应包括的内容</w:t>
      </w:r>
      <w:r>
        <w:rPr>
          <w:rFonts w:eastAsia="仿宋_GB2312"/>
          <w:color w:val="000000"/>
          <w:kern w:val="0"/>
          <w:szCs w:val="21"/>
        </w:rPr>
        <w:t>：</w:t>
      </w:r>
      <w:r>
        <w:rPr>
          <w:rFonts w:eastAsia="仿宋_GB2312"/>
          <w:szCs w:val="21"/>
          <w:u w:val="single"/>
        </w:rPr>
        <w:t xml:space="preserve">  </w:t>
      </w:r>
      <w:r>
        <w:rPr>
          <w:rFonts w:eastAsia="仿宋_GB2312" w:hint="eastAsia"/>
          <w:szCs w:val="21"/>
          <w:u w:val="single"/>
        </w:rPr>
        <w:t xml:space="preserve">     </w:t>
      </w:r>
    </w:p>
    <w:p w:rsidR="00CD3857" w:rsidRDefault="00B5393E">
      <w:pPr>
        <w:adjustRightInd w:val="0"/>
        <w:snapToGrid w:val="0"/>
        <w:spacing w:line="360" w:lineRule="auto"/>
        <w:jc w:val="left"/>
        <w:rPr>
          <w:rFonts w:eastAsia="仿宋_GB2312"/>
          <w:szCs w:val="21"/>
          <w:u w:val="single"/>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adjustRightInd w:val="0"/>
        <w:snapToGrid w:val="0"/>
        <w:spacing w:line="360" w:lineRule="auto"/>
        <w:ind w:firstLineChars="200" w:firstLine="420"/>
        <w:jc w:val="left"/>
        <w:rPr>
          <w:rFonts w:eastAsia="仿宋_GB2312"/>
          <w:color w:val="000000"/>
          <w:kern w:val="0"/>
          <w:szCs w:val="21"/>
        </w:rPr>
      </w:pPr>
      <w:r>
        <w:rPr>
          <w:rFonts w:eastAsia="仿宋_GB2312" w:hint="eastAsia"/>
          <w:szCs w:val="21"/>
        </w:rPr>
        <w:t>6</w:t>
      </w:r>
      <w:r>
        <w:rPr>
          <w:rFonts w:eastAsia="仿宋_GB2312"/>
          <w:szCs w:val="21"/>
        </w:rPr>
        <w:t>.1.2</w:t>
      </w:r>
      <w:r>
        <w:rPr>
          <w:rFonts w:eastAsia="仿宋_GB2312"/>
          <w:color w:val="000000"/>
          <w:szCs w:val="21"/>
        </w:rPr>
        <w:t xml:space="preserve"> </w:t>
      </w:r>
      <w:r>
        <w:rPr>
          <w:rFonts w:eastAsia="仿宋_GB2312" w:hint="eastAsia"/>
          <w:color w:val="000000"/>
          <w:kern w:val="0"/>
          <w:szCs w:val="21"/>
        </w:rPr>
        <w:t>工程设计进度计划的修订</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t>发包人在收到</w:t>
      </w:r>
      <w:r>
        <w:rPr>
          <w:rFonts w:eastAsia="仿宋_GB2312" w:hint="eastAsia"/>
          <w:color w:val="000000"/>
          <w:szCs w:val="21"/>
        </w:rPr>
        <w:t>工程设计进度计划</w:t>
      </w:r>
      <w:r>
        <w:rPr>
          <w:rFonts w:eastAsia="仿宋_GB2312"/>
          <w:color w:val="000000"/>
          <w:szCs w:val="21"/>
        </w:rPr>
        <w:t>后确认或提出修改意见的期限：</w:t>
      </w:r>
      <w:r>
        <w:rPr>
          <w:rFonts w:eastAsia="仿宋_GB2312"/>
          <w:szCs w:val="21"/>
          <w:u w:val="single"/>
        </w:rPr>
        <w:t xml:space="preserve">                       </w:t>
      </w:r>
      <w:r>
        <w:rPr>
          <w:rFonts w:eastAsia="仿宋_GB2312" w:hint="eastAsia"/>
          <w:szCs w:val="21"/>
          <w:u w:val="single"/>
        </w:rPr>
        <w:t xml:space="preserve">                 </w:t>
      </w:r>
      <w:r>
        <w:rPr>
          <w:rFonts w:eastAsia="仿宋_GB2312"/>
          <w:szCs w:val="21"/>
          <w:u w:val="single"/>
        </w:rPr>
        <w:t xml:space="preserve">     </w:t>
      </w:r>
      <w:r>
        <w:rPr>
          <w:rFonts w:eastAsia="仿宋_GB2312" w:hint="eastAsia"/>
          <w:szCs w:val="21"/>
          <w:u w:val="single"/>
        </w:rPr>
        <w:t xml:space="preserve">      </w:t>
      </w:r>
      <w:r>
        <w:rPr>
          <w:rFonts w:eastAsia="仿宋_GB2312"/>
          <w:szCs w:val="21"/>
        </w:rPr>
        <w:t>。</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hint="eastAsia"/>
          <w:b w:val="0"/>
          <w:color w:val="000000"/>
          <w:sz w:val="21"/>
          <w:szCs w:val="21"/>
        </w:rPr>
        <w:t>6</w:t>
      </w:r>
      <w:r>
        <w:rPr>
          <w:rFonts w:eastAsia="黑体"/>
          <w:b w:val="0"/>
          <w:color w:val="000000"/>
          <w:sz w:val="21"/>
          <w:szCs w:val="21"/>
        </w:rPr>
        <w:t>.</w:t>
      </w:r>
      <w:r>
        <w:rPr>
          <w:rFonts w:eastAsia="黑体" w:hint="eastAsia"/>
          <w:b w:val="0"/>
          <w:color w:val="000000"/>
          <w:sz w:val="21"/>
          <w:szCs w:val="21"/>
        </w:rPr>
        <w:t>3</w:t>
      </w:r>
      <w:r>
        <w:rPr>
          <w:rFonts w:eastAsia="黑体"/>
          <w:b w:val="0"/>
          <w:color w:val="000000"/>
          <w:sz w:val="21"/>
          <w:szCs w:val="21"/>
        </w:rPr>
        <w:t xml:space="preserve"> </w:t>
      </w:r>
      <w:r>
        <w:rPr>
          <w:rFonts w:eastAsia="黑体" w:hint="eastAsia"/>
          <w:b w:val="0"/>
          <w:color w:val="000000"/>
          <w:sz w:val="21"/>
          <w:szCs w:val="21"/>
        </w:rPr>
        <w:t>工程设计进度</w:t>
      </w:r>
      <w:r>
        <w:rPr>
          <w:rFonts w:eastAsia="黑体"/>
          <w:b w:val="0"/>
          <w:color w:val="000000"/>
          <w:sz w:val="21"/>
          <w:szCs w:val="21"/>
        </w:rPr>
        <w:t>延误</w:t>
      </w:r>
    </w:p>
    <w:p w:rsidR="00CD3857" w:rsidRDefault="00B5393E">
      <w:pPr>
        <w:snapToGrid w:val="0"/>
        <w:spacing w:line="360" w:lineRule="auto"/>
        <w:ind w:firstLineChars="200" w:firstLine="420"/>
        <w:jc w:val="left"/>
        <w:rPr>
          <w:rFonts w:eastAsia="仿宋_GB2312"/>
          <w:szCs w:val="21"/>
        </w:rPr>
      </w:pPr>
      <w:r>
        <w:rPr>
          <w:rFonts w:eastAsia="仿宋_GB2312" w:hint="eastAsia"/>
          <w:szCs w:val="21"/>
        </w:rPr>
        <w:t>6</w:t>
      </w:r>
      <w:r>
        <w:rPr>
          <w:rFonts w:eastAsia="仿宋_GB2312"/>
          <w:szCs w:val="21"/>
        </w:rPr>
        <w:t>.</w:t>
      </w:r>
      <w:r>
        <w:rPr>
          <w:rFonts w:eastAsia="仿宋_GB2312" w:hint="eastAsia"/>
          <w:szCs w:val="21"/>
        </w:rPr>
        <w:t>3</w:t>
      </w:r>
      <w:r>
        <w:rPr>
          <w:rFonts w:eastAsia="仿宋_GB2312"/>
          <w:szCs w:val="21"/>
        </w:rPr>
        <w:t>.1</w:t>
      </w:r>
      <w:r>
        <w:rPr>
          <w:rFonts w:eastAsia="仿宋_GB2312" w:hint="eastAsia"/>
          <w:szCs w:val="21"/>
        </w:rPr>
        <w:t xml:space="preserve"> </w:t>
      </w:r>
      <w:r>
        <w:rPr>
          <w:rFonts w:eastAsia="仿宋_GB2312"/>
          <w:color w:val="000000"/>
          <w:kern w:val="0"/>
          <w:szCs w:val="21"/>
        </w:rPr>
        <w:t>因发包人原因导致</w:t>
      </w:r>
      <w:r>
        <w:rPr>
          <w:rFonts w:eastAsia="仿宋_GB2312" w:hint="eastAsia"/>
          <w:color w:val="000000"/>
          <w:kern w:val="0"/>
          <w:szCs w:val="21"/>
        </w:rPr>
        <w:t>工程设计进度</w:t>
      </w:r>
      <w:r>
        <w:rPr>
          <w:rFonts w:eastAsia="仿宋_GB2312"/>
          <w:color w:val="000000"/>
          <w:kern w:val="0"/>
          <w:szCs w:val="21"/>
        </w:rPr>
        <w:t>延误</w:t>
      </w:r>
    </w:p>
    <w:p w:rsidR="00CD3857" w:rsidRDefault="00B5393E">
      <w:pPr>
        <w:snapToGrid w:val="0"/>
        <w:spacing w:line="360" w:lineRule="auto"/>
        <w:ind w:firstLineChars="200" w:firstLine="420"/>
        <w:jc w:val="left"/>
        <w:rPr>
          <w:rFonts w:eastAsia="仿宋_GB2312"/>
          <w:szCs w:val="21"/>
          <w:u w:val="single"/>
        </w:rPr>
      </w:pPr>
      <w:r>
        <w:rPr>
          <w:rFonts w:eastAsia="仿宋_GB2312"/>
          <w:szCs w:val="21"/>
        </w:rPr>
        <w:t>（</w:t>
      </w:r>
      <w:r>
        <w:rPr>
          <w:rFonts w:eastAsia="仿宋_GB2312" w:hint="eastAsia"/>
          <w:szCs w:val="21"/>
        </w:rPr>
        <w:t>4</w:t>
      </w:r>
      <w:r>
        <w:rPr>
          <w:rFonts w:eastAsia="仿宋_GB2312"/>
          <w:szCs w:val="21"/>
        </w:rPr>
        <w:t>）因发包人原因导致</w:t>
      </w:r>
      <w:r>
        <w:rPr>
          <w:rFonts w:eastAsia="仿宋_GB2312" w:hint="eastAsia"/>
          <w:szCs w:val="21"/>
        </w:rPr>
        <w:t>工程设计进度</w:t>
      </w:r>
      <w:r>
        <w:rPr>
          <w:rFonts w:eastAsia="仿宋_GB2312"/>
          <w:szCs w:val="21"/>
        </w:rPr>
        <w:t>延误的其他情形：</w:t>
      </w:r>
      <w:r>
        <w:rPr>
          <w:rFonts w:eastAsia="仿宋_GB2312"/>
          <w:szCs w:val="21"/>
          <w:u w:val="single"/>
        </w:rPr>
        <w:t xml:space="preserve">    </w:t>
      </w:r>
    </w:p>
    <w:p w:rsidR="00CD3857" w:rsidRDefault="00B5393E">
      <w:pPr>
        <w:snapToGrid w:val="0"/>
        <w:spacing w:line="360" w:lineRule="auto"/>
        <w:jc w:val="left"/>
        <w:rPr>
          <w:rFonts w:eastAsia="仿宋_GB2312"/>
          <w:szCs w:val="21"/>
        </w:rPr>
      </w:pPr>
      <w:r>
        <w:rPr>
          <w:rFonts w:eastAsia="仿宋_GB2312"/>
          <w:szCs w:val="21"/>
          <w:u w:val="single"/>
        </w:rPr>
        <w:t xml:space="preserve">                          </w:t>
      </w:r>
      <w:r>
        <w:rPr>
          <w:rFonts w:eastAsia="仿宋_GB2312" w:hint="eastAsia"/>
          <w:szCs w:val="21"/>
          <w:u w:val="single"/>
        </w:rPr>
        <w:t xml:space="preserve">    </w:t>
      </w:r>
      <w:r>
        <w:rPr>
          <w:rFonts w:eastAsia="仿宋_GB2312"/>
          <w:szCs w:val="21"/>
          <w:u w:val="single"/>
        </w:rPr>
        <w:t xml:space="preserve"> </w:t>
      </w:r>
      <w:r>
        <w:rPr>
          <w:rFonts w:eastAsia="仿宋_GB2312" w:hint="eastAsia"/>
          <w:szCs w:val="21"/>
          <w:u w:val="single"/>
        </w:rPr>
        <w:t xml:space="preserve">         </w:t>
      </w:r>
      <w:r>
        <w:rPr>
          <w:rFonts w:eastAsia="仿宋_GB2312"/>
          <w:szCs w:val="21"/>
          <w:u w:val="single"/>
        </w:rPr>
        <w:t xml:space="preserve"> </w:t>
      </w:r>
      <w:r>
        <w:rPr>
          <w:rFonts w:eastAsia="仿宋_GB2312" w:hint="eastAsia"/>
          <w:szCs w:val="21"/>
          <w:u w:val="single"/>
        </w:rPr>
        <w:t xml:space="preserve">          </w:t>
      </w:r>
      <w:r>
        <w:rPr>
          <w:rFonts w:eastAsia="仿宋_GB2312"/>
          <w:szCs w:val="21"/>
          <w:u w:val="single"/>
        </w:rPr>
        <w:t xml:space="preserve">      </w:t>
      </w:r>
      <w:r>
        <w:rPr>
          <w:rFonts w:eastAsia="仿宋_GB2312"/>
          <w:szCs w:val="21"/>
        </w:rPr>
        <w:t>。</w:t>
      </w:r>
    </w:p>
    <w:p w:rsidR="00CD3857" w:rsidRDefault="00B5393E">
      <w:pPr>
        <w:snapToGrid w:val="0"/>
        <w:spacing w:line="360" w:lineRule="auto"/>
        <w:ind w:firstLineChars="200" w:firstLine="420"/>
        <w:jc w:val="left"/>
        <w:rPr>
          <w:rFonts w:eastAsia="仿宋_GB2312"/>
          <w:szCs w:val="21"/>
        </w:rPr>
      </w:pPr>
      <w:r>
        <w:rPr>
          <w:rFonts w:eastAsia="仿宋_GB2312"/>
          <w:szCs w:val="21"/>
        </w:rPr>
        <w:t>设计人应在发生</w:t>
      </w:r>
      <w:r>
        <w:rPr>
          <w:rFonts w:eastAsia="仿宋_GB2312" w:hint="eastAsia"/>
          <w:color w:val="000000"/>
          <w:kern w:val="0"/>
          <w:szCs w:val="21"/>
        </w:rPr>
        <w:t>进度延误的情形</w:t>
      </w:r>
      <w:r>
        <w:rPr>
          <w:rFonts w:eastAsia="仿宋_GB2312"/>
          <w:szCs w:val="21"/>
        </w:rPr>
        <w:t>后</w:t>
      </w:r>
      <w:r>
        <w:rPr>
          <w:rFonts w:eastAsia="仿宋_GB2312" w:hint="eastAsia"/>
          <w:szCs w:val="21"/>
          <w:u w:val="single"/>
        </w:rPr>
        <w:t xml:space="preserve">   </w:t>
      </w:r>
      <w:r>
        <w:rPr>
          <w:rFonts w:eastAsia="仿宋_GB2312"/>
          <w:szCs w:val="21"/>
        </w:rPr>
        <w:t>天内向发包人发出要求延期的书面通知，在</w:t>
      </w:r>
      <w:r>
        <w:rPr>
          <w:rFonts w:eastAsia="仿宋_GB2312" w:hint="eastAsia"/>
          <w:szCs w:val="21"/>
        </w:rPr>
        <w:t>发生该情形</w:t>
      </w:r>
      <w:r>
        <w:rPr>
          <w:rFonts w:eastAsia="仿宋_GB2312"/>
          <w:szCs w:val="21"/>
        </w:rPr>
        <w:t>后</w:t>
      </w:r>
      <w:r>
        <w:rPr>
          <w:rFonts w:eastAsia="仿宋_GB2312" w:hint="eastAsia"/>
          <w:szCs w:val="21"/>
          <w:u w:val="single"/>
        </w:rPr>
        <w:t xml:space="preserve">   </w:t>
      </w:r>
      <w:r>
        <w:rPr>
          <w:rFonts w:eastAsia="仿宋_GB2312"/>
          <w:szCs w:val="21"/>
        </w:rPr>
        <w:t>天内提交要求延期的详细说明。</w:t>
      </w:r>
    </w:p>
    <w:p w:rsidR="00CD3857" w:rsidRDefault="00B5393E">
      <w:pPr>
        <w:snapToGrid w:val="0"/>
        <w:spacing w:line="360" w:lineRule="auto"/>
        <w:ind w:firstLineChars="200" w:firstLine="420"/>
        <w:jc w:val="left"/>
        <w:rPr>
          <w:rFonts w:eastAsia="仿宋_GB2312"/>
          <w:szCs w:val="21"/>
        </w:rPr>
      </w:pPr>
      <w:r>
        <w:rPr>
          <w:rFonts w:eastAsia="仿宋_GB2312"/>
          <w:szCs w:val="21"/>
        </w:rPr>
        <w:t>发包人收到设计人要求延期的详细说明后，应在</w:t>
      </w:r>
      <w:r>
        <w:rPr>
          <w:rFonts w:eastAsia="仿宋_GB2312" w:hint="eastAsia"/>
          <w:szCs w:val="21"/>
          <w:u w:val="single"/>
        </w:rPr>
        <w:t xml:space="preserve">   </w:t>
      </w:r>
      <w:r>
        <w:rPr>
          <w:rFonts w:eastAsia="仿宋_GB2312"/>
          <w:szCs w:val="21"/>
        </w:rPr>
        <w:t>天内进行审查并书面答复。</w:t>
      </w:r>
    </w:p>
    <w:p w:rsidR="00CD3857" w:rsidRDefault="00B5393E">
      <w:pPr>
        <w:pStyle w:val="5"/>
        <w:snapToGrid w:val="0"/>
        <w:spacing w:before="0" w:after="0" w:line="360" w:lineRule="auto"/>
        <w:ind w:firstLineChars="200" w:firstLine="420"/>
        <w:rPr>
          <w:rFonts w:eastAsia="黑体"/>
          <w:b w:val="0"/>
          <w:color w:val="000000"/>
          <w:sz w:val="21"/>
          <w:szCs w:val="21"/>
        </w:rPr>
      </w:pPr>
      <w:r>
        <w:rPr>
          <w:rFonts w:eastAsia="黑体" w:hint="eastAsia"/>
          <w:b w:val="0"/>
          <w:color w:val="000000"/>
          <w:sz w:val="21"/>
          <w:szCs w:val="21"/>
        </w:rPr>
        <w:t>6</w:t>
      </w:r>
      <w:r>
        <w:rPr>
          <w:rFonts w:eastAsia="黑体"/>
          <w:b w:val="0"/>
          <w:color w:val="000000"/>
          <w:sz w:val="21"/>
          <w:szCs w:val="21"/>
        </w:rPr>
        <w:t>.</w:t>
      </w:r>
      <w:r>
        <w:rPr>
          <w:rFonts w:eastAsia="黑体" w:hint="eastAsia"/>
          <w:b w:val="0"/>
          <w:color w:val="000000"/>
          <w:sz w:val="21"/>
          <w:szCs w:val="21"/>
        </w:rPr>
        <w:t>5</w:t>
      </w:r>
      <w:r>
        <w:rPr>
          <w:rFonts w:eastAsia="黑体"/>
          <w:b w:val="0"/>
          <w:color w:val="000000"/>
          <w:sz w:val="21"/>
          <w:szCs w:val="21"/>
        </w:rPr>
        <w:t xml:space="preserve"> </w:t>
      </w:r>
      <w:r>
        <w:rPr>
          <w:rFonts w:eastAsia="黑体"/>
          <w:b w:val="0"/>
          <w:color w:val="000000"/>
          <w:sz w:val="21"/>
          <w:szCs w:val="21"/>
        </w:rPr>
        <w:t>提前</w:t>
      </w:r>
      <w:r>
        <w:rPr>
          <w:rFonts w:eastAsia="黑体" w:hint="eastAsia"/>
          <w:b w:val="0"/>
          <w:color w:val="000000"/>
          <w:sz w:val="21"/>
          <w:szCs w:val="21"/>
        </w:rPr>
        <w:t>交付工程设计文件</w:t>
      </w:r>
    </w:p>
    <w:p w:rsidR="00CD3857" w:rsidRDefault="00B5393E">
      <w:pPr>
        <w:snapToGrid w:val="0"/>
        <w:spacing w:line="360" w:lineRule="auto"/>
        <w:ind w:firstLineChars="200" w:firstLine="420"/>
        <w:rPr>
          <w:rFonts w:eastAsia="仿宋_GB2312"/>
          <w:color w:val="000000"/>
          <w:szCs w:val="21"/>
        </w:rPr>
      </w:pPr>
      <w:r>
        <w:rPr>
          <w:rFonts w:eastAsia="仿宋_GB2312" w:hint="eastAsia"/>
          <w:color w:val="000000"/>
          <w:szCs w:val="21"/>
        </w:rPr>
        <w:t>6.5.1</w:t>
      </w:r>
      <w:r>
        <w:rPr>
          <w:rFonts w:eastAsia="仿宋_GB2312"/>
          <w:color w:val="000000"/>
          <w:szCs w:val="21"/>
        </w:rPr>
        <w:t>设计人有权根据自身资源情况决定是否接受提前交付要求，不接受不视为违约。</w:t>
      </w:r>
    </w:p>
    <w:p w:rsidR="00CD3857" w:rsidRDefault="00B5393E">
      <w:pPr>
        <w:snapToGrid w:val="0"/>
        <w:spacing w:line="360" w:lineRule="auto"/>
        <w:ind w:firstLineChars="200" w:firstLine="420"/>
        <w:jc w:val="left"/>
        <w:rPr>
          <w:rFonts w:eastAsia="仿宋_GB2312"/>
          <w:szCs w:val="21"/>
        </w:rPr>
      </w:pPr>
      <w:r>
        <w:rPr>
          <w:rFonts w:eastAsia="仿宋_GB2312" w:hint="eastAsia"/>
          <w:szCs w:val="21"/>
        </w:rPr>
        <w:lastRenderedPageBreak/>
        <w:t>6</w:t>
      </w:r>
      <w:r>
        <w:rPr>
          <w:rFonts w:eastAsia="仿宋_GB2312"/>
          <w:szCs w:val="21"/>
        </w:rPr>
        <w:t>.</w:t>
      </w:r>
      <w:r>
        <w:rPr>
          <w:rFonts w:eastAsia="仿宋_GB2312" w:hint="eastAsia"/>
          <w:szCs w:val="21"/>
        </w:rPr>
        <w:t>5</w:t>
      </w:r>
      <w:r>
        <w:rPr>
          <w:rFonts w:eastAsia="仿宋_GB2312"/>
          <w:szCs w:val="21"/>
        </w:rPr>
        <w:t>.2</w:t>
      </w:r>
      <w:r>
        <w:rPr>
          <w:rFonts w:eastAsia="仿宋_GB2312" w:hint="eastAsia"/>
          <w:szCs w:val="21"/>
        </w:rPr>
        <w:t xml:space="preserve"> </w:t>
      </w:r>
      <w:r>
        <w:rPr>
          <w:rFonts w:eastAsia="仿宋_GB2312"/>
          <w:szCs w:val="21"/>
        </w:rPr>
        <w:t>提前</w:t>
      </w:r>
      <w:r>
        <w:rPr>
          <w:rFonts w:eastAsia="仿宋_GB2312" w:hint="eastAsia"/>
          <w:szCs w:val="21"/>
        </w:rPr>
        <w:t>交付工程设计文件</w:t>
      </w:r>
      <w:r>
        <w:rPr>
          <w:rFonts w:eastAsia="仿宋_GB2312"/>
          <w:szCs w:val="21"/>
        </w:rPr>
        <w:t>的奖励：</w:t>
      </w:r>
      <w:r>
        <w:rPr>
          <w:rFonts w:eastAsia="仿宋_GB2312"/>
          <w:szCs w:val="21"/>
          <w:u w:val="single"/>
        </w:rPr>
        <w:t xml:space="preserve">            </w:t>
      </w:r>
      <w:r>
        <w:rPr>
          <w:rFonts w:eastAsia="仿宋_GB2312" w:hint="eastAsia"/>
          <w:szCs w:val="21"/>
          <w:u w:val="single"/>
        </w:rPr>
        <w:t xml:space="preserve"> </w:t>
      </w:r>
      <w:r>
        <w:rPr>
          <w:rFonts w:eastAsia="仿宋_GB2312"/>
          <w:szCs w:val="21"/>
          <w:u w:val="single"/>
        </w:rPr>
        <w:t xml:space="preserve">   </w:t>
      </w:r>
      <w:r>
        <w:rPr>
          <w:rFonts w:eastAsia="仿宋_GB2312" w:hint="eastAsia"/>
          <w:szCs w:val="21"/>
          <w:u w:val="single"/>
        </w:rPr>
        <w:t xml:space="preserve"> </w:t>
      </w:r>
      <w:r>
        <w:rPr>
          <w:rFonts w:eastAsia="仿宋_GB2312"/>
          <w:szCs w:val="21"/>
          <w:u w:val="single"/>
        </w:rPr>
        <w:t xml:space="preserve">   </w:t>
      </w:r>
      <w:r>
        <w:rPr>
          <w:rFonts w:eastAsia="仿宋_GB2312"/>
          <w:szCs w:val="21"/>
        </w:rPr>
        <w:t>。</w:t>
      </w:r>
    </w:p>
    <w:p w:rsidR="00CD3857" w:rsidRDefault="00B5393E">
      <w:pPr>
        <w:snapToGrid w:val="0"/>
        <w:spacing w:line="360" w:lineRule="auto"/>
        <w:jc w:val="left"/>
        <w:rPr>
          <w:rFonts w:eastAsia="黑体"/>
          <w:color w:val="000000"/>
          <w:szCs w:val="21"/>
        </w:rPr>
      </w:pPr>
      <w:r>
        <w:rPr>
          <w:rFonts w:eastAsia="黑体" w:hint="eastAsia"/>
          <w:color w:val="000000"/>
          <w:szCs w:val="21"/>
        </w:rPr>
        <w:t>7</w:t>
      </w:r>
      <w:r>
        <w:rPr>
          <w:rFonts w:eastAsia="黑体"/>
          <w:color w:val="000000"/>
          <w:szCs w:val="21"/>
        </w:rPr>
        <w:t xml:space="preserve">. </w:t>
      </w:r>
      <w:r>
        <w:rPr>
          <w:rFonts w:eastAsia="黑体" w:hint="eastAsia"/>
          <w:color w:val="000000"/>
          <w:szCs w:val="21"/>
        </w:rPr>
        <w:t>工程设计文件交付</w:t>
      </w:r>
    </w:p>
    <w:p w:rsidR="00CD3857" w:rsidRDefault="00B5393E">
      <w:pPr>
        <w:snapToGrid w:val="0"/>
        <w:spacing w:line="360" w:lineRule="auto"/>
        <w:ind w:firstLineChars="200" w:firstLine="420"/>
        <w:jc w:val="left"/>
        <w:rPr>
          <w:rFonts w:eastAsia="黑体"/>
          <w:color w:val="000000"/>
          <w:szCs w:val="21"/>
        </w:rPr>
      </w:pPr>
      <w:r>
        <w:rPr>
          <w:rFonts w:eastAsia="黑体" w:hint="eastAsia"/>
          <w:color w:val="000000"/>
          <w:szCs w:val="21"/>
        </w:rPr>
        <w:t>7</w:t>
      </w:r>
      <w:r>
        <w:rPr>
          <w:rFonts w:eastAsia="黑体"/>
          <w:color w:val="000000"/>
          <w:szCs w:val="21"/>
        </w:rPr>
        <w:t>.1</w:t>
      </w:r>
      <w:r>
        <w:rPr>
          <w:rFonts w:eastAsia="黑体" w:hint="eastAsia"/>
          <w:color w:val="000000"/>
          <w:szCs w:val="21"/>
        </w:rPr>
        <w:t xml:space="preserve"> </w:t>
      </w:r>
      <w:r>
        <w:rPr>
          <w:rFonts w:eastAsia="黑体" w:hint="eastAsia"/>
          <w:color w:val="000000"/>
          <w:szCs w:val="21"/>
        </w:rPr>
        <w:t>工程设计文件交付的内容</w:t>
      </w:r>
    </w:p>
    <w:p w:rsidR="00CD3857" w:rsidRDefault="00B5393E">
      <w:pPr>
        <w:snapToGrid w:val="0"/>
        <w:spacing w:line="360" w:lineRule="auto"/>
        <w:ind w:firstLineChars="200" w:firstLine="420"/>
        <w:rPr>
          <w:rFonts w:eastAsia="仿宋_GB2312"/>
          <w:szCs w:val="21"/>
        </w:rPr>
      </w:pPr>
      <w:r>
        <w:rPr>
          <w:rFonts w:eastAsia="仿宋_GB2312" w:hint="eastAsia"/>
          <w:color w:val="000000"/>
          <w:szCs w:val="21"/>
        </w:rPr>
        <w:t xml:space="preserve">7.1.2 </w:t>
      </w:r>
      <w:r>
        <w:rPr>
          <w:rFonts w:eastAsia="仿宋_GB2312" w:hint="eastAsia"/>
          <w:color w:val="000000"/>
          <w:szCs w:val="21"/>
        </w:rPr>
        <w:t>发包人要求设计人提交电子版设计文件的具体形式为：</w:t>
      </w:r>
      <w:r>
        <w:rPr>
          <w:rFonts w:eastAsia="仿宋_GB2312" w:hint="eastAsia"/>
          <w:color w:val="000000"/>
          <w:szCs w:val="21"/>
          <w:u w:val="single"/>
        </w:rPr>
        <w:t xml:space="preserve">                                                      </w:t>
      </w:r>
      <w:r>
        <w:rPr>
          <w:rFonts w:eastAsia="仿宋_GB2312" w:hint="eastAsia"/>
          <w:color w:val="000000"/>
          <w:szCs w:val="21"/>
        </w:rPr>
        <w:t>。</w:t>
      </w:r>
      <w:r>
        <w:rPr>
          <w:rFonts w:eastAsia="仿宋_GB2312" w:hint="eastAsia"/>
          <w:color w:val="000000"/>
          <w:szCs w:val="21"/>
        </w:rPr>
        <w:t xml:space="preserve"> </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hint="eastAsia"/>
          <w:b w:val="0"/>
          <w:color w:val="000000"/>
          <w:sz w:val="21"/>
          <w:szCs w:val="21"/>
        </w:rPr>
        <w:t>8</w:t>
      </w:r>
      <w:r>
        <w:rPr>
          <w:rFonts w:ascii="Times New Roman" w:eastAsia="黑体" w:hAnsi="Times New Roman"/>
          <w:b w:val="0"/>
          <w:color w:val="000000"/>
          <w:sz w:val="21"/>
          <w:szCs w:val="21"/>
        </w:rPr>
        <w:t xml:space="preserve">. </w:t>
      </w:r>
      <w:r>
        <w:rPr>
          <w:rFonts w:ascii="Times New Roman" w:eastAsia="黑体" w:hAnsi="Times New Roman" w:hint="eastAsia"/>
          <w:b w:val="0"/>
          <w:color w:val="000000"/>
          <w:sz w:val="21"/>
          <w:szCs w:val="21"/>
        </w:rPr>
        <w:t>工程设计文件审查</w:t>
      </w:r>
    </w:p>
    <w:p w:rsidR="00CD3857" w:rsidRDefault="00B5393E">
      <w:pPr>
        <w:snapToGrid w:val="0"/>
        <w:spacing w:line="360" w:lineRule="auto"/>
        <w:ind w:firstLineChars="200" w:firstLine="420"/>
        <w:jc w:val="left"/>
        <w:rPr>
          <w:rFonts w:eastAsia="仿宋_GB2312"/>
          <w:szCs w:val="21"/>
        </w:rPr>
      </w:pPr>
      <w:r>
        <w:rPr>
          <w:rFonts w:eastAsia="仿宋_GB2312" w:hint="eastAsia"/>
          <w:szCs w:val="21"/>
        </w:rPr>
        <w:t xml:space="preserve">8.1 </w:t>
      </w:r>
      <w:r>
        <w:rPr>
          <w:rFonts w:eastAsia="仿宋_GB2312" w:hint="eastAsia"/>
          <w:szCs w:val="21"/>
        </w:rPr>
        <w:t>发包人对设计人的设计文件审查期限不超过</w:t>
      </w:r>
      <w:r>
        <w:rPr>
          <w:rFonts w:eastAsia="仿宋_GB2312" w:hint="eastAsia"/>
          <w:szCs w:val="21"/>
          <w:u w:val="single"/>
        </w:rPr>
        <w:t xml:space="preserve">    </w:t>
      </w:r>
      <w:r>
        <w:rPr>
          <w:rFonts w:eastAsia="仿宋_GB2312" w:hint="eastAsia"/>
          <w:szCs w:val="21"/>
        </w:rPr>
        <w:t>天。</w:t>
      </w:r>
    </w:p>
    <w:p w:rsidR="00CD3857" w:rsidRDefault="00B5393E">
      <w:pPr>
        <w:snapToGrid w:val="0"/>
        <w:spacing w:line="360" w:lineRule="auto"/>
        <w:ind w:firstLineChars="200" w:firstLine="420"/>
        <w:jc w:val="left"/>
        <w:rPr>
          <w:rFonts w:eastAsia="仿宋_GB2312"/>
          <w:szCs w:val="21"/>
        </w:rPr>
      </w:pPr>
      <w:r>
        <w:rPr>
          <w:rFonts w:eastAsia="仿宋_GB2312" w:hint="eastAsia"/>
          <w:szCs w:val="21"/>
        </w:rPr>
        <w:t xml:space="preserve">8.3 </w:t>
      </w:r>
      <w:r>
        <w:rPr>
          <w:rFonts w:eastAsia="仿宋_GB2312" w:hint="eastAsia"/>
          <w:szCs w:val="21"/>
        </w:rPr>
        <w:t>发包人应在审查同意设计人的工程设计文件后在</w:t>
      </w:r>
      <w:r>
        <w:rPr>
          <w:rFonts w:eastAsia="仿宋_GB2312" w:hint="eastAsia"/>
          <w:szCs w:val="21"/>
          <w:u w:val="single"/>
        </w:rPr>
        <w:t xml:space="preserve">   </w:t>
      </w:r>
      <w:r>
        <w:rPr>
          <w:rFonts w:eastAsia="仿宋_GB2312" w:hint="eastAsia"/>
          <w:szCs w:val="21"/>
        </w:rPr>
        <w:t>天内，向政府有关部门报送工程设计文件。</w:t>
      </w:r>
    </w:p>
    <w:p w:rsidR="00CD3857" w:rsidRDefault="00B5393E">
      <w:pPr>
        <w:snapToGrid w:val="0"/>
        <w:spacing w:line="360" w:lineRule="auto"/>
        <w:ind w:firstLineChars="200" w:firstLine="420"/>
        <w:jc w:val="left"/>
        <w:rPr>
          <w:rFonts w:eastAsia="仿宋_GB2312"/>
          <w:szCs w:val="21"/>
          <w:u w:val="single"/>
        </w:rPr>
      </w:pPr>
      <w:r>
        <w:rPr>
          <w:rFonts w:eastAsia="仿宋_GB2312" w:hint="eastAsia"/>
          <w:szCs w:val="21"/>
        </w:rPr>
        <w:t xml:space="preserve">8.4 </w:t>
      </w:r>
      <w:r>
        <w:rPr>
          <w:rFonts w:eastAsia="仿宋_GB2312" w:hint="eastAsia"/>
          <w:szCs w:val="21"/>
        </w:rPr>
        <w:t>工程设计审查形式及时间安排：</w:t>
      </w:r>
      <w:r>
        <w:rPr>
          <w:rFonts w:eastAsia="仿宋_GB2312" w:hint="eastAsia"/>
          <w:szCs w:val="21"/>
          <w:u w:val="single"/>
        </w:rPr>
        <w:t xml:space="preserve">                      </w:t>
      </w:r>
    </w:p>
    <w:p w:rsidR="00CD3857" w:rsidRDefault="00B5393E">
      <w:pPr>
        <w:snapToGrid w:val="0"/>
        <w:spacing w:line="360" w:lineRule="auto"/>
        <w:jc w:val="left"/>
        <w:rPr>
          <w:rFonts w:eastAsia="仿宋_GB2312"/>
          <w:szCs w:val="21"/>
          <w:u w:val="single"/>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jc w:val="left"/>
        <w:rPr>
          <w:rFonts w:eastAsia="仿宋_GB2312"/>
          <w:szCs w:val="21"/>
          <w:u w:val="single"/>
        </w:rPr>
      </w:pPr>
      <w:r>
        <w:rPr>
          <w:rFonts w:eastAsia="黑体" w:hint="eastAsia"/>
          <w:color w:val="000000"/>
          <w:szCs w:val="21"/>
        </w:rPr>
        <w:t>9</w:t>
      </w:r>
      <w:r>
        <w:rPr>
          <w:rFonts w:eastAsia="黑体"/>
          <w:color w:val="000000"/>
          <w:szCs w:val="21"/>
        </w:rPr>
        <w:t xml:space="preserve">. </w:t>
      </w:r>
      <w:r>
        <w:rPr>
          <w:rFonts w:eastAsia="黑体" w:hint="eastAsia"/>
          <w:color w:val="000000"/>
          <w:szCs w:val="21"/>
        </w:rPr>
        <w:t>施工现场配合服务</w:t>
      </w:r>
    </w:p>
    <w:p w:rsidR="00CD3857" w:rsidRDefault="00B5393E">
      <w:pPr>
        <w:snapToGrid w:val="0"/>
        <w:spacing w:line="360" w:lineRule="auto"/>
        <w:ind w:firstLineChars="150" w:firstLine="315"/>
        <w:jc w:val="left"/>
        <w:rPr>
          <w:rFonts w:eastAsia="仿宋_GB2312"/>
          <w:szCs w:val="21"/>
          <w:u w:val="single"/>
        </w:rPr>
      </w:pPr>
      <w:r>
        <w:rPr>
          <w:rFonts w:eastAsia="仿宋_GB2312" w:hint="eastAsia"/>
          <w:szCs w:val="21"/>
        </w:rPr>
        <w:t xml:space="preserve">9.1 </w:t>
      </w:r>
      <w:r>
        <w:rPr>
          <w:rFonts w:eastAsia="仿宋_GB2312" w:hint="eastAsia"/>
          <w:szCs w:val="21"/>
        </w:rPr>
        <w:t>发包人为设计人派赴现场的工作人员提供便利条件的内容包括：</w:t>
      </w:r>
      <w:r>
        <w:rPr>
          <w:rFonts w:eastAsia="仿宋_GB2312" w:hint="eastAsia"/>
          <w:szCs w:val="21"/>
          <w:u w:val="single"/>
        </w:rPr>
        <w:t xml:space="preserve">                                                   </w:t>
      </w:r>
      <w:r>
        <w:rPr>
          <w:rFonts w:eastAsia="仿宋_GB2312" w:hint="eastAsia"/>
          <w:szCs w:val="21"/>
        </w:rPr>
        <w:t>。</w:t>
      </w:r>
    </w:p>
    <w:p w:rsidR="00CD3857" w:rsidRDefault="00B5393E">
      <w:pPr>
        <w:snapToGrid w:val="0"/>
        <w:spacing w:line="360" w:lineRule="auto"/>
        <w:ind w:firstLineChars="150" w:firstLine="315"/>
        <w:jc w:val="left"/>
        <w:rPr>
          <w:rFonts w:eastAsia="仿宋_GB2312"/>
          <w:szCs w:val="21"/>
          <w:u w:val="single"/>
        </w:rPr>
      </w:pPr>
      <w:r>
        <w:rPr>
          <w:rFonts w:eastAsia="仿宋_GB2312" w:hint="eastAsia"/>
          <w:szCs w:val="21"/>
        </w:rPr>
        <w:t xml:space="preserve">9.2 </w:t>
      </w:r>
      <w:r>
        <w:rPr>
          <w:rFonts w:eastAsia="仿宋_GB2312" w:hint="eastAsia"/>
          <w:szCs w:val="21"/>
        </w:rPr>
        <w:t>设计人应当在交付施工图设计文件并经审查合格后</w:t>
      </w:r>
      <w:r>
        <w:rPr>
          <w:rFonts w:eastAsia="仿宋_GB2312" w:hint="eastAsia"/>
          <w:szCs w:val="21"/>
          <w:u w:val="single"/>
        </w:rPr>
        <w:t xml:space="preserve">     </w:t>
      </w:r>
      <w:r>
        <w:rPr>
          <w:rFonts w:eastAsia="仿宋_GB2312" w:hint="eastAsia"/>
          <w:szCs w:val="21"/>
        </w:rPr>
        <w:t>时间内提供施工现场配合服务。</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b w:val="0"/>
          <w:color w:val="000000"/>
          <w:sz w:val="21"/>
          <w:szCs w:val="21"/>
        </w:rPr>
        <w:t>1</w:t>
      </w:r>
      <w:r>
        <w:rPr>
          <w:rFonts w:ascii="Times New Roman" w:eastAsia="黑体" w:hAnsi="Times New Roman" w:hint="eastAsia"/>
          <w:b w:val="0"/>
          <w:color w:val="000000"/>
          <w:sz w:val="21"/>
          <w:szCs w:val="21"/>
        </w:rPr>
        <w:t>0</w:t>
      </w:r>
      <w:r>
        <w:rPr>
          <w:rFonts w:ascii="Times New Roman" w:eastAsia="黑体" w:hAnsi="Times New Roman"/>
          <w:b w:val="0"/>
          <w:color w:val="000000"/>
          <w:sz w:val="21"/>
          <w:szCs w:val="21"/>
        </w:rPr>
        <w:t xml:space="preserve">. </w:t>
      </w:r>
      <w:r>
        <w:rPr>
          <w:rFonts w:ascii="Times New Roman" w:eastAsia="黑体" w:hAnsi="Times New Roman"/>
          <w:b w:val="0"/>
          <w:color w:val="000000"/>
          <w:sz w:val="21"/>
          <w:szCs w:val="21"/>
        </w:rPr>
        <w:t>合同价</w:t>
      </w:r>
      <w:r>
        <w:rPr>
          <w:rFonts w:ascii="Times New Roman" w:eastAsia="黑体" w:hAnsi="Times New Roman" w:hint="eastAsia"/>
          <w:b w:val="0"/>
          <w:color w:val="000000"/>
          <w:sz w:val="21"/>
          <w:szCs w:val="21"/>
        </w:rPr>
        <w:t>款</w:t>
      </w:r>
      <w:r>
        <w:rPr>
          <w:rFonts w:ascii="Times New Roman" w:eastAsia="黑体" w:hAnsi="Times New Roman"/>
          <w:b w:val="0"/>
          <w:color w:val="000000"/>
          <w:sz w:val="21"/>
          <w:szCs w:val="21"/>
        </w:rPr>
        <w:t>与支付</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1</w:t>
      </w:r>
      <w:r>
        <w:rPr>
          <w:rFonts w:eastAsia="黑体" w:hint="eastAsia"/>
          <w:color w:val="000000"/>
          <w:szCs w:val="21"/>
        </w:rPr>
        <w:t>0</w:t>
      </w:r>
      <w:r>
        <w:rPr>
          <w:rFonts w:eastAsia="黑体"/>
          <w:color w:val="000000"/>
          <w:szCs w:val="21"/>
        </w:rPr>
        <w:t>.</w:t>
      </w:r>
      <w:r>
        <w:rPr>
          <w:rFonts w:eastAsia="黑体" w:hint="eastAsia"/>
          <w:color w:val="000000"/>
          <w:szCs w:val="21"/>
        </w:rPr>
        <w:t>2</w:t>
      </w:r>
      <w:r>
        <w:rPr>
          <w:rFonts w:eastAsia="黑体"/>
          <w:color w:val="000000"/>
          <w:szCs w:val="21"/>
        </w:rPr>
        <w:t xml:space="preserve"> </w:t>
      </w:r>
      <w:r>
        <w:rPr>
          <w:rFonts w:eastAsia="黑体"/>
          <w:color w:val="000000"/>
          <w:szCs w:val="21"/>
        </w:rPr>
        <w:t>合同价格形式</w:t>
      </w:r>
    </w:p>
    <w:p w:rsidR="00CD3857" w:rsidRDefault="00B5393E">
      <w:pPr>
        <w:snapToGrid w:val="0"/>
        <w:spacing w:line="360" w:lineRule="auto"/>
        <w:ind w:firstLineChars="200" w:firstLine="420"/>
        <w:jc w:val="left"/>
        <w:rPr>
          <w:rFonts w:eastAsia="仿宋_GB2312"/>
          <w:color w:val="000000"/>
          <w:szCs w:val="21"/>
        </w:rPr>
      </w:pPr>
      <w:r>
        <w:rPr>
          <w:rFonts w:eastAsia="仿宋_GB2312" w:hint="eastAsia"/>
          <w:color w:val="000000"/>
          <w:szCs w:val="21"/>
        </w:rPr>
        <w:t>（</w:t>
      </w:r>
      <w:r>
        <w:rPr>
          <w:rFonts w:eastAsia="仿宋_GB2312"/>
          <w:color w:val="000000"/>
          <w:szCs w:val="21"/>
        </w:rPr>
        <w:t>1</w:t>
      </w:r>
      <w:r>
        <w:rPr>
          <w:rFonts w:eastAsia="仿宋_GB2312" w:hint="eastAsia"/>
          <w:color w:val="000000"/>
          <w:szCs w:val="21"/>
        </w:rPr>
        <w:t>）</w:t>
      </w:r>
      <w:r>
        <w:rPr>
          <w:rFonts w:eastAsia="仿宋_GB2312"/>
          <w:color w:val="000000"/>
          <w:szCs w:val="21"/>
        </w:rPr>
        <w:t>单价合同</w:t>
      </w:r>
    </w:p>
    <w:p w:rsidR="00CD3857" w:rsidRDefault="00B5393E">
      <w:pPr>
        <w:snapToGrid w:val="0"/>
        <w:spacing w:line="360" w:lineRule="auto"/>
        <w:ind w:firstLineChars="200" w:firstLine="420"/>
        <w:jc w:val="left"/>
        <w:rPr>
          <w:rFonts w:eastAsia="仿宋_GB2312"/>
          <w:color w:val="000000"/>
          <w:szCs w:val="21"/>
          <w:u w:val="single"/>
        </w:rPr>
      </w:pPr>
      <w:r>
        <w:rPr>
          <w:rFonts w:eastAsia="仿宋_GB2312"/>
          <w:color w:val="000000"/>
          <w:szCs w:val="21"/>
        </w:rPr>
        <w:t>单价包含的风险范围：</w:t>
      </w:r>
      <w:r>
        <w:rPr>
          <w:rFonts w:eastAsia="仿宋_GB2312"/>
          <w:color w:val="000000"/>
          <w:szCs w:val="21"/>
          <w:u w:val="single"/>
        </w:rPr>
        <w:t xml:space="preserve">                               </w:t>
      </w:r>
      <w:r>
        <w:rPr>
          <w:rFonts w:eastAsia="仿宋_GB2312" w:hint="eastAsia"/>
          <w:color w:val="000000"/>
          <w:szCs w:val="21"/>
          <w:u w:val="single"/>
        </w:rPr>
        <w:t xml:space="preserve">   </w:t>
      </w:r>
    </w:p>
    <w:p w:rsidR="00CD3857" w:rsidRDefault="00B5393E">
      <w:pPr>
        <w:snapToGrid w:val="0"/>
        <w:spacing w:line="360" w:lineRule="auto"/>
        <w:jc w:val="left"/>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u w:val="single"/>
        </w:rPr>
      </w:pPr>
      <w:r>
        <w:rPr>
          <w:rFonts w:eastAsia="仿宋_GB2312"/>
          <w:color w:val="000000"/>
          <w:szCs w:val="21"/>
        </w:rPr>
        <w:t>风险费用的计算方法：</w:t>
      </w:r>
      <w:r>
        <w:rPr>
          <w:rFonts w:eastAsia="仿宋_GB2312"/>
          <w:color w:val="000000"/>
          <w:szCs w:val="21"/>
          <w:u w:val="single"/>
        </w:rPr>
        <w:t xml:space="preserve">                                  </w:t>
      </w:r>
    </w:p>
    <w:p w:rsidR="00CD3857" w:rsidRDefault="00B5393E">
      <w:pPr>
        <w:snapToGrid w:val="0"/>
        <w:spacing w:line="360" w:lineRule="auto"/>
        <w:jc w:val="left"/>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t>风险范围以外合同价格的调整方法：</w:t>
      </w:r>
      <w:r>
        <w:rPr>
          <w:rFonts w:eastAsia="仿宋_GB2312"/>
          <w:color w:val="000000"/>
          <w:szCs w:val="21"/>
          <w:u w:val="single"/>
        </w:rPr>
        <w:t xml:space="preserve">                      </w:t>
      </w:r>
      <w:r>
        <w:rPr>
          <w:rFonts w:eastAsia="仿宋_GB2312"/>
          <w:color w:val="000000"/>
          <w:szCs w:val="21"/>
        </w:rPr>
        <w:t xml:space="preserve">       </w:t>
      </w:r>
    </w:p>
    <w:p w:rsidR="00CD3857" w:rsidRDefault="00B5393E">
      <w:pPr>
        <w:snapToGrid w:val="0"/>
        <w:spacing w:line="360" w:lineRule="auto"/>
        <w:jc w:val="left"/>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rPr>
      </w:pPr>
      <w:r>
        <w:rPr>
          <w:rFonts w:eastAsia="仿宋_GB2312" w:hint="eastAsia"/>
          <w:color w:val="000000"/>
          <w:szCs w:val="21"/>
        </w:rPr>
        <w:t>（</w:t>
      </w:r>
      <w:r>
        <w:rPr>
          <w:rFonts w:eastAsia="仿宋_GB2312" w:hint="eastAsia"/>
          <w:color w:val="000000"/>
          <w:szCs w:val="21"/>
        </w:rPr>
        <w:t>2</w:t>
      </w:r>
      <w:r>
        <w:rPr>
          <w:rFonts w:eastAsia="仿宋_GB2312" w:hint="eastAsia"/>
          <w:color w:val="000000"/>
          <w:szCs w:val="21"/>
        </w:rPr>
        <w:t>）</w:t>
      </w:r>
      <w:r>
        <w:rPr>
          <w:rFonts w:eastAsia="仿宋_GB2312"/>
          <w:color w:val="000000"/>
          <w:szCs w:val="21"/>
        </w:rPr>
        <w:t>总价合同</w:t>
      </w:r>
    </w:p>
    <w:p w:rsidR="00CD3857" w:rsidRDefault="00B5393E">
      <w:pPr>
        <w:snapToGrid w:val="0"/>
        <w:spacing w:line="360" w:lineRule="auto"/>
        <w:ind w:firstLineChars="200" w:firstLine="420"/>
        <w:jc w:val="left"/>
        <w:rPr>
          <w:rFonts w:eastAsia="仿宋_GB2312"/>
          <w:color w:val="000000"/>
          <w:szCs w:val="21"/>
          <w:u w:val="single"/>
        </w:rPr>
      </w:pPr>
      <w:r>
        <w:rPr>
          <w:rFonts w:eastAsia="仿宋_GB2312"/>
          <w:color w:val="000000"/>
          <w:szCs w:val="21"/>
        </w:rPr>
        <w:t>总价包含的风险范围：</w:t>
      </w:r>
      <w:r>
        <w:rPr>
          <w:rFonts w:eastAsia="仿宋_GB2312"/>
          <w:color w:val="000000"/>
          <w:szCs w:val="21"/>
          <w:u w:val="single"/>
        </w:rPr>
        <w:t xml:space="preserve">                                  </w:t>
      </w:r>
    </w:p>
    <w:p w:rsidR="00CD3857" w:rsidRDefault="00B5393E">
      <w:pPr>
        <w:snapToGrid w:val="0"/>
        <w:spacing w:line="360" w:lineRule="auto"/>
        <w:jc w:val="left"/>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u w:val="single"/>
        </w:rPr>
      </w:pPr>
      <w:r>
        <w:rPr>
          <w:rFonts w:eastAsia="仿宋_GB2312"/>
          <w:color w:val="000000"/>
          <w:szCs w:val="21"/>
        </w:rPr>
        <w:t>风险费用的计算方法：</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p>
    <w:p w:rsidR="00CD3857" w:rsidRDefault="00B5393E">
      <w:pPr>
        <w:snapToGrid w:val="0"/>
        <w:spacing w:line="360" w:lineRule="auto"/>
        <w:jc w:val="left"/>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t>风险范围以外合同价格的调整方法：</w:t>
      </w:r>
      <w:r>
        <w:rPr>
          <w:rFonts w:eastAsia="仿宋_GB2312"/>
          <w:color w:val="000000"/>
          <w:szCs w:val="21"/>
          <w:u w:val="single"/>
        </w:rPr>
        <w:t xml:space="preserve">                      </w:t>
      </w:r>
      <w:r>
        <w:rPr>
          <w:rFonts w:eastAsia="仿宋_GB2312"/>
          <w:color w:val="000000"/>
          <w:szCs w:val="21"/>
        </w:rPr>
        <w:t xml:space="preserve">        </w:t>
      </w:r>
    </w:p>
    <w:p w:rsidR="00CD3857" w:rsidRDefault="00B5393E">
      <w:pPr>
        <w:snapToGrid w:val="0"/>
        <w:spacing w:line="360" w:lineRule="auto"/>
        <w:jc w:val="left"/>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u w:val="single"/>
        </w:rPr>
      </w:pPr>
      <w:r>
        <w:rPr>
          <w:rFonts w:eastAsia="仿宋_GB2312" w:hint="eastAsia"/>
          <w:color w:val="000000"/>
          <w:szCs w:val="21"/>
        </w:rPr>
        <w:t>（</w:t>
      </w:r>
      <w:r>
        <w:rPr>
          <w:rFonts w:eastAsia="仿宋_GB2312"/>
          <w:color w:val="000000"/>
          <w:szCs w:val="21"/>
        </w:rPr>
        <w:t>3</w:t>
      </w:r>
      <w:r>
        <w:rPr>
          <w:rFonts w:eastAsia="仿宋_GB2312" w:hint="eastAsia"/>
          <w:color w:val="000000"/>
          <w:szCs w:val="21"/>
        </w:rPr>
        <w:t>）</w:t>
      </w:r>
      <w:r>
        <w:rPr>
          <w:rFonts w:eastAsia="仿宋_GB2312"/>
          <w:color w:val="000000"/>
          <w:szCs w:val="21"/>
        </w:rPr>
        <w:t>其他价格</w:t>
      </w:r>
      <w:r>
        <w:rPr>
          <w:rFonts w:eastAsia="仿宋_GB2312" w:hint="eastAsia"/>
          <w:color w:val="000000"/>
          <w:szCs w:val="21"/>
        </w:rPr>
        <w:t>形</w:t>
      </w:r>
      <w:r>
        <w:rPr>
          <w:rFonts w:eastAsia="仿宋_GB2312"/>
          <w:color w:val="000000"/>
          <w:szCs w:val="21"/>
        </w:rPr>
        <w:t>式：</w:t>
      </w:r>
      <w:r>
        <w:rPr>
          <w:rFonts w:eastAsia="仿宋_GB2312"/>
          <w:color w:val="000000"/>
          <w:szCs w:val="21"/>
          <w:u w:val="single"/>
        </w:rPr>
        <w:t xml:space="preserve">                                   </w:t>
      </w:r>
    </w:p>
    <w:p w:rsidR="00CD3857" w:rsidRDefault="00B5393E">
      <w:pPr>
        <w:snapToGrid w:val="0"/>
        <w:spacing w:line="360" w:lineRule="auto"/>
        <w:jc w:val="left"/>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u w:val="single"/>
        </w:rPr>
        <w:lastRenderedPageBreak/>
        <w:t xml:space="preserve"> </w:t>
      </w:r>
      <w:r>
        <w:rPr>
          <w:rFonts w:eastAsia="仿宋_GB2312"/>
          <w:color w:val="000000"/>
          <w:szCs w:val="21"/>
          <w:u w:val="single"/>
        </w:rPr>
        <w:t xml:space="preserve">   </w:t>
      </w:r>
      <w:r>
        <w:rPr>
          <w:rFonts w:eastAsia="仿宋_GB2312"/>
          <w:color w:val="000000"/>
          <w:szCs w:val="21"/>
        </w:rPr>
        <w:t>。</w:t>
      </w:r>
      <w:r>
        <w:rPr>
          <w:rFonts w:eastAsia="仿宋_GB2312" w:hint="eastAsia"/>
          <w:color w:val="000000"/>
          <w:szCs w:val="21"/>
        </w:rPr>
        <w:t xml:space="preserve">  </w:t>
      </w:r>
    </w:p>
    <w:p w:rsidR="00CD3857" w:rsidRDefault="00B5393E">
      <w:pPr>
        <w:snapToGrid w:val="0"/>
        <w:spacing w:line="360" w:lineRule="auto"/>
        <w:ind w:firstLine="600"/>
        <w:jc w:val="left"/>
        <w:rPr>
          <w:rFonts w:eastAsia="仿宋_GB2312"/>
          <w:color w:val="000000"/>
          <w:szCs w:val="21"/>
        </w:rPr>
      </w:pPr>
      <w:r>
        <w:rPr>
          <w:rFonts w:eastAsia="黑体" w:hint="eastAsia"/>
          <w:bCs/>
          <w:color w:val="000000"/>
          <w:szCs w:val="21"/>
        </w:rPr>
        <w:t xml:space="preserve">10.3 </w:t>
      </w:r>
      <w:r>
        <w:rPr>
          <w:rFonts w:eastAsia="黑体" w:hint="eastAsia"/>
          <w:bCs/>
          <w:color w:val="000000"/>
          <w:szCs w:val="21"/>
        </w:rPr>
        <w:t>定金或预付款</w:t>
      </w:r>
    </w:p>
    <w:p w:rsidR="00CD3857" w:rsidRDefault="00B5393E">
      <w:pPr>
        <w:snapToGrid w:val="0"/>
        <w:spacing w:line="360" w:lineRule="auto"/>
        <w:ind w:firstLine="600"/>
        <w:jc w:val="left"/>
        <w:rPr>
          <w:rFonts w:eastAsia="仿宋_GB2312"/>
          <w:color w:val="000000"/>
          <w:szCs w:val="21"/>
        </w:rPr>
      </w:pPr>
      <w:r>
        <w:rPr>
          <w:rFonts w:eastAsia="仿宋_GB2312" w:hint="eastAsia"/>
          <w:color w:val="000000"/>
          <w:szCs w:val="21"/>
        </w:rPr>
        <w:t xml:space="preserve">10.3.1 </w:t>
      </w:r>
      <w:r>
        <w:rPr>
          <w:rFonts w:eastAsia="仿宋_GB2312" w:hint="eastAsia"/>
          <w:color w:val="000000"/>
          <w:szCs w:val="21"/>
        </w:rPr>
        <w:t>定金或预付款的比例</w:t>
      </w:r>
    </w:p>
    <w:p w:rsidR="00CD3857" w:rsidRDefault="00B5393E">
      <w:pPr>
        <w:snapToGrid w:val="0"/>
        <w:spacing w:line="360" w:lineRule="auto"/>
        <w:ind w:firstLine="600"/>
        <w:jc w:val="left"/>
        <w:rPr>
          <w:rFonts w:eastAsia="仿宋_GB2312"/>
          <w:color w:val="000000"/>
          <w:szCs w:val="21"/>
        </w:rPr>
      </w:pPr>
      <w:r>
        <w:rPr>
          <w:rFonts w:eastAsia="仿宋_GB2312" w:hint="eastAsia"/>
          <w:color w:val="000000"/>
          <w:szCs w:val="21"/>
        </w:rPr>
        <w:t>定金的比例</w:t>
      </w:r>
      <w:r>
        <w:rPr>
          <w:rFonts w:eastAsia="仿宋_GB2312" w:hint="eastAsia"/>
          <w:color w:val="000000"/>
          <w:szCs w:val="21"/>
        </w:rPr>
        <w:t xml:space="preserve"> </w:t>
      </w:r>
      <w:r>
        <w:rPr>
          <w:rFonts w:eastAsia="仿宋_GB2312" w:hint="eastAsia"/>
          <w:color w:val="000000"/>
          <w:szCs w:val="21"/>
          <w:u w:val="single"/>
        </w:rPr>
        <w:t xml:space="preserve">             </w:t>
      </w:r>
      <w:r>
        <w:rPr>
          <w:rFonts w:eastAsia="仿宋_GB2312" w:hint="eastAsia"/>
          <w:color w:val="000000"/>
          <w:szCs w:val="21"/>
        </w:rPr>
        <w:t>或预付款的比例</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600"/>
        <w:jc w:val="left"/>
        <w:rPr>
          <w:rFonts w:eastAsia="仿宋_GB2312"/>
          <w:color w:val="000000"/>
          <w:szCs w:val="21"/>
        </w:rPr>
      </w:pPr>
      <w:r>
        <w:rPr>
          <w:rFonts w:eastAsia="仿宋_GB2312" w:hint="eastAsia"/>
          <w:color w:val="000000"/>
          <w:szCs w:val="21"/>
        </w:rPr>
        <w:t xml:space="preserve">10.3.2 </w:t>
      </w:r>
      <w:r>
        <w:rPr>
          <w:rFonts w:eastAsia="仿宋_GB2312" w:hint="eastAsia"/>
          <w:color w:val="000000"/>
          <w:szCs w:val="21"/>
        </w:rPr>
        <w:t>定金或预付款的支付</w:t>
      </w:r>
    </w:p>
    <w:p w:rsidR="00CD3857" w:rsidRDefault="00B5393E">
      <w:pPr>
        <w:snapToGrid w:val="0"/>
        <w:spacing w:line="360" w:lineRule="auto"/>
        <w:ind w:firstLineChars="200" w:firstLine="420"/>
        <w:jc w:val="left"/>
        <w:rPr>
          <w:rFonts w:eastAsia="仿宋_GB2312"/>
          <w:color w:val="000000"/>
          <w:kern w:val="0"/>
          <w:szCs w:val="21"/>
        </w:rPr>
      </w:pPr>
      <w:r>
        <w:rPr>
          <w:rFonts w:eastAsia="仿宋_GB2312" w:hint="eastAsia"/>
          <w:color w:val="000000"/>
          <w:szCs w:val="21"/>
        </w:rPr>
        <w:t>定金或预付款的支付时间：</w:t>
      </w:r>
      <w:r>
        <w:rPr>
          <w:rFonts w:eastAsia="仿宋_GB2312" w:hint="eastAsia"/>
          <w:color w:val="000000"/>
          <w:szCs w:val="21"/>
          <w:u w:val="single"/>
        </w:rPr>
        <w:t xml:space="preserve">        </w:t>
      </w:r>
      <w:r>
        <w:rPr>
          <w:rFonts w:eastAsia="仿宋_GB2312" w:hint="eastAsia"/>
          <w:color w:val="000000"/>
          <w:szCs w:val="21"/>
        </w:rPr>
        <w:t>，但</w:t>
      </w:r>
      <w:r>
        <w:rPr>
          <w:rFonts w:eastAsia="仿宋_GB2312" w:hint="eastAsia"/>
          <w:color w:val="000000"/>
          <w:kern w:val="0"/>
          <w:szCs w:val="21"/>
        </w:rPr>
        <w:t>最</w:t>
      </w:r>
      <w:r>
        <w:rPr>
          <w:rFonts w:eastAsia="仿宋_GB2312"/>
          <w:color w:val="000000"/>
          <w:kern w:val="0"/>
          <w:szCs w:val="21"/>
        </w:rPr>
        <w:t>迟应在</w:t>
      </w:r>
      <w:r>
        <w:rPr>
          <w:rFonts w:eastAsia="仿宋_GB2312" w:hint="eastAsia"/>
          <w:color w:val="000000"/>
          <w:kern w:val="0"/>
          <w:szCs w:val="21"/>
        </w:rPr>
        <w:t>开始设计</w:t>
      </w:r>
      <w:r>
        <w:rPr>
          <w:rFonts w:eastAsia="仿宋_GB2312"/>
          <w:color w:val="000000"/>
          <w:kern w:val="0"/>
          <w:szCs w:val="21"/>
        </w:rPr>
        <w:t>通知载明的</w:t>
      </w:r>
      <w:r>
        <w:rPr>
          <w:rFonts w:eastAsia="仿宋_GB2312" w:hint="eastAsia"/>
          <w:color w:val="000000"/>
          <w:kern w:val="0"/>
          <w:szCs w:val="21"/>
        </w:rPr>
        <w:t>开始设计</w:t>
      </w:r>
      <w:r>
        <w:rPr>
          <w:rFonts w:eastAsia="仿宋_GB2312"/>
          <w:color w:val="000000"/>
          <w:kern w:val="0"/>
          <w:szCs w:val="21"/>
        </w:rPr>
        <w:t>日期</w:t>
      </w:r>
      <w:r>
        <w:rPr>
          <w:rFonts w:eastAsia="仿宋_GB2312" w:hint="eastAsia"/>
          <w:color w:val="000000"/>
          <w:kern w:val="0"/>
          <w:szCs w:val="21"/>
          <w:u w:val="single"/>
        </w:rPr>
        <w:t xml:space="preserve">      </w:t>
      </w:r>
      <w:r>
        <w:rPr>
          <w:rFonts w:eastAsia="仿宋_GB2312"/>
          <w:color w:val="000000"/>
          <w:kern w:val="0"/>
          <w:szCs w:val="21"/>
        </w:rPr>
        <w:t>天前支付</w:t>
      </w:r>
      <w:r>
        <w:rPr>
          <w:rFonts w:eastAsia="仿宋_GB2312" w:hint="eastAsia"/>
          <w:color w:val="000000"/>
          <w:kern w:val="0"/>
          <w:szCs w:val="21"/>
        </w:rPr>
        <w:t>。</w:t>
      </w:r>
    </w:p>
    <w:p w:rsidR="00CD3857" w:rsidRDefault="00B5393E">
      <w:pPr>
        <w:snapToGrid w:val="0"/>
        <w:spacing w:line="360" w:lineRule="auto"/>
        <w:jc w:val="left"/>
        <w:rPr>
          <w:rFonts w:eastAsia="黑体"/>
          <w:color w:val="000000"/>
          <w:szCs w:val="21"/>
        </w:rPr>
      </w:pPr>
      <w:r>
        <w:rPr>
          <w:rFonts w:eastAsia="黑体"/>
          <w:color w:val="000000"/>
          <w:szCs w:val="21"/>
        </w:rPr>
        <w:t>1</w:t>
      </w:r>
      <w:r>
        <w:rPr>
          <w:rFonts w:eastAsia="黑体" w:hint="eastAsia"/>
          <w:color w:val="000000"/>
          <w:szCs w:val="21"/>
        </w:rPr>
        <w:t>1</w:t>
      </w:r>
      <w:r>
        <w:rPr>
          <w:rFonts w:eastAsia="黑体"/>
          <w:color w:val="000000"/>
          <w:szCs w:val="21"/>
        </w:rPr>
        <w:t xml:space="preserve">. </w:t>
      </w:r>
      <w:r>
        <w:rPr>
          <w:rFonts w:eastAsia="黑体" w:hint="eastAsia"/>
          <w:color w:val="000000"/>
          <w:szCs w:val="21"/>
        </w:rPr>
        <w:t>工程设计变更与索赔</w:t>
      </w:r>
    </w:p>
    <w:p w:rsidR="00CD3857" w:rsidRDefault="00B5393E">
      <w:pPr>
        <w:snapToGrid w:val="0"/>
        <w:spacing w:line="360" w:lineRule="auto"/>
        <w:ind w:firstLineChars="200" w:firstLine="420"/>
        <w:rPr>
          <w:rFonts w:eastAsia="仿宋_GB2312"/>
          <w:kern w:val="0"/>
          <w:szCs w:val="21"/>
        </w:rPr>
      </w:pPr>
      <w:r>
        <w:rPr>
          <w:rFonts w:eastAsia="仿宋_GB2312" w:hint="eastAsia"/>
          <w:kern w:val="0"/>
          <w:szCs w:val="21"/>
        </w:rPr>
        <w:t xml:space="preserve">11.5 </w:t>
      </w:r>
      <w:r>
        <w:rPr>
          <w:rFonts w:eastAsia="仿宋_GB2312" w:hint="eastAsia"/>
          <w:kern w:val="0"/>
          <w:szCs w:val="21"/>
        </w:rPr>
        <w:t>设计人应于认为有理由提出增加合同价款或延长设计周期的要求事项发生后</w:t>
      </w:r>
      <w:r>
        <w:rPr>
          <w:rFonts w:eastAsia="仿宋_GB2312" w:hint="eastAsia"/>
          <w:kern w:val="0"/>
          <w:szCs w:val="21"/>
          <w:u w:val="single"/>
        </w:rPr>
        <w:t xml:space="preserve">    </w:t>
      </w:r>
      <w:r>
        <w:rPr>
          <w:rFonts w:eastAsia="仿宋_GB2312" w:hint="eastAsia"/>
          <w:kern w:val="0"/>
          <w:szCs w:val="21"/>
        </w:rPr>
        <w:t>天内书面通知发包人。</w:t>
      </w:r>
    </w:p>
    <w:p w:rsidR="00CD3857" w:rsidRDefault="00B5393E">
      <w:pPr>
        <w:snapToGrid w:val="0"/>
        <w:spacing w:line="360" w:lineRule="auto"/>
        <w:ind w:firstLineChars="200" w:firstLine="420"/>
        <w:rPr>
          <w:rFonts w:eastAsia="仿宋_GB2312"/>
          <w:kern w:val="0"/>
          <w:szCs w:val="21"/>
        </w:rPr>
      </w:pPr>
      <w:r>
        <w:rPr>
          <w:rFonts w:eastAsia="仿宋_GB2312" w:hint="eastAsia"/>
          <w:kern w:val="0"/>
          <w:szCs w:val="21"/>
        </w:rPr>
        <w:t>设计人应在该事项发生后</w:t>
      </w:r>
      <w:r>
        <w:rPr>
          <w:rFonts w:eastAsia="仿宋_GB2312" w:hint="eastAsia"/>
          <w:kern w:val="0"/>
          <w:szCs w:val="21"/>
          <w:u w:val="single"/>
        </w:rPr>
        <w:t xml:space="preserve">    </w:t>
      </w:r>
      <w:r>
        <w:rPr>
          <w:rFonts w:eastAsia="仿宋_GB2312" w:hint="eastAsia"/>
          <w:kern w:val="0"/>
          <w:szCs w:val="21"/>
        </w:rPr>
        <w:t>天内向发包人提供证明设计人要求的书面声明。</w:t>
      </w:r>
    </w:p>
    <w:p w:rsidR="00CD3857" w:rsidRDefault="00B5393E">
      <w:pPr>
        <w:snapToGrid w:val="0"/>
        <w:spacing w:line="360" w:lineRule="auto"/>
        <w:ind w:firstLineChars="200" w:firstLine="420"/>
        <w:rPr>
          <w:rFonts w:eastAsia="仿宋_GB2312"/>
          <w:kern w:val="0"/>
          <w:szCs w:val="21"/>
        </w:rPr>
      </w:pPr>
      <w:r>
        <w:rPr>
          <w:rFonts w:eastAsia="仿宋_GB2312" w:hint="eastAsia"/>
          <w:kern w:val="0"/>
          <w:szCs w:val="21"/>
        </w:rPr>
        <w:t>发包人应在接到设计人书面声明后的</w:t>
      </w:r>
      <w:r>
        <w:rPr>
          <w:rFonts w:eastAsia="仿宋_GB2312" w:hint="eastAsia"/>
          <w:kern w:val="0"/>
          <w:szCs w:val="21"/>
          <w:u w:val="single"/>
        </w:rPr>
        <w:t xml:space="preserve">    </w:t>
      </w:r>
      <w:r>
        <w:rPr>
          <w:rFonts w:eastAsia="仿宋_GB2312" w:hint="eastAsia"/>
          <w:kern w:val="0"/>
          <w:szCs w:val="21"/>
        </w:rPr>
        <w:t>天内，予以书面答复。</w:t>
      </w:r>
    </w:p>
    <w:p w:rsidR="00CD3857" w:rsidRDefault="00B5393E">
      <w:pPr>
        <w:snapToGrid w:val="0"/>
        <w:spacing w:line="360" w:lineRule="auto"/>
        <w:jc w:val="left"/>
        <w:rPr>
          <w:rFonts w:eastAsia="黑体"/>
          <w:color w:val="000000"/>
          <w:szCs w:val="21"/>
        </w:rPr>
      </w:pPr>
      <w:r>
        <w:rPr>
          <w:rFonts w:eastAsia="黑体"/>
          <w:color w:val="000000"/>
          <w:szCs w:val="21"/>
        </w:rPr>
        <w:t>1</w:t>
      </w:r>
      <w:r>
        <w:rPr>
          <w:rFonts w:eastAsia="黑体" w:hint="eastAsia"/>
          <w:color w:val="000000"/>
          <w:szCs w:val="21"/>
        </w:rPr>
        <w:t>2</w:t>
      </w:r>
      <w:r>
        <w:rPr>
          <w:rFonts w:eastAsia="黑体"/>
          <w:color w:val="000000"/>
          <w:szCs w:val="21"/>
        </w:rPr>
        <w:t xml:space="preserve">. </w:t>
      </w:r>
      <w:r>
        <w:rPr>
          <w:rFonts w:eastAsia="黑体" w:hint="eastAsia"/>
          <w:color w:val="000000"/>
          <w:szCs w:val="21"/>
        </w:rPr>
        <w:t>专业责任与保险</w:t>
      </w:r>
    </w:p>
    <w:p w:rsidR="00CD3857" w:rsidRDefault="00B5393E">
      <w:pPr>
        <w:snapToGrid w:val="0"/>
        <w:spacing w:line="360" w:lineRule="auto"/>
        <w:ind w:firstLineChars="250" w:firstLine="525"/>
        <w:jc w:val="left"/>
        <w:rPr>
          <w:rFonts w:eastAsia="仿宋_GB2312"/>
          <w:color w:val="000000"/>
          <w:szCs w:val="21"/>
        </w:rPr>
      </w:pPr>
      <w:r>
        <w:rPr>
          <w:rFonts w:eastAsia="仿宋_GB2312" w:hint="eastAsia"/>
          <w:color w:val="000000"/>
          <w:szCs w:val="21"/>
        </w:rPr>
        <w:t xml:space="preserve">12.2 </w:t>
      </w:r>
      <w:r>
        <w:rPr>
          <w:rFonts w:eastAsia="仿宋_GB2312" w:hint="eastAsia"/>
          <w:color w:val="000000"/>
          <w:szCs w:val="21"/>
        </w:rPr>
        <w:t>设计人</w:t>
      </w:r>
      <w:r>
        <w:rPr>
          <w:rFonts w:eastAsia="仿宋_GB2312" w:hint="eastAsia"/>
          <w:color w:val="000000"/>
          <w:szCs w:val="21"/>
          <w:u w:val="single"/>
        </w:rPr>
        <w:t xml:space="preserve">    </w:t>
      </w:r>
      <w:r>
        <w:rPr>
          <w:rFonts w:eastAsia="仿宋_GB2312" w:hint="eastAsia"/>
          <w:color w:val="000000"/>
          <w:szCs w:val="21"/>
        </w:rPr>
        <w:t>（需</w:t>
      </w:r>
      <w:r>
        <w:rPr>
          <w:rFonts w:eastAsia="仿宋_GB2312" w:hint="eastAsia"/>
          <w:color w:val="000000"/>
          <w:szCs w:val="21"/>
        </w:rPr>
        <w:t>/</w:t>
      </w:r>
      <w:r>
        <w:rPr>
          <w:rFonts w:eastAsia="仿宋_GB2312" w:hint="eastAsia"/>
          <w:color w:val="000000"/>
          <w:szCs w:val="21"/>
        </w:rPr>
        <w:t>不需）有发包人认可的工程设计责任保险。</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b w:val="0"/>
          <w:color w:val="000000"/>
          <w:sz w:val="21"/>
          <w:szCs w:val="21"/>
        </w:rPr>
        <w:t>1</w:t>
      </w:r>
      <w:r>
        <w:rPr>
          <w:rFonts w:ascii="Times New Roman" w:eastAsia="黑体" w:hAnsi="Times New Roman" w:hint="eastAsia"/>
          <w:b w:val="0"/>
          <w:color w:val="000000"/>
          <w:sz w:val="21"/>
          <w:szCs w:val="21"/>
        </w:rPr>
        <w:t>3</w:t>
      </w:r>
      <w:r>
        <w:rPr>
          <w:rFonts w:ascii="Times New Roman" w:eastAsia="黑体" w:hAnsi="Times New Roman"/>
          <w:b w:val="0"/>
          <w:color w:val="000000"/>
          <w:sz w:val="21"/>
          <w:szCs w:val="21"/>
        </w:rPr>
        <w:t xml:space="preserve">. </w:t>
      </w:r>
      <w:r>
        <w:rPr>
          <w:rFonts w:ascii="Times New Roman" w:eastAsia="黑体" w:hAnsi="Times New Roman" w:hint="eastAsia"/>
          <w:b w:val="0"/>
          <w:color w:val="000000"/>
          <w:sz w:val="21"/>
          <w:szCs w:val="21"/>
        </w:rPr>
        <w:t>知识产权</w:t>
      </w:r>
    </w:p>
    <w:p w:rsidR="00CD3857" w:rsidRDefault="00B5393E">
      <w:pPr>
        <w:snapToGrid w:val="0"/>
        <w:spacing w:line="360" w:lineRule="auto"/>
        <w:ind w:firstLineChars="200" w:firstLine="420"/>
        <w:rPr>
          <w:rFonts w:eastAsia="仿宋_GB2312"/>
          <w:color w:val="000000"/>
          <w:szCs w:val="21"/>
          <w:u w:val="single"/>
        </w:rPr>
      </w:pPr>
      <w:r>
        <w:rPr>
          <w:rFonts w:eastAsia="仿宋_GB2312" w:hint="eastAsia"/>
          <w:color w:val="000000"/>
          <w:szCs w:val="21"/>
        </w:rPr>
        <w:t>13</w:t>
      </w:r>
      <w:r>
        <w:rPr>
          <w:rFonts w:eastAsia="仿宋_GB2312"/>
          <w:color w:val="000000"/>
          <w:szCs w:val="21"/>
        </w:rPr>
        <w:t>.1</w:t>
      </w:r>
      <w:r>
        <w:rPr>
          <w:rFonts w:eastAsia="仿宋_GB2312" w:hint="eastAsia"/>
          <w:color w:val="000000"/>
          <w:szCs w:val="21"/>
        </w:rPr>
        <w:t xml:space="preserve"> </w:t>
      </w:r>
      <w:r>
        <w:rPr>
          <w:rFonts w:eastAsia="仿宋_GB2312"/>
          <w:color w:val="000000"/>
          <w:szCs w:val="21"/>
        </w:rPr>
        <w:t>关于发包人提供给</w:t>
      </w:r>
      <w:r>
        <w:rPr>
          <w:rFonts w:eastAsia="仿宋_GB2312" w:hint="eastAsia"/>
          <w:color w:val="000000"/>
          <w:szCs w:val="21"/>
        </w:rPr>
        <w:t>设计</w:t>
      </w:r>
      <w:r>
        <w:rPr>
          <w:rFonts w:eastAsia="仿宋_GB2312"/>
          <w:color w:val="000000"/>
          <w:szCs w:val="21"/>
        </w:rPr>
        <w:t>人的图纸、发包人为实施工程自行编制或委托编制的技术</w:t>
      </w:r>
      <w:r>
        <w:rPr>
          <w:rFonts w:eastAsia="仿宋_GB2312" w:hint="eastAsia"/>
          <w:color w:val="000000"/>
          <w:szCs w:val="21"/>
        </w:rPr>
        <w:t>规格</w:t>
      </w:r>
      <w:r>
        <w:rPr>
          <w:rFonts w:eastAsia="仿宋_GB2312"/>
          <w:color w:val="000000"/>
          <w:szCs w:val="21"/>
        </w:rPr>
        <w:t>以及反映发包人关于合同要求或其他类似性质的文件的著作权的归属：</w:t>
      </w:r>
      <w:r>
        <w:rPr>
          <w:rFonts w:eastAsia="仿宋_GB2312"/>
          <w:color w:val="000000"/>
          <w:szCs w:val="21"/>
          <w:u w:val="single"/>
        </w:rPr>
        <w:t xml:space="preserve">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u w:val="single"/>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leftChars="284" w:left="596"/>
        <w:rPr>
          <w:rFonts w:eastAsia="仿宋_GB2312"/>
          <w:color w:val="000000"/>
          <w:szCs w:val="21"/>
        </w:rPr>
      </w:pPr>
      <w:r>
        <w:rPr>
          <w:rFonts w:eastAsia="仿宋_GB2312"/>
          <w:color w:val="000000"/>
          <w:szCs w:val="21"/>
        </w:rPr>
        <w:t>关于发包人提供的上述文件的使用限制的要求：</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color w:val="000000"/>
          <w:szCs w:val="21"/>
        </w:rPr>
        <w:t>发包人仅可为本合同项下特定工程的施工、竣工验收、运营维护之必要目的，在该工程合理使用寿命期内复制、使用设计文件。未经设计人书面同意，不得用于其他任何项目或目的。</w:t>
      </w:r>
    </w:p>
    <w:p w:rsidR="00CD3857" w:rsidRDefault="00B5393E">
      <w:pPr>
        <w:snapToGrid w:val="0"/>
        <w:spacing w:line="360" w:lineRule="auto"/>
        <w:ind w:leftChars="284" w:left="596"/>
        <w:rPr>
          <w:rFonts w:eastAsia="仿宋_GB2312"/>
          <w:color w:val="000000"/>
          <w:szCs w:val="21"/>
        </w:rPr>
      </w:pPr>
      <w:r>
        <w:rPr>
          <w:rFonts w:eastAsia="仿宋_GB2312" w:hint="eastAsia"/>
          <w:color w:val="000000"/>
          <w:szCs w:val="21"/>
        </w:rPr>
        <w:t>13</w:t>
      </w:r>
      <w:r>
        <w:rPr>
          <w:rFonts w:eastAsia="仿宋_GB2312"/>
          <w:color w:val="000000"/>
          <w:szCs w:val="21"/>
        </w:rPr>
        <w:t xml:space="preserve">.2 </w:t>
      </w:r>
      <w:r>
        <w:rPr>
          <w:rFonts w:eastAsia="仿宋_GB2312"/>
          <w:color w:val="000000"/>
          <w:szCs w:val="21"/>
        </w:rPr>
        <w:t>关于</w:t>
      </w:r>
      <w:r>
        <w:rPr>
          <w:rFonts w:eastAsia="仿宋_GB2312" w:hint="eastAsia"/>
          <w:color w:val="000000"/>
          <w:szCs w:val="21"/>
        </w:rPr>
        <w:t>设计</w:t>
      </w:r>
      <w:r>
        <w:rPr>
          <w:rFonts w:eastAsia="仿宋_GB2312"/>
          <w:color w:val="000000"/>
          <w:szCs w:val="21"/>
        </w:rPr>
        <w:t>人为实施工程所编制文件的著作权的归属：</w:t>
      </w:r>
      <w:r>
        <w:rPr>
          <w:rFonts w:eastAsia="仿宋_GB2312"/>
          <w:color w:val="000000"/>
          <w:szCs w:val="21"/>
          <w:u w:val="single"/>
        </w:rPr>
        <w:t xml:space="preserve">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 xml:space="preserve">       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u w:val="single"/>
        </w:rPr>
      </w:pPr>
      <w:r>
        <w:rPr>
          <w:rFonts w:eastAsia="仿宋_GB2312"/>
          <w:color w:val="000000"/>
          <w:szCs w:val="21"/>
        </w:rPr>
        <w:t>关于</w:t>
      </w:r>
      <w:r>
        <w:rPr>
          <w:rFonts w:eastAsia="仿宋_GB2312" w:hint="eastAsia"/>
          <w:color w:val="000000"/>
          <w:szCs w:val="21"/>
        </w:rPr>
        <w:t>设计</w:t>
      </w:r>
      <w:r>
        <w:rPr>
          <w:rFonts w:eastAsia="仿宋_GB2312"/>
          <w:color w:val="000000"/>
          <w:szCs w:val="21"/>
        </w:rPr>
        <w:t>人提供的上述文件的使用限制的要求：</w:t>
      </w:r>
      <w:r>
        <w:rPr>
          <w:rFonts w:eastAsia="仿宋_GB2312"/>
          <w:color w:val="000000"/>
          <w:szCs w:val="21"/>
          <w:u w:val="single"/>
        </w:rPr>
        <w:t>   </w:t>
      </w:r>
    </w:p>
    <w:p w:rsidR="00CD3857" w:rsidRDefault="00B5393E">
      <w:pPr>
        <w:snapToGrid w:val="0"/>
        <w:spacing w:line="360" w:lineRule="auto"/>
        <w:rPr>
          <w:rFonts w:eastAsia="仿宋_GB2312"/>
          <w:color w:val="000000"/>
          <w:szCs w:val="21"/>
        </w:rPr>
      </w:pP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hint="eastAsia"/>
          <w:color w:val="000000"/>
          <w:szCs w:val="21"/>
        </w:rPr>
        <w:t>13.4</w:t>
      </w:r>
      <w:r>
        <w:rPr>
          <w:rFonts w:eastAsia="仿宋_GB2312"/>
          <w:color w:val="000000"/>
          <w:szCs w:val="21"/>
        </w:rPr>
        <w:t>设计人有权在不损害发包人商业秘密的前提下，将本项目设计成果用于其公司宣传、业绩展示、专业</w:t>
      </w:r>
      <w:r>
        <w:rPr>
          <w:rFonts w:eastAsia="仿宋_GB2312" w:hint="eastAsia"/>
          <w:color w:val="000000"/>
          <w:szCs w:val="21"/>
        </w:rPr>
        <w:t>表彰</w:t>
      </w:r>
      <w:r>
        <w:rPr>
          <w:rFonts w:eastAsia="仿宋_GB2312"/>
          <w:color w:val="000000"/>
          <w:szCs w:val="21"/>
        </w:rPr>
        <w:t>申报及学术交流等活动。</w:t>
      </w:r>
    </w:p>
    <w:p w:rsidR="00CD3857" w:rsidRDefault="00B5393E">
      <w:pPr>
        <w:snapToGrid w:val="0"/>
        <w:spacing w:line="360" w:lineRule="auto"/>
        <w:ind w:firstLine="600"/>
        <w:rPr>
          <w:rFonts w:eastAsia="仿宋_GB2312"/>
          <w:color w:val="000000"/>
          <w:szCs w:val="21"/>
          <w:u w:val="single"/>
        </w:rPr>
      </w:pPr>
      <w:r>
        <w:rPr>
          <w:rFonts w:eastAsia="仿宋_GB2312" w:hint="eastAsia"/>
          <w:color w:val="000000"/>
          <w:szCs w:val="21"/>
        </w:rPr>
        <w:t xml:space="preserve">13.5 </w:t>
      </w:r>
      <w:r>
        <w:rPr>
          <w:rFonts w:eastAsia="仿宋_GB2312" w:hint="eastAsia"/>
          <w:color w:val="000000"/>
          <w:szCs w:val="21"/>
        </w:rPr>
        <w:t>设计人在设计过程中所采用的专利、专有技术的使用费的承担方式：</w:t>
      </w:r>
      <w:r>
        <w:rPr>
          <w:rFonts w:ascii="MingLiU_HKSCS" w:hAnsi="MingLiU_HKSCS" w:cs="MingLiU_HKSCS"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kern w:val="0"/>
          <w:szCs w:val="21"/>
        </w:rPr>
        <w:t>。</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b w:val="0"/>
          <w:color w:val="000000"/>
          <w:sz w:val="21"/>
          <w:szCs w:val="21"/>
        </w:rPr>
        <w:t>1</w:t>
      </w:r>
      <w:r>
        <w:rPr>
          <w:rFonts w:ascii="Times New Roman" w:eastAsia="黑体" w:hAnsi="Times New Roman" w:hint="eastAsia"/>
          <w:b w:val="0"/>
          <w:color w:val="000000"/>
          <w:sz w:val="21"/>
          <w:szCs w:val="21"/>
        </w:rPr>
        <w:t>4</w:t>
      </w:r>
      <w:r>
        <w:rPr>
          <w:rFonts w:ascii="Times New Roman" w:eastAsia="黑体" w:hAnsi="Times New Roman"/>
          <w:b w:val="0"/>
          <w:color w:val="000000"/>
          <w:sz w:val="21"/>
          <w:szCs w:val="21"/>
        </w:rPr>
        <w:t xml:space="preserve">. </w:t>
      </w:r>
      <w:r>
        <w:rPr>
          <w:rFonts w:ascii="Times New Roman" w:eastAsia="黑体" w:hAnsi="Times New Roman"/>
          <w:b w:val="0"/>
          <w:color w:val="000000"/>
          <w:sz w:val="21"/>
          <w:szCs w:val="21"/>
        </w:rPr>
        <w:t>违约</w:t>
      </w:r>
      <w:r>
        <w:rPr>
          <w:rFonts w:ascii="Times New Roman" w:eastAsia="黑体" w:hAnsi="Times New Roman" w:hint="eastAsia"/>
          <w:b w:val="0"/>
          <w:color w:val="000000"/>
          <w:sz w:val="21"/>
          <w:szCs w:val="21"/>
        </w:rPr>
        <w:t>责任</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1</w:t>
      </w:r>
      <w:r>
        <w:rPr>
          <w:rFonts w:eastAsia="黑体" w:hint="eastAsia"/>
          <w:color w:val="000000"/>
          <w:szCs w:val="21"/>
        </w:rPr>
        <w:t>4</w:t>
      </w:r>
      <w:r>
        <w:rPr>
          <w:rFonts w:eastAsia="黑体"/>
          <w:color w:val="000000"/>
          <w:szCs w:val="21"/>
        </w:rPr>
        <w:t xml:space="preserve">.1 </w:t>
      </w:r>
      <w:r>
        <w:rPr>
          <w:rFonts w:eastAsia="黑体"/>
          <w:color w:val="000000"/>
          <w:szCs w:val="21"/>
        </w:rPr>
        <w:t>发包人违约</w:t>
      </w:r>
      <w:r>
        <w:rPr>
          <w:rFonts w:eastAsia="黑体" w:hint="eastAsia"/>
          <w:color w:val="000000"/>
          <w:szCs w:val="21"/>
        </w:rPr>
        <w:t>责任</w:t>
      </w:r>
    </w:p>
    <w:p w:rsidR="00CD3857" w:rsidRDefault="00B5393E">
      <w:pPr>
        <w:snapToGrid w:val="0"/>
        <w:spacing w:line="360" w:lineRule="auto"/>
        <w:ind w:firstLineChars="200" w:firstLine="420"/>
        <w:rPr>
          <w:rFonts w:ascii="仿宋_GB2312" w:eastAsia="仿宋_GB2312" w:hAnsi="仿宋_GB2312"/>
          <w:color w:val="000000"/>
          <w:szCs w:val="21"/>
        </w:rPr>
      </w:pPr>
      <w:r>
        <w:rPr>
          <w:rFonts w:eastAsia="黑体" w:hint="eastAsia"/>
          <w:color w:val="000000"/>
          <w:szCs w:val="21"/>
        </w:rPr>
        <w:t xml:space="preserve">14.1.1 </w:t>
      </w:r>
      <w:r>
        <w:rPr>
          <w:rFonts w:ascii="仿宋_GB2312" w:eastAsia="仿宋_GB2312" w:hAnsi="仿宋_GB2312" w:hint="eastAsia"/>
          <w:color w:val="000000"/>
          <w:szCs w:val="21"/>
        </w:rPr>
        <w:t>发包人支付设计人的违约金：</w:t>
      </w:r>
      <w:r>
        <w:rPr>
          <w:rFonts w:ascii="仿宋_GB2312" w:eastAsia="仿宋_GB2312" w:hAnsi="仿宋_GB2312" w:hint="eastAsia"/>
          <w:color w:val="000000"/>
          <w:szCs w:val="21"/>
          <w:u w:val="single"/>
        </w:rPr>
        <w:t xml:space="preserve">                      </w:t>
      </w:r>
      <w:r>
        <w:rPr>
          <w:rFonts w:ascii="仿宋_GB2312" w:eastAsia="仿宋_GB2312" w:hAnsi="仿宋_GB2312" w:hint="eastAsia"/>
          <w:color w:val="000000"/>
          <w:szCs w:val="21"/>
        </w:rPr>
        <w:t>。</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kern w:val="0"/>
          <w:szCs w:val="21"/>
        </w:rPr>
        <w:lastRenderedPageBreak/>
        <w:t>1</w:t>
      </w:r>
      <w:r>
        <w:rPr>
          <w:rFonts w:eastAsia="仿宋_GB2312" w:hint="eastAsia"/>
          <w:color w:val="000000"/>
          <w:kern w:val="0"/>
          <w:szCs w:val="21"/>
        </w:rPr>
        <w:t>4</w:t>
      </w:r>
      <w:r>
        <w:rPr>
          <w:rFonts w:eastAsia="仿宋_GB2312"/>
          <w:color w:val="000000"/>
          <w:kern w:val="0"/>
          <w:szCs w:val="21"/>
        </w:rPr>
        <w:t xml:space="preserve">.1.2 </w:t>
      </w:r>
      <w:r>
        <w:rPr>
          <w:rFonts w:eastAsia="仿宋_GB2312" w:hint="eastAsia"/>
          <w:color w:val="000000"/>
          <w:kern w:val="0"/>
          <w:szCs w:val="21"/>
        </w:rPr>
        <w:t>发包人逾期支付设计费的违约金：</w:t>
      </w:r>
      <w:r>
        <w:rPr>
          <w:rFonts w:eastAsia="仿宋_GB2312" w:hint="eastAsia"/>
          <w:color w:val="000000"/>
          <w:kern w:val="0"/>
          <w:szCs w:val="21"/>
          <w:u w:val="single"/>
        </w:rPr>
        <w:t xml:space="preserve">                   </w:t>
      </w: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szCs w:val="21"/>
        </w:rPr>
      </w:pPr>
      <w:r>
        <w:rPr>
          <w:rFonts w:eastAsia="仿宋_GB2312" w:hint="eastAsia"/>
          <w:color w:val="000000"/>
          <w:szCs w:val="21"/>
        </w:rPr>
        <w:t>14.1.3</w:t>
      </w:r>
      <w:r>
        <w:rPr>
          <w:rFonts w:eastAsia="仿宋_GB2312"/>
          <w:color w:val="000000"/>
          <w:szCs w:val="21"/>
        </w:rPr>
        <w:t>若发包人违反第</w:t>
      </w:r>
      <w:r>
        <w:rPr>
          <w:rFonts w:eastAsia="仿宋_GB2312"/>
          <w:color w:val="000000"/>
          <w:szCs w:val="21"/>
        </w:rPr>
        <w:t>13</w:t>
      </w:r>
      <w:r>
        <w:rPr>
          <w:rFonts w:eastAsia="仿宋_GB2312"/>
          <w:color w:val="000000"/>
          <w:szCs w:val="21"/>
        </w:rPr>
        <w:t>条约定，擅自将设计文件用于本合同工程以外的项目或提供给第三方，应向设计人支付签约合同价【</w:t>
      </w:r>
      <w:r>
        <w:rPr>
          <w:rFonts w:eastAsia="仿宋_GB2312" w:hint="eastAsia"/>
          <w:color w:val="000000"/>
          <w:szCs w:val="21"/>
        </w:rPr>
        <w:t>30</w:t>
      </w:r>
      <w:r>
        <w:rPr>
          <w:rFonts w:eastAsia="仿宋_GB2312"/>
          <w:color w:val="000000"/>
          <w:szCs w:val="21"/>
        </w:rPr>
        <w:t>】</w:t>
      </w:r>
      <w:r>
        <w:rPr>
          <w:rFonts w:eastAsia="仿宋_GB2312"/>
          <w:color w:val="000000"/>
          <w:szCs w:val="21"/>
        </w:rPr>
        <w:t>%</w:t>
      </w:r>
      <w:r>
        <w:rPr>
          <w:rFonts w:eastAsia="仿宋_GB2312"/>
          <w:color w:val="000000"/>
          <w:szCs w:val="21"/>
        </w:rPr>
        <w:t>的违约金，若该违约金不足以弥补设计人实际损失的（包括但不限于设计人因此丧失的商业机会、预期利润损失等），发包人应予以补足。</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1</w:t>
      </w:r>
      <w:r>
        <w:rPr>
          <w:rFonts w:eastAsia="黑体" w:hint="eastAsia"/>
          <w:color w:val="000000"/>
          <w:szCs w:val="21"/>
        </w:rPr>
        <w:t>4</w:t>
      </w:r>
      <w:r>
        <w:rPr>
          <w:rFonts w:eastAsia="黑体"/>
          <w:color w:val="000000"/>
          <w:szCs w:val="21"/>
        </w:rPr>
        <w:t xml:space="preserve">.2 </w:t>
      </w:r>
      <w:r>
        <w:rPr>
          <w:rFonts w:eastAsia="黑体" w:hint="eastAsia"/>
          <w:color w:val="000000"/>
          <w:szCs w:val="21"/>
        </w:rPr>
        <w:t>设计</w:t>
      </w:r>
      <w:r>
        <w:rPr>
          <w:rFonts w:eastAsia="黑体"/>
          <w:color w:val="000000"/>
          <w:szCs w:val="21"/>
        </w:rPr>
        <w:t>人违约</w:t>
      </w:r>
      <w:r>
        <w:rPr>
          <w:rFonts w:eastAsia="黑体" w:hint="eastAsia"/>
          <w:color w:val="000000"/>
          <w:szCs w:val="21"/>
        </w:rPr>
        <w:t>责任</w:t>
      </w:r>
    </w:p>
    <w:p w:rsidR="00CD3857" w:rsidRDefault="00B5393E">
      <w:pPr>
        <w:snapToGrid w:val="0"/>
        <w:spacing w:line="360" w:lineRule="auto"/>
        <w:ind w:firstLineChars="200" w:firstLine="420"/>
        <w:rPr>
          <w:rFonts w:ascii="仿宋_GB2312" w:eastAsia="仿宋_GB2312" w:hAnsi="仿宋_GB2312"/>
          <w:color w:val="000000"/>
          <w:szCs w:val="21"/>
        </w:rPr>
      </w:pPr>
      <w:r>
        <w:rPr>
          <w:rFonts w:eastAsia="黑体" w:hint="eastAsia"/>
          <w:color w:val="000000"/>
          <w:szCs w:val="21"/>
        </w:rPr>
        <w:t xml:space="preserve">14.2.1 </w:t>
      </w:r>
      <w:r>
        <w:rPr>
          <w:rFonts w:ascii="仿宋_GB2312" w:eastAsia="仿宋_GB2312" w:hAnsi="仿宋_GB2312" w:hint="eastAsia"/>
          <w:color w:val="000000"/>
          <w:szCs w:val="21"/>
        </w:rPr>
        <w:t>设计人支付发包人的违约金：</w:t>
      </w:r>
      <w:r>
        <w:rPr>
          <w:rFonts w:ascii="仿宋_GB2312" w:eastAsia="仿宋_GB2312" w:hAnsi="仿宋_GB2312" w:hint="eastAsia"/>
          <w:color w:val="000000"/>
          <w:szCs w:val="21"/>
          <w:u w:val="single"/>
        </w:rPr>
        <w:t xml:space="preserve">                      </w:t>
      </w:r>
      <w:r>
        <w:rPr>
          <w:rFonts w:ascii="仿宋_GB2312" w:eastAsia="仿宋_GB2312" w:hAnsi="仿宋_GB2312" w:hint="eastAsia"/>
          <w:color w:val="000000"/>
          <w:szCs w:val="21"/>
        </w:rPr>
        <w:t>。</w:t>
      </w:r>
    </w:p>
    <w:p w:rsidR="00CD3857" w:rsidRDefault="00B5393E">
      <w:pPr>
        <w:snapToGrid w:val="0"/>
        <w:spacing w:line="360" w:lineRule="auto"/>
        <w:ind w:firstLineChars="200" w:firstLine="420"/>
        <w:jc w:val="left"/>
        <w:rPr>
          <w:rFonts w:eastAsia="仿宋_GB2312"/>
          <w:color w:val="000000"/>
          <w:kern w:val="0"/>
          <w:szCs w:val="21"/>
          <w:u w:val="single"/>
        </w:rPr>
      </w:pPr>
      <w:r>
        <w:rPr>
          <w:rFonts w:eastAsia="仿宋_GB2312"/>
          <w:color w:val="000000"/>
          <w:kern w:val="0"/>
          <w:szCs w:val="21"/>
        </w:rPr>
        <w:t>1</w:t>
      </w:r>
      <w:r>
        <w:rPr>
          <w:rFonts w:eastAsia="仿宋_GB2312" w:hint="eastAsia"/>
          <w:color w:val="000000"/>
          <w:kern w:val="0"/>
          <w:szCs w:val="21"/>
        </w:rPr>
        <w:t>4</w:t>
      </w:r>
      <w:r>
        <w:rPr>
          <w:rFonts w:eastAsia="仿宋_GB2312"/>
          <w:color w:val="000000"/>
          <w:kern w:val="0"/>
          <w:szCs w:val="21"/>
        </w:rPr>
        <w:t>.2.2</w:t>
      </w:r>
      <w:r>
        <w:rPr>
          <w:rFonts w:eastAsia="仿宋_GB2312" w:hint="eastAsia"/>
          <w:color w:val="000000"/>
          <w:kern w:val="0"/>
          <w:szCs w:val="21"/>
        </w:rPr>
        <w:t xml:space="preserve"> </w:t>
      </w:r>
      <w:r>
        <w:rPr>
          <w:rFonts w:eastAsia="仿宋_GB2312" w:hint="eastAsia"/>
          <w:color w:val="000000"/>
          <w:kern w:val="0"/>
          <w:szCs w:val="21"/>
        </w:rPr>
        <w:t>设计</w:t>
      </w:r>
      <w:r>
        <w:rPr>
          <w:rFonts w:eastAsia="仿宋_GB2312"/>
          <w:color w:val="000000"/>
          <w:kern w:val="0"/>
          <w:szCs w:val="21"/>
        </w:rPr>
        <w:t>人</w:t>
      </w:r>
      <w:r>
        <w:rPr>
          <w:rFonts w:eastAsia="仿宋_GB2312" w:hint="eastAsia"/>
          <w:color w:val="000000"/>
          <w:kern w:val="0"/>
          <w:szCs w:val="21"/>
        </w:rPr>
        <w:t>逾期交付工程设计文件的违约金</w:t>
      </w:r>
      <w:r>
        <w:rPr>
          <w:rFonts w:eastAsia="仿宋_GB2312"/>
          <w:color w:val="000000"/>
          <w:kern w:val="0"/>
          <w:szCs w:val="21"/>
        </w:rPr>
        <w:t>：</w:t>
      </w:r>
      <w:r>
        <w:rPr>
          <w:rFonts w:eastAsia="仿宋_GB2312"/>
          <w:color w:val="000000"/>
          <w:kern w:val="0"/>
          <w:szCs w:val="21"/>
          <w:u w:val="single"/>
        </w:rPr>
        <w:t xml:space="preserve">            </w:t>
      </w:r>
    </w:p>
    <w:p w:rsidR="00CD3857" w:rsidRDefault="00B5393E">
      <w:pPr>
        <w:snapToGrid w:val="0"/>
        <w:spacing w:line="360" w:lineRule="auto"/>
        <w:jc w:val="left"/>
        <w:rPr>
          <w:color w:val="000000"/>
          <w:kern w:val="0"/>
          <w:szCs w:val="21"/>
          <w:u w:val="single"/>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。违约金上限</w:t>
      </w:r>
      <w:r>
        <w:rPr>
          <w:rFonts w:eastAsia="仿宋_GB2312"/>
          <w:color w:val="000000"/>
          <w:szCs w:val="21"/>
        </w:rPr>
        <w:t>不超过合同总价的</w:t>
      </w:r>
      <w:r>
        <w:rPr>
          <w:rFonts w:eastAsia="仿宋_GB2312"/>
          <w:color w:val="000000"/>
          <w:szCs w:val="21"/>
        </w:rPr>
        <w:t>10%</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kern w:val="0"/>
          <w:szCs w:val="21"/>
          <w:u w:val="single"/>
        </w:rPr>
      </w:pPr>
      <w:r>
        <w:rPr>
          <w:rFonts w:eastAsia="仿宋_GB2312" w:hint="eastAsia"/>
          <w:color w:val="000000"/>
          <w:kern w:val="0"/>
          <w:szCs w:val="21"/>
        </w:rPr>
        <w:t>设计</w:t>
      </w:r>
      <w:r>
        <w:rPr>
          <w:rFonts w:eastAsia="仿宋_GB2312"/>
          <w:color w:val="000000"/>
          <w:kern w:val="0"/>
          <w:szCs w:val="21"/>
        </w:rPr>
        <w:t>人</w:t>
      </w:r>
      <w:r>
        <w:rPr>
          <w:rFonts w:eastAsia="仿宋_GB2312" w:hint="eastAsia"/>
          <w:color w:val="000000"/>
          <w:kern w:val="0"/>
          <w:szCs w:val="21"/>
        </w:rPr>
        <w:t>逾期交付工程设计文件的违约金的上限</w:t>
      </w:r>
      <w:r>
        <w:rPr>
          <w:rFonts w:eastAsia="仿宋_GB2312"/>
          <w:color w:val="000000"/>
          <w:kern w:val="0"/>
          <w:szCs w:val="21"/>
        </w:rPr>
        <w:t>：</w:t>
      </w:r>
      <w:r>
        <w:rPr>
          <w:rFonts w:eastAsia="仿宋_GB2312"/>
          <w:color w:val="000000"/>
          <w:kern w:val="0"/>
          <w:szCs w:val="21"/>
          <w:u w:val="single"/>
        </w:rPr>
        <w:t xml:space="preserve">           </w:t>
      </w:r>
    </w:p>
    <w:p w:rsidR="00CD3857" w:rsidRDefault="00B5393E">
      <w:pPr>
        <w:snapToGrid w:val="0"/>
        <w:spacing w:line="360" w:lineRule="auto"/>
        <w:rPr>
          <w:rFonts w:eastAsia="仿宋_GB2312"/>
          <w:color w:val="000000"/>
          <w:kern w:val="0"/>
          <w:szCs w:val="21"/>
          <w:u w:val="single"/>
        </w:rPr>
      </w:pPr>
      <w:r>
        <w:rPr>
          <w:rFonts w:eastAsia="仿宋_GB2312" w:hint="eastAsia"/>
          <w:color w:val="000000"/>
          <w:kern w:val="0"/>
          <w:szCs w:val="21"/>
          <w:u w:val="single"/>
        </w:rPr>
        <w:t xml:space="preserve">                                                         </w:t>
      </w:r>
      <w:r>
        <w:rPr>
          <w:rFonts w:eastAsia="仿宋_GB2312"/>
          <w:color w:val="000000"/>
          <w:kern w:val="0"/>
          <w:szCs w:val="21"/>
        </w:rPr>
        <w:t>。</w:t>
      </w:r>
      <w:r>
        <w:rPr>
          <w:rFonts w:eastAsia="仿宋_GB2312"/>
          <w:color w:val="000000"/>
          <w:szCs w:val="21"/>
        </w:rPr>
        <w:t xml:space="preserve">    </w:t>
      </w:r>
    </w:p>
    <w:p w:rsidR="00CD3857" w:rsidRDefault="00B5393E">
      <w:pPr>
        <w:snapToGrid w:val="0"/>
        <w:spacing w:line="360" w:lineRule="auto"/>
        <w:ind w:firstLineChars="200" w:firstLine="420"/>
        <w:rPr>
          <w:rFonts w:eastAsia="仿宋_GB2312"/>
          <w:color w:val="000000"/>
          <w:szCs w:val="21"/>
          <w:u w:val="single"/>
        </w:rPr>
      </w:pPr>
      <w:r>
        <w:rPr>
          <w:rFonts w:eastAsia="仿宋_GB2312"/>
          <w:color w:val="000000"/>
          <w:szCs w:val="21"/>
        </w:rPr>
        <w:t>1</w:t>
      </w:r>
      <w:r>
        <w:rPr>
          <w:rFonts w:eastAsia="仿宋_GB2312" w:hint="eastAsia"/>
          <w:color w:val="000000"/>
          <w:szCs w:val="21"/>
        </w:rPr>
        <w:t>4</w:t>
      </w:r>
      <w:r>
        <w:rPr>
          <w:rFonts w:eastAsia="仿宋_GB2312"/>
          <w:color w:val="000000"/>
          <w:szCs w:val="21"/>
        </w:rPr>
        <w:t xml:space="preserve">.2.3 </w:t>
      </w:r>
      <w:r>
        <w:rPr>
          <w:rFonts w:eastAsia="仿宋_GB2312" w:hint="eastAsia"/>
          <w:color w:val="000000"/>
          <w:szCs w:val="21"/>
        </w:rPr>
        <w:t>设计人设计文件不合格的损失赔偿金的上限：</w:t>
      </w:r>
      <w:r>
        <w:rPr>
          <w:rFonts w:eastAsia="仿宋_GB2312" w:hint="eastAsia"/>
          <w:color w:val="000000"/>
          <w:szCs w:val="21"/>
          <w:u w:val="single"/>
        </w:rPr>
        <w:t xml:space="preserve">        </w:t>
      </w:r>
      <w:r>
        <w:rPr>
          <w:rFonts w:eastAsia="仿宋_GB2312" w:hint="eastAsia"/>
          <w:color w:val="000000"/>
          <w:szCs w:val="21"/>
        </w:rPr>
        <w:t xml:space="preserve"> </w:t>
      </w:r>
    </w:p>
    <w:p w:rsidR="00CD3857" w:rsidRDefault="00B5393E">
      <w:pPr>
        <w:snapToGrid w:val="0"/>
        <w:spacing w:line="360" w:lineRule="auto"/>
        <w:rPr>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。赔偿金上限不超过</w:t>
      </w:r>
      <w:r>
        <w:rPr>
          <w:rFonts w:eastAsia="仿宋_GB2312"/>
          <w:color w:val="000000"/>
          <w:szCs w:val="21"/>
        </w:rPr>
        <w:t>设计费总额或投保的保险额度</w:t>
      </w:r>
      <w:r>
        <w:rPr>
          <w:rFonts w:eastAsia="仿宋_GB2312" w:hint="eastAsia"/>
          <w:color w:val="000000"/>
          <w:szCs w:val="21"/>
        </w:rPr>
        <w:t>。</w:t>
      </w:r>
    </w:p>
    <w:p w:rsidR="00CD3857" w:rsidRDefault="00B5393E">
      <w:pPr>
        <w:snapToGrid w:val="0"/>
        <w:spacing w:line="360" w:lineRule="auto"/>
        <w:ind w:firstLineChars="200" w:firstLine="420"/>
        <w:rPr>
          <w:rFonts w:eastAsia="仿宋_GB2312"/>
          <w:color w:val="000000"/>
          <w:kern w:val="0"/>
          <w:szCs w:val="21"/>
          <w:u w:val="single"/>
        </w:rPr>
      </w:pPr>
      <w:r>
        <w:rPr>
          <w:rFonts w:eastAsia="仿宋_GB2312"/>
          <w:color w:val="000000"/>
          <w:szCs w:val="21"/>
        </w:rPr>
        <w:t>1</w:t>
      </w:r>
      <w:r>
        <w:rPr>
          <w:rFonts w:eastAsia="仿宋_GB2312" w:hint="eastAsia"/>
          <w:color w:val="000000"/>
          <w:szCs w:val="21"/>
        </w:rPr>
        <w:t>4</w:t>
      </w:r>
      <w:r>
        <w:rPr>
          <w:rFonts w:eastAsia="仿宋_GB2312"/>
          <w:color w:val="000000"/>
          <w:szCs w:val="21"/>
        </w:rPr>
        <w:t>.2.</w:t>
      </w:r>
      <w:r>
        <w:rPr>
          <w:rFonts w:eastAsia="仿宋_GB2312" w:hint="eastAsia"/>
          <w:color w:val="000000"/>
          <w:szCs w:val="21"/>
        </w:rPr>
        <w:t xml:space="preserve">4 </w:t>
      </w:r>
      <w:r>
        <w:rPr>
          <w:rFonts w:eastAsia="仿宋_GB2312" w:hint="eastAsia"/>
          <w:color w:val="000000"/>
          <w:szCs w:val="21"/>
        </w:rPr>
        <w:t>设计人工程设计文件超出</w:t>
      </w:r>
      <w:r>
        <w:rPr>
          <w:rFonts w:eastAsia="仿宋_GB2312" w:hint="eastAsia"/>
          <w:color w:val="000000"/>
          <w:kern w:val="0"/>
          <w:szCs w:val="21"/>
        </w:rPr>
        <w:t>主要技术指标控制值比例</w:t>
      </w:r>
      <w:r>
        <w:rPr>
          <w:rFonts w:eastAsia="仿宋_GB2312" w:hint="eastAsia"/>
          <w:color w:val="000000"/>
          <w:szCs w:val="21"/>
        </w:rPr>
        <w:t>的违约责任：</w:t>
      </w:r>
      <w:r>
        <w:rPr>
          <w:rFonts w:eastAsia="仿宋_GB2312" w:hint="eastAsia"/>
          <w:color w:val="000000"/>
          <w:szCs w:val="21"/>
          <w:u w:val="single"/>
        </w:rPr>
        <w:t xml:space="preserve">  </w:t>
      </w:r>
      <w:r>
        <w:rPr>
          <w:rFonts w:eastAsia="仿宋_GB2312" w:hint="eastAsia"/>
          <w:color w:val="000000"/>
          <w:kern w:val="0"/>
          <w:szCs w:val="21"/>
          <w:u w:val="single"/>
        </w:rPr>
        <w:t xml:space="preserve">                                                </w:t>
      </w:r>
    </w:p>
    <w:p w:rsidR="00CD3857" w:rsidRDefault="00B5393E">
      <w:pPr>
        <w:snapToGrid w:val="0"/>
        <w:spacing w:line="360" w:lineRule="auto"/>
        <w:rPr>
          <w:rFonts w:eastAsia="仿宋_GB2312"/>
          <w:color w:val="000000"/>
          <w:szCs w:val="21"/>
        </w:rPr>
      </w:pPr>
      <w:r>
        <w:rPr>
          <w:rFonts w:eastAsia="仿宋_GB2312"/>
          <w:color w:val="000000"/>
          <w:szCs w:val="21"/>
          <w:u w:val="single"/>
        </w:rPr>
        <w:t></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hint="eastAsia"/>
          <w:color w:val="000000"/>
          <w:szCs w:val="21"/>
        </w:rPr>
        <w:t>。</w:t>
      </w:r>
    </w:p>
    <w:p w:rsidR="00CD3857" w:rsidRDefault="00B5393E">
      <w:pPr>
        <w:snapToGrid w:val="0"/>
        <w:spacing w:line="360" w:lineRule="auto"/>
        <w:ind w:firstLineChars="200" w:firstLine="420"/>
        <w:rPr>
          <w:rFonts w:eastAsia="仿宋_GB2312"/>
          <w:kern w:val="0"/>
          <w:szCs w:val="21"/>
          <w:u w:val="single"/>
        </w:rPr>
      </w:pPr>
      <w:r>
        <w:rPr>
          <w:rFonts w:eastAsia="仿宋_GB2312" w:hint="eastAsia"/>
          <w:kern w:val="0"/>
          <w:szCs w:val="21"/>
        </w:rPr>
        <w:t xml:space="preserve">14.2.5 </w:t>
      </w:r>
      <w:r>
        <w:rPr>
          <w:rFonts w:eastAsia="仿宋_GB2312" w:hint="eastAsia"/>
          <w:kern w:val="0"/>
          <w:szCs w:val="21"/>
        </w:rPr>
        <w:t>设计人未经发包人同意擅自对工程设计进行分包的违约责任：</w:t>
      </w:r>
      <w:r>
        <w:rPr>
          <w:rFonts w:eastAsia="仿宋_GB2312" w:hint="eastAsia"/>
          <w:kern w:val="0"/>
          <w:szCs w:val="21"/>
          <w:u w:val="single"/>
        </w:rPr>
        <w:t xml:space="preserve">                                                    </w:t>
      </w:r>
    </w:p>
    <w:p w:rsidR="00CD3857" w:rsidRDefault="00B5393E">
      <w:pPr>
        <w:snapToGrid w:val="0"/>
        <w:spacing w:line="360" w:lineRule="auto"/>
        <w:rPr>
          <w:rFonts w:eastAsia="仿宋_GB2312"/>
          <w:kern w:val="0"/>
          <w:szCs w:val="21"/>
          <w:u w:val="single"/>
        </w:rPr>
      </w:pPr>
      <w:r>
        <w:rPr>
          <w:rFonts w:eastAsia="仿宋_GB2312" w:hint="eastAsia"/>
          <w:kern w:val="0"/>
          <w:szCs w:val="21"/>
          <w:u w:val="single"/>
        </w:rPr>
        <w:t xml:space="preserve">                                                         </w:t>
      </w:r>
      <w:r>
        <w:rPr>
          <w:rFonts w:eastAsia="仿宋_GB2312" w:hint="eastAsia"/>
          <w:kern w:val="0"/>
          <w:szCs w:val="21"/>
        </w:rPr>
        <w:t>。</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b w:val="0"/>
          <w:color w:val="000000"/>
          <w:sz w:val="21"/>
          <w:szCs w:val="21"/>
        </w:rPr>
        <w:t>1</w:t>
      </w:r>
      <w:r>
        <w:rPr>
          <w:rFonts w:ascii="Times New Roman" w:eastAsia="黑体" w:hAnsi="Times New Roman" w:hint="eastAsia"/>
          <w:b w:val="0"/>
          <w:color w:val="000000"/>
          <w:sz w:val="21"/>
          <w:szCs w:val="21"/>
        </w:rPr>
        <w:t>5</w:t>
      </w:r>
      <w:r>
        <w:rPr>
          <w:rFonts w:ascii="Times New Roman" w:eastAsia="黑体" w:hAnsi="Times New Roman"/>
          <w:b w:val="0"/>
          <w:color w:val="000000"/>
          <w:sz w:val="21"/>
          <w:szCs w:val="21"/>
        </w:rPr>
        <w:t xml:space="preserve">. </w:t>
      </w:r>
      <w:r>
        <w:rPr>
          <w:rFonts w:ascii="Times New Roman" w:eastAsia="黑体" w:hAnsi="Times New Roman"/>
          <w:b w:val="0"/>
          <w:color w:val="000000"/>
          <w:sz w:val="21"/>
          <w:szCs w:val="21"/>
        </w:rPr>
        <w:t>不可抗力</w:t>
      </w:r>
      <w:r>
        <w:rPr>
          <w:rFonts w:ascii="Times New Roman" w:eastAsia="黑体" w:hAnsi="Times New Roman"/>
          <w:b w:val="0"/>
          <w:color w:val="000000"/>
          <w:sz w:val="21"/>
          <w:szCs w:val="21"/>
        </w:rPr>
        <w:t xml:space="preserve"> </w:t>
      </w:r>
    </w:p>
    <w:p w:rsidR="00CD3857" w:rsidRDefault="00B5393E">
      <w:pPr>
        <w:snapToGrid w:val="0"/>
        <w:spacing w:line="360" w:lineRule="auto"/>
        <w:ind w:firstLineChars="200" w:firstLine="420"/>
        <w:rPr>
          <w:rFonts w:eastAsia="黑体"/>
          <w:color w:val="000000"/>
          <w:szCs w:val="21"/>
        </w:rPr>
      </w:pPr>
      <w:r>
        <w:rPr>
          <w:rFonts w:eastAsia="黑体"/>
          <w:color w:val="000000"/>
          <w:szCs w:val="21"/>
        </w:rPr>
        <w:t>1</w:t>
      </w:r>
      <w:r>
        <w:rPr>
          <w:rFonts w:eastAsia="黑体" w:hint="eastAsia"/>
          <w:color w:val="000000"/>
          <w:szCs w:val="21"/>
        </w:rPr>
        <w:t>5</w:t>
      </w:r>
      <w:r>
        <w:rPr>
          <w:rFonts w:eastAsia="黑体"/>
          <w:color w:val="000000"/>
          <w:szCs w:val="21"/>
        </w:rPr>
        <w:t xml:space="preserve">.1 </w:t>
      </w:r>
      <w:r>
        <w:rPr>
          <w:rFonts w:eastAsia="黑体"/>
          <w:color w:val="000000"/>
          <w:szCs w:val="21"/>
        </w:rPr>
        <w:t>不可抗力的确认</w:t>
      </w:r>
    </w:p>
    <w:p w:rsidR="00CD3857" w:rsidRDefault="00B5393E">
      <w:pPr>
        <w:snapToGrid w:val="0"/>
        <w:spacing w:line="360" w:lineRule="auto"/>
        <w:ind w:firstLineChars="200" w:firstLine="420"/>
        <w:jc w:val="left"/>
        <w:rPr>
          <w:rFonts w:eastAsia="仿宋_GB2312"/>
          <w:color w:val="000000"/>
          <w:kern w:val="0"/>
          <w:szCs w:val="21"/>
        </w:rPr>
      </w:pPr>
      <w:r>
        <w:rPr>
          <w:rFonts w:eastAsia="仿宋_GB2312"/>
          <w:color w:val="000000"/>
          <w:szCs w:val="21"/>
        </w:rPr>
        <w:t>除通用合同条款约定的不可抗力事件之外，视为不可抗力的其他情形：</w:t>
      </w:r>
      <w:r>
        <w:rPr>
          <w:rFonts w:eastAsia="仿宋_GB2312"/>
          <w:color w:val="00000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u w:val="single"/>
        </w:rPr>
        <w:t xml:space="preserve"> </w:t>
      </w:r>
      <w:r>
        <w:rPr>
          <w:rFonts w:eastAsia="仿宋_GB2312" w:hint="eastAsia"/>
          <w:color w:val="000000"/>
          <w:kern w:val="0"/>
          <w:szCs w:val="21"/>
          <w:u w:val="single"/>
        </w:rPr>
        <w:t xml:space="preserve">       </w:t>
      </w:r>
      <w:r>
        <w:rPr>
          <w:rFonts w:eastAsia="仿宋_GB2312"/>
          <w:color w:val="000000"/>
          <w:kern w:val="0"/>
          <w:szCs w:val="21"/>
        </w:rPr>
        <w:t>。</w:t>
      </w:r>
    </w:p>
    <w:p w:rsidR="00CD3857" w:rsidRDefault="00B5393E">
      <w:pPr>
        <w:snapToGrid w:val="0"/>
        <w:spacing w:line="360" w:lineRule="auto"/>
        <w:jc w:val="left"/>
        <w:rPr>
          <w:rFonts w:eastAsia="仿宋_GB2312"/>
          <w:color w:val="000000"/>
          <w:kern w:val="0"/>
          <w:szCs w:val="21"/>
        </w:rPr>
      </w:pPr>
      <w:r>
        <w:rPr>
          <w:rFonts w:eastAsia="黑体"/>
          <w:color w:val="000000"/>
          <w:szCs w:val="21"/>
        </w:rPr>
        <w:t>1</w:t>
      </w:r>
      <w:r>
        <w:rPr>
          <w:rFonts w:eastAsia="黑体" w:hint="eastAsia"/>
          <w:color w:val="000000"/>
          <w:szCs w:val="21"/>
        </w:rPr>
        <w:t>6</w:t>
      </w:r>
      <w:r>
        <w:rPr>
          <w:rFonts w:eastAsia="黑体"/>
          <w:color w:val="000000"/>
          <w:szCs w:val="21"/>
        </w:rPr>
        <w:t>.</w:t>
      </w:r>
      <w:r>
        <w:rPr>
          <w:rFonts w:eastAsia="黑体" w:hint="eastAsia"/>
          <w:color w:val="000000"/>
          <w:szCs w:val="21"/>
        </w:rPr>
        <w:t xml:space="preserve"> </w:t>
      </w:r>
      <w:r>
        <w:rPr>
          <w:rFonts w:eastAsia="黑体" w:hint="eastAsia"/>
          <w:color w:val="000000"/>
          <w:szCs w:val="21"/>
        </w:rPr>
        <w:t>合同解除</w:t>
      </w:r>
      <w:r>
        <w:rPr>
          <w:rFonts w:eastAsia="黑体"/>
          <w:color w:val="000000"/>
          <w:szCs w:val="21"/>
        </w:rPr>
        <w:t xml:space="preserve"> </w:t>
      </w:r>
    </w:p>
    <w:p w:rsidR="00CD3857" w:rsidRDefault="00B5393E">
      <w:pPr>
        <w:snapToGrid w:val="0"/>
        <w:spacing w:line="360" w:lineRule="auto"/>
        <w:ind w:firstLineChars="200" w:firstLine="420"/>
        <w:jc w:val="left"/>
        <w:rPr>
          <w:rFonts w:eastAsia="仿宋_GB2312"/>
          <w:color w:val="000000"/>
          <w:kern w:val="0"/>
          <w:szCs w:val="21"/>
        </w:rPr>
      </w:pPr>
      <w:r>
        <w:rPr>
          <w:rFonts w:eastAsia="仿宋_GB2312" w:hint="eastAsia"/>
          <w:color w:val="000000"/>
          <w:kern w:val="0"/>
          <w:szCs w:val="21"/>
        </w:rPr>
        <w:t xml:space="preserve">16.2 </w:t>
      </w:r>
      <w:r>
        <w:rPr>
          <w:rFonts w:eastAsia="仿宋_GB2312" w:cs="Courier New" w:hint="eastAsia"/>
          <w:color w:val="000000"/>
          <w:szCs w:val="21"/>
        </w:rPr>
        <w:t>有下列情形之一的，可以解除合同：</w:t>
      </w:r>
    </w:p>
    <w:p w:rsidR="00CD3857" w:rsidRDefault="00B5393E">
      <w:pPr>
        <w:snapToGrid w:val="0"/>
        <w:spacing w:line="360" w:lineRule="auto"/>
        <w:ind w:firstLineChars="200" w:firstLine="420"/>
        <w:jc w:val="left"/>
        <w:rPr>
          <w:rFonts w:eastAsia="仿宋_GB2312"/>
          <w:color w:val="000000"/>
          <w:kern w:val="0"/>
          <w:szCs w:val="21"/>
        </w:rPr>
      </w:pPr>
      <w:r>
        <w:rPr>
          <w:rFonts w:eastAsia="仿宋_GB2312" w:hint="eastAsia"/>
          <w:color w:val="000000"/>
          <w:kern w:val="0"/>
          <w:szCs w:val="21"/>
        </w:rPr>
        <w:t>（</w:t>
      </w:r>
      <w:r>
        <w:rPr>
          <w:rFonts w:eastAsia="仿宋_GB2312" w:hint="eastAsia"/>
          <w:color w:val="000000"/>
          <w:kern w:val="0"/>
          <w:szCs w:val="21"/>
        </w:rPr>
        <w:t>3</w:t>
      </w:r>
      <w:r>
        <w:rPr>
          <w:rFonts w:eastAsia="仿宋_GB2312" w:hint="eastAsia"/>
          <w:color w:val="000000"/>
          <w:kern w:val="0"/>
          <w:szCs w:val="21"/>
        </w:rPr>
        <w:t>）暂停设计期限已连续超过</w:t>
      </w:r>
      <w:r>
        <w:rPr>
          <w:rFonts w:eastAsia="仿宋_GB2312" w:hint="eastAsia"/>
          <w:color w:val="000000"/>
          <w:kern w:val="0"/>
          <w:szCs w:val="21"/>
          <w:u w:val="single"/>
        </w:rPr>
        <w:t xml:space="preserve">       </w:t>
      </w:r>
      <w:r>
        <w:rPr>
          <w:rFonts w:eastAsia="仿宋_GB2312" w:hint="eastAsia"/>
          <w:color w:val="000000"/>
          <w:kern w:val="0"/>
          <w:szCs w:val="21"/>
        </w:rPr>
        <w:t>天。</w:t>
      </w:r>
    </w:p>
    <w:p w:rsidR="00CD3857" w:rsidRDefault="00B5393E">
      <w:pPr>
        <w:snapToGrid w:val="0"/>
        <w:spacing w:line="360" w:lineRule="auto"/>
        <w:ind w:firstLineChars="200" w:firstLine="420"/>
        <w:jc w:val="left"/>
        <w:rPr>
          <w:rFonts w:eastAsia="仿宋_GB2312"/>
          <w:color w:val="000000"/>
          <w:kern w:val="0"/>
          <w:szCs w:val="21"/>
          <w:u w:val="single"/>
        </w:rPr>
      </w:pPr>
      <w:r>
        <w:rPr>
          <w:rFonts w:eastAsia="仿宋_GB2312" w:hint="eastAsia"/>
          <w:color w:val="000000"/>
          <w:kern w:val="0"/>
          <w:szCs w:val="21"/>
        </w:rPr>
        <w:t xml:space="preserve">16.4 </w:t>
      </w:r>
      <w:r>
        <w:rPr>
          <w:rFonts w:eastAsia="仿宋_GB2312" w:cs="Courier New" w:hint="eastAsia"/>
          <w:color w:val="000000"/>
          <w:szCs w:val="21"/>
        </w:rPr>
        <w:t>发包人向设计人支付已完工作设计费的期限为</w:t>
      </w:r>
      <w:r>
        <w:rPr>
          <w:rFonts w:eastAsia="仿宋_GB2312" w:cs="Courier New" w:hint="eastAsia"/>
          <w:color w:val="000000"/>
          <w:szCs w:val="21"/>
          <w:u w:val="single"/>
        </w:rPr>
        <w:t xml:space="preserve">     </w:t>
      </w:r>
      <w:r>
        <w:rPr>
          <w:rFonts w:eastAsia="仿宋_GB2312" w:cs="Courier New" w:hint="eastAsia"/>
          <w:color w:val="000000"/>
          <w:szCs w:val="21"/>
        </w:rPr>
        <w:t>天内。</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hint="eastAsia"/>
          <w:b w:val="0"/>
          <w:color w:val="000000"/>
          <w:sz w:val="21"/>
          <w:szCs w:val="21"/>
        </w:rPr>
        <w:t>17</w:t>
      </w:r>
      <w:r>
        <w:rPr>
          <w:rFonts w:ascii="Times New Roman" w:eastAsia="黑体" w:hAnsi="Times New Roman"/>
          <w:b w:val="0"/>
          <w:color w:val="000000"/>
          <w:sz w:val="21"/>
          <w:szCs w:val="21"/>
        </w:rPr>
        <w:t xml:space="preserve">. </w:t>
      </w:r>
      <w:r>
        <w:rPr>
          <w:rFonts w:ascii="Times New Roman" w:eastAsia="黑体" w:hAnsi="Times New Roman"/>
          <w:b w:val="0"/>
          <w:color w:val="000000"/>
          <w:sz w:val="21"/>
          <w:szCs w:val="21"/>
        </w:rPr>
        <w:t>争议解决</w:t>
      </w:r>
    </w:p>
    <w:p w:rsidR="00CD3857" w:rsidRDefault="00B5393E">
      <w:pPr>
        <w:snapToGrid w:val="0"/>
        <w:spacing w:line="360" w:lineRule="auto"/>
        <w:ind w:firstLineChars="200" w:firstLine="420"/>
        <w:rPr>
          <w:rFonts w:eastAsia="黑体"/>
          <w:color w:val="000000"/>
          <w:szCs w:val="21"/>
        </w:rPr>
      </w:pPr>
      <w:r>
        <w:rPr>
          <w:rFonts w:eastAsia="黑体" w:hint="eastAsia"/>
          <w:color w:val="000000"/>
          <w:szCs w:val="21"/>
        </w:rPr>
        <w:t>17</w:t>
      </w:r>
      <w:r>
        <w:rPr>
          <w:rFonts w:eastAsia="黑体"/>
          <w:color w:val="000000"/>
          <w:szCs w:val="21"/>
        </w:rPr>
        <w:t xml:space="preserve">.3 </w:t>
      </w:r>
      <w:r>
        <w:rPr>
          <w:rFonts w:eastAsia="黑体"/>
          <w:color w:val="000000"/>
          <w:szCs w:val="21"/>
        </w:rPr>
        <w:t>争议评审</w:t>
      </w:r>
    </w:p>
    <w:p w:rsidR="00CD3857" w:rsidRDefault="00B5393E">
      <w:pPr>
        <w:snapToGrid w:val="0"/>
        <w:spacing w:line="360" w:lineRule="auto"/>
        <w:ind w:leftChars="71" w:left="149" w:firstLineChars="150" w:firstLine="315"/>
        <w:jc w:val="left"/>
        <w:rPr>
          <w:rFonts w:eastAsia="仿宋_GB2312"/>
          <w:color w:val="000000"/>
          <w:szCs w:val="21"/>
          <w:u w:val="single"/>
        </w:rPr>
      </w:pPr>
      <w:r>
        <w:rPr>
          <w:rFonts w:eastAsia="仿宋_GB2312"/>
          <w:color w:val="000000"/>
          <w:szCs w:val="21"/>
        </w:rPr>
        <w:t>合同当事人是否同意将工程争议提交争议评审小组决</w:t>
      </w:r>
      <w:r>
        <w:rPr>
          <w:rFonts w:eastAsia="仿宋_GB2312" w:hint="eastAsia"/>
          <w:color w:val="000000"/>
          <w:szCs w:val="21"/>
        </w:rPr>
        <w:t>定：</w:t>
      </w:r>
      <w:r>
        <w:rPr>
          <w:rFonts w:eastAsia="仿宋_GB2312" w:hint="eastAsia"/>
          <w:color w:val="000000"/>
          <w:szCs w:val="21"/>
          <w:u w:val="single"/>
        </w:rPr>
        <w:t xml:space="preserve">    </w:t>
      </w:r>
    </w:p>
    <w:p w:rsidR="00CD3857" w:rsidRDefault="00B5393E">
      <w:pPr>
        <w:snapToGrid w:val="0"/>
        <w:spacing w:line="360" w:lineRule="auto"/>
        <w:jc w:val="left"/>
        <w:rPr>
          <w:rFonts w:eastAsia="仿宋_GB2312"/>
          <w:color w:val="000000"/>
          <w:szCs w:val="21"/>
        </w:rPr>
      </w:pPr>
      <w:r>
        <w:rPr>
          <w:rFonts w:eastAsia="仿宋_GB2312" w:hint="eastAsia"/>
          <w:color w:val="000000"/>
          <w:szCs w:val="21"/>
          <w:u w:val="single"/>
        </w:rPr>
        <w:t xml:space="preserve">                                                         </w:t>
      </w:r>
      <w:r>
        <w:rPr>
          <w:rFonts w:eastAsia="仿宋_GB2312" w:hint="eastAsia"/>
          <w:color w:val="000000"/>
          <w:szCs w:val="21"/>
        </w:rPr>
        <w:t>。</w:t>
      </w:r>
      <w:r>
        <w:rPr>
          <w:rFonts w:eastAsia="仿宋_GB2312" w:hint="eastAsia"/>
          <w:color w:val="000000"/>
          <w:szCs w:val="21"/>
        </w:rPr>
        <w:t xml:space="preserve">  </w:t>
      </w:r>
    </w:p>
    <w:p w:rsidR="00CD3857" w:rsidRDefault="00B5393E">
      <w:pPr>
        <w:snapToGrid w:val="0"/>
        <w:spacing w:line="360" w:lineRule="auto"/>
        <w:ind w:firstLineChars="200" w:firstLine="420"/>
        <w:jc w:val="left"/>
        <w:rPr>
          <w:rFonts w:eastAsia="仿宋_GB2312"/>
          <w:color w:val="000000"/>
          <w:szCs w:val="21"/>
        </w:rPr>
      </w:pPr>
      <w:r>
        <w:rPr>
          <w:rFonts w:eastAsia="仿宋_GB2312" w:hint="eastAsia"/>
          <w:color w:val="000000"/>
          <w:szCs w:val="21"/>
        </w:rPr>
        <w:t>17</w:t>
      </w:r>
      <w:r>
        <w:rPr>
          <w:rFonts w:eastAsia="仿宋_GB2312"/>
          <w:color w:val="000000"/>
          <w:szCs w:val="21"/>
        </w:rPr>
        <w:t xml:space="preserve">.3.1 </w:t>
      </w:r>
      <w:r>
        <w:rPr>
          <w:rFonts w:eastAsia="仿宋_GB2312"/>
          <w:color w:val="000000"/>
          <w:szCs w:val="21"/>
        </w:rPr>
        <w:t>争议评审小组的确定</w:t>
      </w:r>
    </w:p>
    <w:p w:rsidR="00CD3857" w:rsidRDefault="00B5393E">
      <w:pPr>
        <w:snapToGrid w:val="0"/>
        <w:spacing w:line="360" w:lineRule="auto"/>
        <w:jc w:val="left"/>
        <w:rPr>
          <w:rFonts w:eastAsia="仿宋_GB2312"/>
          <w:color w:val="000000"/>
          <w:szCs w:val="21"/>
          <w:u w:val="single"/>
        </w:rPr>
      </w:pPr>
      <w:r>
        <w:rPr>
          <w:rFonts w:eastAsia="仿宋_GB2312"/>
          <w:color w:val="000000"/>
          <w:szCs w:val="21"/>
        </w:rPr>
        <w:t>争议评审小组成员的确定：</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lastRenderedPageBreak/>
        <w:t>选定争议评审员的期限：</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kern w:val="0"/>
          <w:szCs w:val="21"/>
        </w:rPr>
        <w:t>评审</w:t>
      </w:r>
      <w:r>
        <w:rPr>
          <w:rFonts w:eastAsia="仿宋_GB2312" w:hint="eastAsia"/>
          <w:color w:val="000000"/>
          <w:kern w:val="0"/>
          <w:szCs w:val="21"/>
        </w:rPr>
        <w:t>所发生的费用</w:t>
      </w:r>
      <w:r>
        <w:rPr>
          <w:rFonts w:eastAsia="仿宋_GB2312"/>
          <w:color w:val="000000"/>
          <w:szCs w:val="21"/>
        </w:rPr>
        <w:t>承担方式：</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t>其他事项的约定：</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adjustRightInd w:val="0"/>
        <w:snapToGrid w:val="0"/>
        <w:spacing w:line="360" w:lineRule="auto"/>
        <w:ind w:firstLineChars="200" w:firstLine="420"/>
        <w:jc w:val="left"/>
        <w:rPr>
          <w:rFonts w:eastAsia="仿宋_GB2312"/>
          <w:color w:val="000000"/>
          <w:kern w:val="0"/>
          <w:szCs w:val="21"/>
        </w:rPr>
      </w:pPr>
      <w:r>
        <w:rPr>
          <w:rFonts w:eastAsia="仿宋_GB2312" w:hint="eastAsia"/>
          <w:color w:val="000000"/>
          <w:kern w:val="0"/>
          <w:szCs w:val="21"/>
        </w:rPr>
        <w:t>17</w:t>
      </w:r>
      <w:r>
        <w:rPr>
          <w:rFonts w:eastAsia="仿宋_GB2312"/>
          <w:color w:val="000000"/>
          <w:kern w:val="0"/>
          <w:szCs w:val="21"/>
        </w:rPr>
        <w:t xml:space="preserve">.3.2 </w:t>
      </w:r>
      <w:r>
        <w:rPr>
          <w:rFonts w:eastAsia="仿宋_GB2312"/>
          <w:color w:val="000000"/>
          <w:kern w:val="0"/>
          <w:szCs w:val="21"/>
        </w:rPr>
        <w:t>争议评审小组的决定</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t>合同当事人关于本</w:t>
      </w:r>
      <w:r>
        <w:rPr>
          <w:rFonts w:eastAsia="仿宋_GB2312" w:hint="eastAsia"/>
          <w:color w:val="000000"/>
          <w:szCs w:val="21"/>
        </w:rPr>
        <w:t>事</w:t>
      </w:r>
      <w:r>
        <w:rPr>
          <w:rFonts w:eastAsia="仿宋_GB2312"/>
          <w:color w:val="000000"/>
          <w:szCs w:val="21"/>
        </w:rPr>
        <w:t>项的约定：</w:t>
      </w:r>
      <w:r>
        <w:rPr>
          <w:rFonts w:eastAsia="仿宋_GB2312"/>
          <w:color w:val="000000"/>
          <w:szCs w:val="21"/>
          <w:u w:val="single"/>
        </w:rPr>
        <w:t xml:space="preserve">                      </w:t>
      </w:r>
      <w:r>
        <w:rPr>
          <w:rFonts w:eastAsia="仿宋_GB2312" w:hint="eastAsia"/>
          <w:color w:val="000000"/>
          <w:szCs w:val="21"/>
          <w:u w:val="single"/>
        </w:rPr>
        <w:t xml:space="preserve">   </w:t>
      </w:r>
      <w:r>
        <w:rPr>
          <w:rFonts w:eastAsia="仿宋_GB2312"/>
          <w:color w:val="000000"/>
          <w:szCs w:val="21"/>
          <w:u w:val="single"/>
        </w:rPr>
        <w:t xml:space="preserve"> </w:t>
      </w:r>
      <w:r>
        <w:rPr>
          <w:rFonts w:eastAsia="仿宋_GB2312"/>
          <w:color w:val="000000"/>
          <w:szCs w:val="21"/>
        </w:rPr>
        <w:t>。</w:t>
      </w:r>
    </w:p>
    <w:p w:rsidR="00CD3857" w:rsidRDefault="00B5393E">
      <w:pPr>
        <w:snapToGrid w:val="0"/>
        <w:spacing w:line="360" w:lineRule="auto"/>
        <w:ind w:firstLineChars="200" w:firstLine="420"/>
        <w:rPr>
          <w:rFonts w:eastAsia="黑体"/>
          <w:color w:val="000000"/>
          <w:szCs w:val="21"/>
        </w:rPr>
      </w:pPr>
      <w:r>
        <w:rPr>
          <w:rFonts w:eastAsia="黑体" w:hint="eastAsia"/>
          <w:color w:val="000000"/>
          <w:szCs w:val="21"/>
        </w:rPr>
        <w:t>17</w:t>
      </w:r>
      <w:r>
        <w:rPr>
          <w:rFonts w:eastAsia="黑体"/>
          <w:color w:val="000000"/>
          <w:szCs w:val="21"/>
        </w:rPr>
        <w:t>.4</w:t>
      </w:r>
      <w:r>
        <w:rPr>
          <w:rFonts w:eastAsia="黑体" w:hint="eastAsia"/>
          <w:color w:val="000000"/>
          <w:szCs w:val="21"/>
        </w:rPr>
        <w:t xml:space="preserve"> </w:t>
      </w:r>
      <w:r>
        <w:rPr>
          <w:rFonts w:eastAsia="黑体"/>
          <w:color w:val="000000"/>
          <w:szCs w:val="21"/>
        </w:rPr>
        <w:t>仲裁或诉讼</w:t>
      </w:r>
    </w:p>
    <w:p w:rsidR="00CD3857" w:rsidRDefault="00B5393E">
      <w:pPr>
        <w:snapToGrid w:val="0"/>
        <w:spacing w:line="360" w:lineRule="auto"/>
        <w:ind w:firstLineChars="200" w:firstLine="420"/>
        <w:rPr>
          <w:rFonts w:eastAsia="黑体"/>
          <w:color w:val="000000"/>
          <w:szCs w:val="21"/>
        </w:rPr>
      </w:pPr>
      <w:r>
        <w:rPr>
          <w:rFonts w:eastAsia="仿宋_GB2312"/>
          <w:color w:val="000000"/>
          <w:szCs w:val="21"/>
        </w:rPr>
        <w:t>因合同及合同有关事项发生的争议，按下列第</w:t>
      </w:r>
      <w:r>
        <w:rPr>
          <w:rFonts w:eastAsia="仿宋_GB2312"/>
          <w:color w:val="000000"/>
          <w:szCs w:val="21"/>
          <w:u w:val="single"/>
        </w:rPr>
        <w:t xml:space="preserve">     </w:t>
      </w:r>
      <w:r>
        <w:rPr>
          <w:rFonts w:eastAsia="仿宋_GB2312"/>
          <w:color w:val="000000"/>
          <w:szCs w:val="21"/>
        </w:rPr>
        <w:t>种方式</w:t>
      </w:r>
      <w:r>
        <w:rPr>
          <w:rFonts w:eastAsia="仿宋_GB2312" w:hint="eastAsia"/>
          <w:color w:val="000000"/>
          <w:szCs w:val="21"/>
        </w:rPr>
        <w:t>解</w:t>
      </w:r>
      <w:r>
        <w:rPr>
          <w:rFonts w:eastAsia="仿宋_GB2312"/>
          <w:color w:val="000000"/>
          <w:szCs w:val="21"/>
        </w:rPr>
        <w:t>决：</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t>（</w:t>
      </w:r>
      <w:r>
        <w:rPr>
          <w:rFonts w:eastAsia="仿宋_GB2312"/>
          <w:color w:val="000000"/>
          <w:szCs w:val="21"/>
        </w:rPr>
        <w:t>1</w:t>
      </w:r>
      <w:r>
        <w:rPr>
          <w:rFonts w:eastAsia="仿宋_GB2312"/>
          <w:color w:val="000000"/>
          <w:szCs w:val="21"/>
        </w:rPr>
        <w:t>）向</w:t>
      </w:r>
      <w:r>
        <w:rPr>
          <w:rFonts w:eastAsia="仿宋_GB2312"/>
          <w:color w:val="000000"/>
          <w:szCs w:val="21"/>
          <w:u w:val="single"/>
        </w:rPr>
        <w:t xml:space="preserve">                     </w:t>
      </w:r>
      <w:r>
        <w:rPr>
          <w:rFonts w:eastAsia="仿宋_GB2312"/>
          <w:color w:val="000000"/>
          <w:szCs w:val="21"/>
        </w:rPr>
        <w:t>仲裁委员会申请仲裁；</w:t>
      </w:r>
    </w:p>
    <w:p w:rsidR="00CD3857" w:rsidRDefault="00B5393E">
      <w:pPr>
        <w:snapToGrid w:val="0"/>
        <w:spacing w:line="360" w:lineRule="auto"/>
        <w:ind w:firstLineChars="200" w:firstLine="420"/>
        <w:jc w:val="left"/>
        <w:rPr>
          <w:rFonts w:eastAsia="仿宋_GB2312"/>
          <w:color w:val="000000"/>
          <w:szCs w:val="21"/>
        </w:rPr>
      </w:pPr>
      <w:r>
        <w:rPr>
          <w:rFonts w:eastAsia="仿宋_GB2312"/>
          <w:color w:val="000000"/>
          <w:szCs w:val="21"/>
        </w:rPr>
        <w:t>（</w:t>
      </w:r>
      <w:r>
        <w:rPr>
          <w:rFonts w:eastAsia="仿宋_GB2312"/>
          <w:color w:val="000000"/>
          <w:szCs w:val="21"/>
        </w:rPr>
        <w:t>2</w:t>
      </w:r>
      <w:r>
        <w:rPr>
          <w:rFonts w:eastAsia="仿宋_GB2312"/>
          <w:color w:val="000000"/>
          <w:szCs w:val="21"/>
        </w:rPr>
        <w:t>）向</w:t>
      </w:r>
      <w:r>
        <w:rPr>
          <w:rFonts w:eastAsia="仿宋_GB2312"/>
          <w:color w:val="000000"/>
          <w:szCs w:val="21"/>
          <w:u w:val="single"/>
        </w:rPr>
        <w:t xml:space="preserve">                     </w:t>
      </w:r>
      <w:r>
        <w:rPr>
          <w:rFonts w:eastAsia="仿宋_GB2312"/>
          <w:color w:val="000000"/>
          <w:szCs w:val="21"/>
        </w:rPr>
        <w:t>人民法院起诉。</w:t>
      </w:r>
    </w:p>
    <w:p w:rsidR="00CD3857" w:rsidRDefault="00B5393E">
      <w:pPr>
        <w:pStyle w:val="4"/>
        <w:snapToGrid w:val="0"/>
        <w:spacing w:before="0" w:after="0" w:line="360" w:lineRule="auto"/>
        <w:rPr>
          <w:rFonts w:ascii="Times New Roman" w:eastAsia="黑体" w:hAnsi="Times New Roman"/>
          <w:b w:val="0"/>
          <w:color w:val="000000"/>
          <w:sz w:val="21"/>
          <w:szCs w:val="21"/>
        </w:rPr>
      </w:pPr>
      <w:r>
        <w:rPr>
          <w:rFonts w:ascii="Times New Roman" w:eastAsia="黑体" w:hAnsi="Times New Roman" w:hint="eastAsia"/>
          <w:b w:val="0"/>
          <w:color w:val="000000"/>
          <w:sz w:val="21"/>
          <w:szCs w:val="21"/>
        </w:rPr>
        <w:t>18</w:t>
      </w:r>
      <w:r>
        <w:rPr>
          <w:rFonts w:ascii="Times New Roman" w:eastAsia="黑体" w:hAnsi="Times New Roman"/>
          <w:b w:val="0"/>
          <w:color w:val="000000"/>
          <w:sz w:val="21"/>
          <w:szCs w:val="21"/>
        </w:rPr>
        <w:t xml:space="preserve">. </w:t>
      </w:r>
      <w:r>
        <w:rPr>
          <w:rFonts w:ascii="Times New Roman" w:eastAsia="黑体" w:hAnsi="Times New Roman" w:hint="eastAsia"/>
          <w:b w:val="0"/>
          <w:color w:val="000000"/>
          <w:sz w:val="21"/>
          <w:szCs w:val="21"/>
        </w:rPr>
        <w:t>其他（如果没有，填“无”）</w:t>
      </w:r>
    </w:p>
    <w:p w:rsidR="00CD3857" w:rsidRDefault="00B5393E">
      <w:pPr>
        <w:snapToGrid w:val="0"/>
        <w:spacing w:line="360" w:lineRule="auto"/>
        <w:ind w:firstLineChars="200" w:firstLine="420"/>
        <w:jc w:val="left"/>
        <w:rPr>
          <w:szCs w:val="21"/>
          <w:u w:val="single"/>
        </w:rPr>
      </w:pPr>
      <w:r>
        <w:rPr>
          <w:rFonts w:hint="eastAsia"/>
          <w:szCs w:val="21"/>
        </w:rPr>
        <w:t xml:space="preserve"> </w:t>
      </w:r>
      <w:r>
        <w:rPr>
          <w:rFonts w:hint="eastAsia"/>
          <w:szCs w:val="21"/>
          <w:u w:val="single"/>
        </w:rPr>
        <w:t xml:space="preserve">                                                                               </w:t>
      </w:r>
    </w:p>
    <w:p w:rsidR="00CD3857" w:rsidRDefault="00B5393E">
      <w:pPr>
        <w:snapToGrid w:val="0"/>
        <w:spacing w:line="360" w:lineRule="auto"/>
        <w:jc w:val="left"/>
        <w:rPr>
          <w:szCs w:val="21"/>
        </w:rPr>
        <w:sectPr w:rsidR="00CD3857">
          <w:footerReference w:type="default" r:id="rId11"/>
          <w:pgSz w:w="11906" w:h="16838"/>
          <w:pgMar w:top="1440" w:right="1800" w:bottom="1440" w:left="1800" w:header="851" w:footer="992" w:gutter="0"/>
          <w:cols w:space="720"/>
          <w:docGrid w:type="lines" w:linePitch="312"/>
        </w:sectPr>
      </w:pPr>
      <w:r>
        <w:rPr>
          <w:rFonts w:hint="eastAsia"/>
          <w:szCs w:val="21"/>
          <w:u w:val="single"/>
        </w:rPr>
        <w:t xml:space="preserve">    </w:t>
      </w:r>
      <w:r>
        <w:rPr>
          <w:rFonts w:hint="eastAsia"/>
          <w:szCs w:val="21"/>
        </w:rPr>
        <w:t>。</w:t>
      </w:r>
      <w:r>
        <w:rPr>
          <w:rFonts w:hint="eastAsia"/>
          <w:szCs w:val="21"/>
        </w:rPr>
        <w:t xml:space="preserve"> </w:t>
      </w:r>
    </w:p>
    <w:p w:rsidR="00CD3857" w:rsidRDefault="00B5393E">
      <w:pPr>
        <w:snapToGrid w:val="0"/>
        <w:spacing w:line="360" w:lineRule="auto"/>
        <w:jc w:val="center"/>
        <w:rPr>
          <w:rFonts w:eastAsia="仿宋_GB2312"/>
          <w:b/>
          <w:color w:val="000000"/>
          <w:szCs w:val="21"/>
        </w:rPr>
      </w:pPr>
      <w:r>
        <w:rPr>
          <w:rFonts w:hint="eastAsia"/>
          <w:b/>
          <w:bCs/>
          <w:kern w:val="44"/>
          <w:sz w:val="28"/>
          <w:szCs w:val="28"/>
        </w:rPr>
        <w:lastRenderedPageBreak/>
        <w:t>房屋建筑工程设计专用部分</w:t>
      </w:r>
    </w:p>
    <w:p w:rsidR="00CD3857" w:rsidRDefault="00B5393E">
      <w:pPr>
        <w:snapToGrid w:val="0"/>
        <w:spacing w:line="360" w:lineRule="auto"/>
        <w:rPr>
          <w:rFonts w:eastAsia="仿宋_GB2312"/>
          <w:b/>
          <w:color w:val="000000"/>
          <w:szCs w:val="21"/>
        </w:rPr>
      </w:pPr>
      <w:r>
        <w:rPr>
          <w:rFonts w:eastAsia="仿宋_GB2312" w:hint="eastAsia"/>
          <w:b/>
          <w:color w:val="000000"/>
          <w:szCs w:val="21"/>
        </w:rPr>
        <w:t>附件</w:t>
      </w:r>
      <w:r>
        <w:rPr>
          <w:rFonts w:eastAsia="仿宋_GB2312" w:hint="eastAsia"/>
          <w:b/>
          <w:color w:val="000000"/>
          <w:szCs w:val="21"/>
        </w:rPr>
        <w:t>6</w:t>
      </w:r>
      <w:r>
        <w:rPr>
          <w:rFonts w:eastAsia="仿宋_GB2312" w:hint="eastAsia"/>
          <w:b/>
          <w:color w:val="000000"/>
          <w:szCs w:val="21"/>
        </w:rPr>
        <w:t>：</w:t>
      </w:r>
    </w:p>
    <w:p w:rsidR="00CD3857" w:rsidRDefault="00B5393E">
      <w:pPr>
        <w:snapToGrid w:val="0"/>
        <w:spacing w:line="360" w:lineRule="auto"/>
        <w:jc w:val="center"/>
        <w:rPr>
          <w:rFonts w:eastAsia="黑体"/>
          <w:color w:val="000000"/>
          <w:szCs w:val="21"/>
        </w:rPr>
      </w:pPr>
      <w:r>
        <w:rPr>
          <w:rFonts w:eastAsia="黑体" w:hint="eastAsia"/>
          <w:color w:val="000000"/>
          <w:szCs w:val="21"/>
        </w:rPr>
        <w:t>设计费明细及支付方式</w:t>
      </w:r>
    </w:p>
    <w:p w:rsidR="00CD3857" w:rsidRDefault="00CD3857">
      <w:pPr>
        <w:snapToGrid w:val="0"/>
        <w:spacing w:line="360" w:lineRule="auto"/>
        <w:jc w:val="center"/>
        <w:rPr>
          <w:rFonts w:eastAsia="黑体"/>
          <w:color w:val="000000"/>
          <w:szCs w:val="21"/>
        </w:rPr>
      </w:pPr>
    </w:p>
    <w:p w:rsidR="00CD3857" w:rsidRDefault="00B5393E">
      <w:pPr>
        <w:snapToGrid w:val="0"/>
        <w:spacing w:line="360" w:lineRule="auto"/>
        <w:ind w:firstLineChars="187" w:firstLine="393"/>
        <w:rPr>
          <w:rFonts w:ascii="仿宋_GB2312" w:eastAsia="仿宋_GB2312" w:hAnsi="仿宋_GB2312"/>
          <w:color w:val="000000"/>
          <w:szCs w:val="21"/>
        </w:rPr>
      </w:pPr>
      <w:r>
        <w:rPr>
          <w:rFonts w:ascii="仿宋_GB2312" w:eastAsia="仿宋_GB2312" w:hAnsi="仿宋_GB2312" w:hint="eastAsia"/>
          <w:color w:val="000000"/>
          <w:szCs w:val="21"/>
        </w:rPr>
        <w:t>一、设计费总额：</w:t>
      </w:r>
      <w:r>
        <w:rPr>
          <w:rFonts w:ascii="仿宋_GB2312" w:eastAsia="仿宋_GB2312" w:hAnsi="仿宋_GB2312" w:hint="eastAsia"/>
          <w:color w:val="000000"/>
          <w:szCs w:val="21"/>
          <w:u w:val="single"/>
        </w:rPr>
        <w:t xml:space="preserve">                                        </w:t>
      </w:r>
    </w:p>
    <w:p w:rsidR="00CD3857" w:rsidRDefault="00B5393E">
      <w:pPr>
        <w:snapToGrid w:val="0"/>
        <w:spacing w:line="360" w:lineRule="auto"/>
        <w:ind w:firstLineChars="187" w:firstLine="393"/>
        <w:rPr>
          <w:rFonts w:ascii="仿宋_GB2312" w:eastAsia="仿宋_GB2312" w:hAnsi="仿宋_GB2312"/>
          <w:color w:val="000000"/>
          <w:szCs w:val="21"/>
        </w:rPr>
      </w:pPr>
      <w:r>
        <w:rPr>
          <w:rFonts w:ascii="仿宋_GB2312" w:eastAsia="仿宋_GB2312" w:hAnsi="仿宋_GB2312" w:hint="eastAsia"/>
          <w:color w:val="000000"/>
          <w:szCs w:val="21"/>
        </w:rPr>
        <w:t>二、设计费总额构成：</w:t>
      </w:r>
    </w:p>
    <w:p w:rsidR="00CD3857" w:rsidRDefault="00B5393E">
      <w:pPr>
        <w:snapToGrid w:val="0"/>
        <w:spacing w:line="360" w:lineRule="auto"/>
        <w:ind w:firstLine="540"/>
        <w:rPr>
          <w:rFonts w:ascii="仿宋_GB2312" w:eastAsia="仿宋_GB2312" w:hAnsi="仿宋_GB2312"/>
          <w:color w:val="000000"/>
          <w:szCs w:val="21"/>
          <w:u w:val="single"/>
        </w:rPr>
      </w:pPr>
      <w:r>
        <w:rPr>
          <w:rFonts w:ascii="仿宋_GB2312" w:eastAsia="仿宋_GB2312" w:hAnsi="仿宋_GB2312" w:hint="eastAsia"/>
          <w:color w:val="000000"/>
          <w:szCs w:val="21"/>
        </w:rPr>
        <w:t>1.工程设计基本服务费用：固定总价：</w:t>
      </w:r>
      <w:r>
        <w:rPr>
          <w:rFonts w:ascii="仿宋_GB2312" w:eastAsia="仿宋_GB2312" w:hAnsi="仿宋_GB2312" w:hint="eastAsia"/>
          <w:color w:val="000000"/>
          <w:szCs w:val="21"/>
          <w:u w:val="single"/>
        </w:rPr>
        <w:t xml:space="preserve">                   </w:t>
      </w:r>
    </w:p>
    <w:p w:rsidR="00CD3857" w:rsidRDefault="00B5393E">
      <w:pPr>
        <w:snapToGrid w:val="0"/>
        <w:spacing w:line="360" w:lineRule="auto"/>
        <w:ind w:firstLineChars="1333" w:firstLine="2799"/>
        <w:rPr>
          <w:rFonts w:ascii="仿宋_GB2312" w:eastAsia="仿宋_GB2312" w:hAnsi="仿宋_GB2312" w:cs="Courier New"/>
          <w:b/>
          <w:szCs w:val="21"/>
        </w:rPr>
      </w:pPr>
      <w:r>
        <w:rPr>
          <w:rFonts w:ascii="仿宋_GB2312" w:eastAsia="仿宋_GB2312" w:hAnsi="仿宋_GB2312" w:hint="eastAsia"/>
          <w:color w:val="000000"/>
          <w:szCs w:val="21"/>
        </w:rPr>
        <w:t xml:space="preserve"> 固定单价（</w:t>
      </w:r>
      <w:r>
        <w:rPr>
          <w:rFonts w:ascii="仿宋_GB2312" w:eastAsia="仿宋_GB2312" w:hAnsi="仿宋_GB2312" w:cs="Courier New" w:hint="eastAsia"/>
          <w:b/>
          <w:szCs w:val="21"/>
          <w:u w:val="single"/>
        </w:rPr>
        <w:t xml:space="preserve">  </w:t>
      </w:r>
      <w:r>
        <w:rPr>
          <w:rFonts w:ascii="仿宋_GB2312" w:eastAsia="仿宋_GB2312" w:hAnsi="仿宋_GB2312" w:cs="Courier New" w:hint="eastAsia"/>
          <w:szCs w:val="21"/>
          <w:u w:val="single"/>
        </w:rPr>
        <w:t xml:space="preserve"> </w:t>
      </w:r>
      <w:r>
        <w:rPr>
          <w:rFonts w:ascii="仿宋_GB2312" w:eastAsia="仿宋_GB2312" w:hAnsi="仿宋_GB2312" w:cs="Courier New" w:hint="eastAsia"/>
          <w:szCs w:val="21"/>
        </w:rPr>
        <w:t>元/平方米或费率</w:t>
      </w:r>
      <w:r>
        <w:rPr>
          <w:rFonts w:ascii="仿宋_GB2312" w:eastAsia="仿宋_GB2312" w:hAnsi="仿宋_GB2312" w:cs="Courier New" w:hint="eastAsia"/>
          <w:szCs w:val="21"/>
          <w:u w:val="single"/>
        </w:rPr>
        <w:t xml:space="preserve">  </w:t>
      </w:r>
      <w:r>
        <w:rPr>
          <w:rFonts w:ascii="仿宋_GB2312" w:eastAsia="仿宋_GB2312" w:hAnsi="仿宋_GB2312" w:cs="Courier New" w:hint="eastAsia"/>
          <w:szCs w:val="21"/>
        </w:rPr>
        <w:t>%）</w:t>
      </w:r>
    </w:p>
    <w:p w:rsidR="00CD3857" w:rsidRDefault="00B5393E">
      <w:pPr>
        <w:snapToGrid w:val="0"/>
        <w:spacing w:line="360" w:lineRule="auto"/>
        <w:ind w:firstLine="540"/>
        <w:rPr>
          <w:rFonts w:ascii="仿宋_GB2312" w:eastAsia="仿宋_GB2312" w:hAnsi="仿宋_GB2312"/>
          <w:color w:val="000000"/>
          <w:szCs w:val="21"/>
          <w:u w:val="single"/>
        </w:rPr>
      </w:pPr>
      <w:r>
        <w:rPr>
          <w:rFonts w:ascii="仿宋_GB2312" w:eastAsia="仿宋_GB2312" w:hAnsi="仿宋_GB2312" w:hint="eastAsia"/>
          <w:color w:val="000000"/>
          <w:szCs w:val="21"/>
        </w:rPr>
        <w:t>2.工程设计其他服务费用：</w:t>
      </w:r>
      <w:r>
        <w:rPr>
          <w:rFonts w:ascii="仿宋_GB2312" w:eastAsia="仿宋_GB2312" w:hAnsi="仿宋_GB2312" w:hint="eastAsia"/>
          <w:color w:val="000000"/>
          <w:szCs w:val="21"/>
          <w:u w:val="single"/>
        </w:rPr>
        <w:t xml:space="preserve">                              </w:t>
      </w:r>
    </w:p>
    <w:p w:rsidR="00CD3857" w:rsidRDefault="00B5393E">
      <w:pPr>
        <w:snapToGrid w:val="0"/>
        <w:spacing w:line="360" w:lineRule="auto"/>
        <w:ind w:firstLine="540"/>
        <w:rPr>
          <w:rFonts w:ascii="仿宋_GB2312" w:eastAsia="仿宋_GB2312" w:hAnsi="仿宋_GB2312"/>
          <w:color w:val="000000"/>
          <w:szCs w:val="21"/>
        </w:rPr>
      </w:pPr>
      <w:r>
        <w:rPr>
          <w:rFonts w:ascii="仿宋_GB2312" w:eastAsia="仿宋_GB2312" w:hAnsi="仿宋_GB2312" w:hint="eastAsia"/>
          <w:color w:val="000000"/>
          <w:szCs w:val="21"/>
        </w:rPr>
        <w:t>3.合同签订前设计人已完成工作的费用：</w:t>
      </w:r>
      <w:r>
        <w:rPr>
          <w:rFonts w:ascii="仿宋_GB2312" w:eastAsia="仿宋_GB2312" w:hAnsi="仿宋_GB2312" w:hint="eastAsia"/>
          <w:color w:val="000000"/>
          <w:szCs w:val="21"/>
          <w:u w:val="single"/>
        </w:rPr>
        <w:t xml:space="preserve">                  </w:t>
      </w:r>
      <w:r>
        <w:rPr>
          <w:rFonts w:ascii="仿宋_GB2312" w:eastAsia="仿宋_GB2312" w:hAnsi="仿宋_GB2312" w:hint="eastAsia"/>
          <w:color w:val="000000"/>
          <w:szCs w:val="21"/>
        </w:rPr>
        <w:t xml:space="preserve">                 </w:t>
      </w:r>
    </w:p>
    <w:p w:rsidR="00CD3857" w:rsidRDefault="00B5393E">
      <w:pPr>
        <w:snapToGrid w:val="0"/>
        <w:spacing w:line="360" w:lineRule="auto"/>
        <w:ind w:firstLine="540"/>
        <w:rPr>
          <w:rFonts w:ascii="仿宋_GB2312" w:eastAsia="仿宋_GB2312" w:hAnsi="仿宋_GB2312"/>
          <w:color w:val="000000"/>
          <w:szCs w:val="21"/>
        </w:rPr>
      </w:pPr>
      <w:r>
        <w:rPr>
          <w:rFonts w:ascii="仿宋_GB2312" w:eastAsia="仿宋_GB2312" w:hAnsi="仿宋_GB2312" w:hint="eastAsia"/>
          <w:color w:val="000000"/>
          <w:szCs w:val="21"/>
        </w:rPr>
        <w:t>4.特别约定：</w:t>
      </w:r>
    </w:p>
    <w:p w:rsidR="00CD3857" w:rsidRDefault="00B5393E">
      <w:pPr>
        <w:snapToGrid w:val="0"/>
        <w:spacing w:line="360" w:lineRule="auto"/>
        <w:ind w:firstLineChars="200" w:firstLine="420"/>
        <w:rPr>
          <w:rFonts w:ascii="仿宋_GB2312" w:eastAsia="仿宋_GB2312" w:hAnsi="仿宋_GB2312"/>
          <w:szCs w:val="21"/>
        </w:rPr>
      </w:pPr>
      <w:r>
        <w:rPr>
          <w:rFonts w:ascii="仿宋_GB2312" w:eastAsia="仿宋_GB2312" w:hAnsi="仿宋_GB2312" w:hint="eastAsia"/>
          <w:szCs w:val="21"/>
        </w:rPr>
        <w:t>（1）工程设计基本服务费用包含设计人员赴工地现场的旅差费</w:t>
      </w:r>
    </w:p>
    <w:p w:rsidR="00CD3857" w:rsidRDefault="00B5393E">
      <w:pPr>
        <w:snapToGrid w:val="0"/>
        <w:spacing w:line="360" w:lineRule="auto"/>
        <w:rPr>
          <w:rFonts w:ascii="仿宋_GB2312" w:eastAsia="仿宋_GB2312" w:hAnsi="仿宋_GB2312"/>
          <w:szCs w:val="21"/>
        </w:rPr>
      </w:pPr>
      <w:r>
        <w:rPr>
          <w:rFonts w:ascii="仿宋_GB2312" w:eastAsia="仿宋_GB2312" w:hAnsi="仿宋_GB2312" w:hint="eastAsia"/>
          <w:szCs w:val="21"/>
          <w:u w:val="single"/>
        </w:rPr>
        <w:t xml:space="preserve">   </w:t>
      </w:r>
      <w:r>
        <w:rPr>
          <w:rFonts w:ascii="仿宋_GB2312" w:eastAsia="仿宋_GB2312" w:hAnsi="仿宋_GB2312" w:hint="eastAsia"/>
          <w:szCs w:val="21"/>
        </w:rPr>
        <w:t>人次日，每人每次不超2天；不含长期驻现场的设计工地代表和现场服务费。</w:t>
      </w:r>
    </w:p>
    <w:p w:rsidR="00CD3857" w:rsidRDefault="00B5393E">
      <w:pPr>
        <w:snapToGrid w:val="0"/>
        <w:spacing w:line="360" w:lineRule="auto"/>
        <w:ind w:firstLineChars="200" w:firstLine="420"/>
        <w:rPr>
          <w:rFonts w:ascii="仿宋_GB2312" w:eastAsia="仿宋_GB2312" w:hAnsi="仿宋_GB2312"/>
          <w:szCs w:val="21"/>
        </w:rPr>
      </w:pPr>
      <w:r>
        <w:rPr>
          <w:rFonts w:ascii="仿宋_GB2312" w:eastAsia="仿宋_GB2312" w:hAnsi="仿宋_GB2312" w:hint="eastAsia"/>
          <w:szCs w:val="21"/>
        </w:rPr>
        <w:t>（2）采用固定单价形式的设计费，实际设计费按初步设计批准（或通过审查的施工图设计）的建筑面积（或投资额）和本合同约定的单价（或费率）核定，多退少补。</w:t>
      </w:r>
    </w:p>
    <w:p w:rsidR="00CD3857" w:rsidRDefault="00B5393E">
      <w:pPr>
        <w:snapToGrid w:val="0"/>
        <w:spacing w:line="360" w:lineRule="auto"/>
        <w:ind w:firstLine="570"/>
        <w:rPr>
          <w:rFonts w:ascii="仿宋_GB2312" w:eastAsia="仿宋_GB2312" w:hAnsi="仿宋_GB2312"/>
          <w:szCs w:val="21"/>
        </w:rPr>
      </w:pPr>
      <w:r>
        <w:rPr>
          <w:rFonts w:ascii="仿宋_GB2312" w:eastAsia="仿宋_GB2312" w:hAnsi="仿宋_GB2312" w:hint="eastAsia"/>
          <w:szCs w:val="21"/>
        </w:rPr>
        <w:t>（3）超过上述约定人次日赴项目现场所发生的费用（包括往返机票费、机场建设费、交通费、食宿费、保险费等）和人工费由发包人另行支付。其中人工费支付标准为</w:t>
      </w:r>
      <w:r>
        <w:rPr>
          <w:rFonts w:ascii="仿宋_GB2312" w:eastAsia="仿宋_GB2312" w:hAnsi="仿宋_GB2312" w:hint="eastAsia"/>
          <w:szCs w:val="21"/>
          <w:u w:val="single"/>
        </w:rPr>
        <w:t xml:space="preserve">             </w:t>
      </w:r>
      <w:r>
        <w:rPr>
          <w:rFonts w:ascii="仿宋_GB2312" w:eastAsia="仿宋_GB2312" w:hAnsi="仿宋_GB2312" w:hint="eastAsia"/>
          <w:szCs w:val="21"/>
        </w:rPr>
        <w:t>。（建议参照本单位年人均产值确定人工费标准）</w:t>
      </w:r>
    </w:p>
    <w:p w:rsidR="00CD3857" w:rsidRDefault="00B5393E">
      <w:pPr>
        <w:snapToGrid w:val="0"/>
        <w:spacing w:line="360" w:lineRule="auto"/>
        <w:ind w:firstLine="570"/>
        <w:jc w:val="left"/>
        <w:rPr>
          <w:rFonts w:ascii="仿宋_GB2312" w:eastAsia="仿宋_GB2312" w:hAnsi="仿宋_GB2312"/>
          <w:szCs w:val="21"/>
        </w:rPr>
      </w:pPr>
      <w:r>
        <w:rPr>
          <w:rFonts w:ascii="仿宋_GB2312" w:eastAsia="仿宋_GB2312" w:hAnsi="仿宋_GB2312" w:hint="eastAsia"/>
          <w:szCs w:val="21"/>
        </w:rPr>
        <w:t>（4）其它：</w:t>
      </w:r>
      <w:r>
        <w:rPr>
          <w:rFonts w:ascii="仿宋_GB2312" w:eastAsia="仿宋_GB2312" w:hAnsi="仿宋_GB2312" w:hint="eastAsia"/>
          <w:szCs w:val="21"/>
          <w:u w:val="single"/>
        </w:rPr>
        <w:t xml:space="preserve">                                      </w:t>
      </w:r>
      <w:r>
        <w:rPr>
          <w:rFonts w:ascii="仿宋_GB2312" w:eastAsia="仿宋_GB2312" w:hAnsi="仿宋_GB2312" w:hint="eastAsia"/>
          <w:szCs w:val="21"/>
        </w:rPr>
        <w:t>。</w:t>
      </w:r>
    </w:p>
    <w:p w:rsidR="00CD3857" w:rsidRDefault="00B5393E">
      <w:pPr>
        <w:snapToGrid w:val="0"/>
        <w:spacing w:line="360" w:lineRule="auto"/>
        <w:ind w:firstLine="570"/>
        <w:rPr>
          <w:rFonts w:ascii="仿宋_GB2312" w:eastAsia="仿宋_GB2312" w:hAnsi="仿宋_GB2312"/>
          <w:szCs w:val="21"/>
        </w:rPr>
      </w:pPr>
      <w:r>
        <w:rPr>
          <w:rFonts w:ascii="仿宋_GB2312" w:eastAsia="仿宋_GB2312" w:hAnsi="仿宋_GB2312" w:hint="eastAsia"/>
          <w:szCs w:val="21"/>
        </w:rPr>
        <w:t>三、设计费明细计算表</w:t>
      </w:r>
    </w:p>
    <w:p w:rsidR="00CD3857" w:rsidRDefault="00CD3857">
      <w:pPr>
        <w:snapToGrid w:val="0"/>
        <w:spacing w:line="360" w:lineRule="auto"/>
        <w:rPr>
          <w:rFonts w:ascii="仿宋_GB2312" w:eastAsia="仿宋_GB2312" w:hAnsi="仿宋_GB2312"/>
          <w:szCs w:val="21"/>
        </w:rPr>
      </w:pPr>
    </w:p>
    <w:p w:rsidR="00CD3857" w:rsidRDefault="00CD3857">
      <w:pPr>
        <w:snapToGrid w:val="0"/>
        <w:spacing w:line="360" w:lineRule="auto"/>
        <w:rPr>
          <w:rFonts w:ascii="仿宋_GB2312" w:eastAsia="仿宋_GB2312" w:hAnsi="仿宋_GB2312"/>
          <w:szCs w:val="21"/>
        </w:rPr>
      </w:pPr>
    </w:p>
    <w:p w:rsidR="00CD3857" w:rsidRDefault="00CD3857">
      <w:pPr>
        <w:snapToGrid w:val="0"/>
        <w:spacing w:line="360" w:lineRule="auto"/>
        <w:ind w:firstLineChars="187" w:firstLine="393"/>
        <w:rPr>
          <w:rFonts w:ascii="仿宋_GB2312" w:eastAsia="仿宋_GB2312" w:hAnsi="仿宋_GB2312"/>
          <w:szCs w:val="21"/>
        </w:rPr>
      </w:pPr>
    </w:p>
    <w:p w:rsidR="00CD3857" w:rsidRDefault="00CD3857">
      <w:pPr>
        <w:snapToGrid w:val="0"/>
        <w:spacing w:line="360" w:lineRule="auto"/>
        <w:ind w:firstLineChars="187" w:firstLine="393"/>
        <w:rPr>
          <w:rFonts w:ascii="仿宋_GB2312" w:eastAsia="仿宋_GB2312" w:hAnsi="仿宋_GB2312"/>
          <w:szCs w:val="21"/>
        </w:rPr>
      </w:pP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四、设计费支付方式</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经发包人、设计人双方确认，如果发包人委托设计人负责全过程工程设计服务，各阶段的设计费比例为：方案设计阶段的设计费占本合同设计费总额的20%，初步设计阶段的设计费占本合同设计费总额的30%，施工图设计阶段的设计费占本合同设计费总额的40%，施工配合阶段占本合同设计费总额的10%；如果发包人委托设计人负责部分工程设计服务，则每个阶段的设计费比例，双方另行协商确定。</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具体支付时间如下：</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1.本合同生效后7天内，发包人向设计人支付设计费总额的10 %作为定金（或预付款），计</w:t>
      </w:r>
      <w:r>
        <w:rPr>
          <w:rFonts w:ascii="仿宋_GB2312" w:eastAsia="仿宋_GB2312" w:hAnsi="仿宋_GB2312" w:hint="eastAsia"/>
          <w:szCs w:val="21"/>
          <w:u w:val="single"/>
        </w:rPr>
        <w:t xml:space="preserve">        </w:t>
      </w:r>
      <w:r>
        <w:rPr>
          <w:rFonts w:ascii="仿宋_GB2312" w:eastAsia="仿宋_GB2312" w:hAnsi="仿宋_GB2312" w:hint="eastAsia"/>
          <w:szCs w:val="21"/>
        </w:rPr>
        <w:t>元，设计合同履行完毕后，定金（或预付款）抵作部分工程设计费。</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2.</w:t>
      </w:r>
      <w:r>
        <w:rPr>
          <w:rFonts w:ascii="仿宋_GB2312" w:eastAsia="仿宋_GB2312" w:hAnsi="仿宋_GB2312"/>
          <w:szCs w:val="21"/>
        </w:rPr>
        <w:t>设计人向发包人提交方案设计文件</w:t>
      </w:r>
      <w:r>
        <w:rPr>
          <w:rFonts w:ascii="仿宋_GB2312" w:eastAsia="仿宋_GB2312" w:hAnsi="仿宋_GB2312" w:hint="eastAsia"/>
          <w:szCs w:val="21"/>
        </w:rPr>
        <w:t xml:space="preserve">，方案设计批复后7天内，发包人向设计人支付设计费总额的10%,计 </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lastRenderedPageBreak/>
        <w:t>3.设计人向发包人提交初步设计文件，初步设计文件批复后7天内，发包人向设计人支付设计费总额的20%,计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4.设计人向发包人提交主体部分施工图设计文件后7天内，发包人向设计人支付设计费总额的20%，计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5.设计人向发包人提交专项部分施工图设计文件后7天内，发包人向设计人支付设计费总额的10%，计     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6.施工图设计文件通过审查后7天内或施工图设计文件提交后3个月内，发包人向设计人支付设计费总额的10%，计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7.工程结构主体验收后7天内，发包人向设计人支付设计费总额的10%，计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8.工程竣工验收后7天内，发包人向设计人支付全部剩余设计费，共计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注：1.发包人应在设计人完成各阶段设计工作后足额支付设计费用，结合所在地区各设计阶段评审情况，合理调整设计费支付阶段。原则上合同范围内所有施工图设计文件完成并通过审图后，付款比例不得低于总合同金额的80%；主体结构封顶后，付款不得低于总合同金额的90%。</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2.发包人应在本合同生效后 10 日内，向设计人提供由具备相应资质的银行或非银行金融机构出具的履约保函。该保函用于保障设计人完成合同约定的方案设计、初步设计、施工图设计及施工配合等全部服务后，其工作成果能得到发包人按合同约定标准进行验收与确认，且设计人能按时足额获得合同价款。保函有效期自设计人提交首份设计文件之日起，至工程竣工验收合格且发包人支付全部剩余设计费之日止。若发包人无正当理由拖延验收设计成果超过合同约定时限，或逾期支付设计费超过 15 日，设计人有权依据保函约定向出具机构主张权利。</w:t>
      </w:r>
    </w:p>
    <w:p w:rsidR="00CD3857" w:rsidRDefault="00B5393E" w:rsidP="007A2DAA">
      <w:pPr>
        <w:jc w:val="left"/>
        <w:rPr>
          <w:rFonts w:ascii="华文中宋" w:eastAsia="华文中宋" w:hAnsi="华文中宋"/>
          <w:b/>
          <w:bCs/>
          <w:sz w:val="44"/>
          <w:szCs w:val="44"/>
        </w:rPr>
      </w:pPr>
      <w:r>
        <w:rPr>
          <w:rFonts w:ascii="华文中宋" w:eastAsia="华文中宋" w:hAnsi="华文中宋"/>
          <w:b/>
          <w:bCs/>
          <w:sz w:val="44"/>
          <w:szCs w:val="44"/>
        </w:rPr>
        <w:br w:type="page"/>
      </w:r>
    </w:p>
    <w:p w:rsidR="00CD3857" w:rsidRDefault="00B5393E">
      <w:pPr>
        <w:snapToGrid w:val="0"/>
        <w:spacing w:line="360" w:lineRule="auto"/>
        <w:jc w:val="center"/>
        <w:outlineLvl w:val="1"/>
        <w:rPr>
          <w:rFonts w:ascii="华文中宋" w:eastAsia="华文中宋" w:hAnsi="华文中宋"/>
          <w:b/>
          <w:bCs/>
          <w:sz w:val="44"/>
          <w:szCs w:val="44"/>
        </w:rPr>
      </w:pPr>
      <w:bookmarkStart w:id="912" w:name="_Toc6875"/>
      <w:r>
        <w:rPr>
          <w:rFonts w:ascii="华文中宋" w:eastAsia="华文中宋" w:hAnsi="华文中宋"/>
          <w:b/>
          <w:bCs/>
          <w:sz w:val="44"/>
          <w:szCs w:val="44"/>
        </w:rPr>
        <w:lastRenderedPageBreak/>
        <w:t>市政基础设施工程设计专用部分</w:t>
      </w:r>
      <w:bookmarkEnd w:id="912"/>
    </w:p>
    <w:p w:rsidR="00CD3857" w:rsidRDefault="00B5393E">
      <w:pPr>
        <w:snapToGrid w:val="0"/>
        <w:spacing w:line="360" w:lineRule="auto"/>
        <w:rPr>
          <w:rFonts w:eastAsia="仿宋_GB2312"/>
          <w:b/>
          <w:color w:val="000000"/>
          <w:szCs w:val="21"/>
        </w:rPr>
      </w:pPr>
      <w:r>
        <w:rPr>
          <w:rFonts w:ascii="仿宋_GB2312" w:eastAsia="仿宋_GB2312" w:hAnsi="仿宋_GB2312" w:hint="eastAsia"/>
          <w:b/>
          <w:szCs w:val="21"/>
        </w:rPr>
        <w:t>附件6：</w:t>
      </w:r>
      <w:r>
        <w:rPr>
          <w:rFonts w:ascii="仿宋_GB2312" w:eastAsia="仿宋_GB2312" w:hAnsi="仿宋_GB2312" w:hint="eastAsia"/>
          <w:b/>
          <w:color w:val="000000"/>
          <w:szCs w:val="21"/>
        </w:rPr>
        <w:t xml:space="preserve">  </w:t>
      </w:r>
      <w:r>
        <w:rPr>
          <w:rFonts w:eastAsia="仿宋_GB2312" w:hint="eastAsia"/>
          <w:b/>
          <w:color w:val="000000"/>
          <w:szCs w:val="21"/>
        </w:rPr>
        <w:t xml:space="preserve">          </w:t>
      </w:r>
    </w:p>
    <w:p w:rsidR="00CD3857" w:rsidRDefault="00B5393E">
      <w:pPr>
        <w:snapToGrid w:val="0"/>
        <w:spacing w:line="360" w:lineRule="auto"/>
        <w:jc w:val="center"/>
        <w:rPr>
          <w:rFonts w:eastAsia="黑体"/>
          <w:color w:val="000000"/>
          <w:szCs w:val="21"/>
        </w:rPr>
      </w:pPr>
      <w:r>
        <w:rPr>
          <w:rFonts w:eastAsia="黑体" w:hint="eastAsia"/>
          <w:color w:val="000000"/>
          <w:szCs w:val="21"/>
        </w:rPr>
        <w:t>设计费明细及支付方式</w:t>
      </w:r>
    </w:p>
    <w:p w:rsidR="00CD3857" w:rsidRDefault="00CD3857">
      <w:pPr>
        <w:snapToGrid w:val="0"/>
        <w:spacing w:line="360" w:lineRule="auto"/>
        <w:rPr>
          <w:rFonts w:ascii="Calibri" w:eastAsia="仿宋_GB2312" w:hAnsi="Calibri"/>
          <w:color w:val="000000"/>
          <w:szCs w:val="21"/>
        </w:rPr>
      </w:pPr>
    </w:p>
    <w:p w:rsidR="00CD3857" w:rsidRDefault="00B5393E">
      <w:pPr>
        <w:snapToGrid w:val="0"/>
        <w:spacing w:line="360" w:lineRule="auto"/>
        <w:ind w:firstLineChars="187" w:firstLine="393"/>
        <w:rPr>
          <w:rFonts w:ascii="仿宋_GB2312" w:eastAsia="仿宋_GB2312" w:hAnsi="仿宋_GB2312"/>
          <w:color w:val="000000"/>
          <w:szCs w:val="21"/>
        </w:rPr>
      </w:pPr>
      <w:r>
        <w:rPr>
          <w:rFonts w:ascii="仿宋_GB2312" w:eastAsia="仿宋_GB2312" w:hAnsi="仿宋_GB2312" w:hint="eastAsia"/>
          <w:color w:val="000000"/>
          <w:szCs w:val="21"/>
        </w:rPr>
        <w:t>一、设计费总额：</w:t>
      </w:r>
      <w:r>
        <w:rPr>
          <w:rFonts w:ascii="仿宋_GB2312" w:eastAsia="仿宋_GB2312" w:hAnsi="仿宋_GB2312" w:hint="eastAsia"/>
          <w:color w:val="000000"/>
          <w:szCs w:val="21"/>
          <w:u w:val="single"/>
        </w:rPr>
        <w:t xml:space="preserve">                                   </w:t>
      </w:r>
    </w:p>
    <w:p w:rsidR="00CD3857" w:rsidRDefault="00B5393E">
      <w:pPr>
        <w:snapToGrid w:val="0"/>
        <w:spacing w:line="360" w:lineRule="auto"/>
        <w:ind w:firstLineChars="187" w:firstLine="393"/>
        <w:rPr>
          <w:rFonts w:ascii="仿宋_GB2312" w:eastAsia="仿宋_GB2312" w:hAnsi="仿宋_GB2312"/>
          <w:color w:val="000000"/>
          <w:szCs w:val="21"/>
        </w:rPr>
      </w:pPr>
      <w:r>
        <w:rPr>
          <w:rFonts w:ascii="仿宋_GB2312" w:eastAsia="仿宋_GB2312" w:hAnsi="仿宋_GB2312" w:hint="eastAsia"/>
          <w:color w:val="000000"/>
          <w:szCs w:val="21"/>
        </w:rPr>
        <w:t>二、设计费总额构成：</w:t>
      </w:r>
    </w:p>
    <w:p w:rsidR="00CD3857" w:rsidRDefault="00B5393E">
      <w:pPr>
        <w:snapToGrid w:val="0"/>
        <w:spacing w:line="360" w:lineRule="auto"/>
        <w:ind w:firstLine="540"/>
        <w:rPr>
          <w:rFonts w:ascii="仿宋_GB2312" w:eastAsia="仿宋_GB2312" w:hAnsi="仿宋_GB2312"/>
          <w:color w:val="000000"/>
          <w:szCs w:val="21"/>
          <w:u w:val="single"/>
        </w:rPr>
      </w:pPr>
      <w:r>
        <w:rPr>
          <w:rFonts w:ascii="仿宋_GB2312" w:eastAsia="仿宋_GB2312" w:hAnsi="仿宋_GB2312" w:hint="eastAsia"/>
          <w:color w:val="000000"/>
          <w:szCs w:val="21"/>
        </w:rPr>
        <w:t>1.工程设计基本服务费用：固定总价：</w:t>
      </w:r>
      <w:r>
        <w:rPr>
          <w:rFonts w:ascii="仿宋_GB2312" w:eastAsia="仿宋_GB2312" w:hAnsi="仿宋_GB2312" w:hint="eastAsia"/>
          <w:color w:val="000000"/>
          <w:szCs w:val="21"/>
          <w:u w:val="single"/>
        </w:rPr>
        <w:t xml:space="preserve">                </w:t>
      </w:r>
    </w:p>
    <w:p w:rsidR="00CD3857" w:rsidRDefault="00B5393E">
      <w:pPr>
        <w:snapToGrid w:val="0"/>
        <w:spacing w:line="360" w:lineRule="auto"/>
        <w:ind w:firstLineChars="1333" w:firstLine="2799"/>
        <w:rPr>
          <w:rFonts w:ascii="仿宋_GB2312" w:eastAsia="仿宋_GB2312" w:hAnsi="仿宋_GB2312" w:cs="Courier New"/>
          <w:szCs w:val="21"/>
        </w:rPr>
      </w:pPr>
      <w:r>
        <w:rPr>
          <w:rFonts w:ascii="仿宋_GB2312" w:eastAsia="仿宋_GB2312" w:hAnsi="仿宋_GB2312" w:hint="eastAsia"/>
          <w:color w:val="000000"/>
          <w:szCs w:val="21"/>
        </w:rPr>
        <w:t xml:space="preserve"> 固定单价（实际投资额×</w:t>
      </w:r>
      <w:r>
        <w:rPr>
          <w:rFonts w:ascii="仿宋_GB2312" w:eastAsia="仿宋_GB2312" w:hAnsi="仿宋_GB2312" w:cs="Courier New" w:hint="eastAsia"/>
          <w:szCs w:val="21"/>
        </w:rPr>
        <w:t>费率</w:t>
      </w:r>
      <w:r>
        <w:rPr>
          <w:rFonts w:ascii="仿宋_GB2312" w:eastAsia="仿宋_GB2312" w:hAnsi="仿宋_GB2312" w:cs="Courier New" w:hint="eastAsia"/>
          <w:szCs w:val="21"/>
          <w:u w:val="single"/>
        </w:rPr>
        <w:t xml:space="preserve">  </w:t>
      </w:r>
      <w:r>
        <w:rPr>
          <w:rFonts w:ascii="仿宋_GB2312" w:eastAsia="仿宋_GB2312" w:hAnsi="仿宋_GB2312" w:cs="Courier New" w:hint="eastAsia"/>
          <w:szCs w:val="21"/>
        </w:rPr>
        <w:t>%）</w:t>
      </w:r>
    </w:p>
    <w:p w:rsidR="00CD3857" w:rsidRDefault="00B5393E">
      <w:pPr>
        <w:snapToGrid w:val="0"/>
        <w:spacing w:line="360" w:lineRule="auto"/>
        <w:ind w:firstLine="540"/>
        <w:rPr>
          <w:rFonts w:ascii="仿宋_GB2312" w:eastAsia="仿宋_GB2312" w:hAnsi="仿宋_GB2312"/>
          <w:color w:val="000000"/>
          <w:szCs w:val="21"/>
          <w:u w:val="single"/>
        </w:rPr>
      </w:pPr>
      <w:r>
        <w:rPr>
          <w:rFonts w:ascii="仿宋_GB2312" w:eastAsia="仿宋_GB2312" w:hAnsi="仿宋_GB2312" w:hint="eastAsia"/>
          <w:color w:val="000000"/>
          <w:szCs w:val="21"/>
        </w:rPr>
        <w:t>2.工程设计其他服务费用：</w:t>
      </w:r>
      <w:r>
        <w:rPr>
          <w:rFonts w:ascii="仿宋_GB2312" w:eastAsia="仿宋_GB2312" w:hAnsi="仿宋_GB2312" w:hint="eastAsia"/>
          <w:color w:val="000000"/>
          <w:szCs w:val="21"/>
          <w:u w:val="single"/>
        </w:rPr>
        <w:t xml:space="preserve">                             </w:t>
      </w:r>
    </w:p>
    <w:p w:rsidR="00CD3857" w:rsidRDefault="00B5393E">
      <w:pPr>
        <w:snapToGrid w:val="0"/>
        <w:spacing w:line="360" w:lineRule="auto"/>
        <w:ind w:firstLine="540"/>
        <w:rPr>
          <w:rFonts w:ascii="仿宋_GB2312" w:eastAsia="仿宋_GB2312" w:hAnsi="仿宋_GB2312"/>
          <w:color w:val="000000"/>
          <w:szCs w:val="21"/>
        </w:rPr>
      </w:pPr>
      <w:r>
        <w:rPr>
          <w:rFonts w:ascii="仿宋_GB2312" w:eastAsia="仿宋_GB2312" w:hAnsi="仿宋_GB2312" w:hint="eastAsia"/>
          <w:color w:val="000000"/>
          <w:szCs w:val="21"/>
        </w:rPr>
        <w:t>3.合同签订前设计人已完成工作的费用：</w:t>
      </w:r>
      <w:r>
        <w:rPr>
          <w:rFonts w:ascii="仿宋_GB2312" w:eastAsia="仿宋_GB2312" w:hAnsi="仿宋_GB2312" w:hint="eastAsia"/>
          <w:color w:val="000000"/>
          <w:szCs w:val="21"/>
          <w:u w:val="single"/>
        </w:rPr>
        <w:t xml:space="preserve">                   </w:t>
      </w:r>
      <w:r>
        <w:rPr>
          <w:rFonts w:ascii="仿宋_GB2312" w:eastAsia="仿宋_GB2312" w:hAnsi="仿宋_GB2312" w:hint="eastAsia"/>
          <w:color w:val="000000"/>
          <w:szCs w:val="21"/>
        </w:rPr>
        <w:t xml:space="preserve">         </w:t>
      </w:r>
    </w:p>
    <w:p w:rsidR="00CD3857" w:rsidRDefault="00B5393E">
      <w:pPr>
        <w:snapToGrid w:val="0"/>
        <w:spacing w:line="360" w:lineRule="auto"/>
        <w:ind w:firstLine="540"/>
        <w:rPr>
          <w:rFonts w:ascii="仿宋_GB2312" w:eastAsia="仿宋_GB2312" w:hAnsi="仿宋_GB2312"/>
          <w:color w:val="000000"/>
          <w:szCs w:val="21"/>
        </w:rPr>
      </w:pPr>
      <w:r>
        <w:rPr>
          <w:rFonts w:ascii="仿宋_GB2312" w:eastAsia="仿宋_GB2312" w:hAnsi="仿宋_GB2312" w:hint="eastAsia"/>
          <w:color w:val="000000"/>
          <w:szCs w:val="21"/>
        </w:rPr>
        <w:t>4.特别约定：</w:t>
      </w:r>
    </w:p>
    <w:p w:rsidR="00CD3857" w:rsidRDefault="00B5393E">
      <w:pPr>
        <w:snapToGrid w:val="0"/>
        <w:spacing w:line="360" w:lineRule="auto"/>
        <w:ind w:firstLineChars="200" w:firstLine="420"/>
        <w:rPr>
          <w:rFonts w:ascii="仿宋_GB2312" w:eastAsia="仿宋_GB2312" w:hAnsi="仿宋_GB2312"/>
          <w:szCs w:val="21"/>
        </w:rPr>
      </w:pPr>
      <w:r>
        <w:rPr>
          <w:rFonts w:ascii="仿宋_GB2312" w:eastAsia="仿宋_GB2312" w:hAnsi="仿宋_GB2312" w:hint="eastAsia"/>
          <w:szCs w:val="21"/>
        </w:rPr>
        <w:t>（1）工程设计基本服务费用包含设计人员赴工地现场的旅差费</w:t>
      </w:r>
      <w:r>
        <w:rPr>
          <w:rFonts w:ascii="仿宋_GB2312" w:eastAsia="仿宋_GB2312" w:hAnsi="仿宋_GB2312" w:hint="eastAsia"/>
          <w:szCs w:val="21"/>
          <w:u w:val="single"/>
        </w:rPr>
        <w:t xml:space="preserve">   </w:t>
      </w:r>
      <w:r>
        <w:rPr>
          <w:rFonts w:ascii="仿宋_GB2312" w:eastAsia="仿宋_GB2312" w:hAnsi="仿宋_GB2312" w:hint="eastAsia"/>
          <w:szCs w:val="21"/>
        </w:rPr>
        <w:t>人次日，每人每次不超2天；不含长期驻现场的设计工地代表和现场服务费。</w:t>
      </w:r>
    </w:p>
    <w:p w:rsidR="00CD3857" w:rsidRDefault="00B5393E">
      <w:pPr>
        <w:snapToGrid w:val="0"/>
        <w:spacing w:line="360" w:lineRule="auto"/>
        <w:ind w:firstLineChars="200" w:firstLine="420"/>
        <w:rPr>
          <w:rFonts w:ascii="仿宋_GB2312" w:eastAsia="仿宋_GB2312" w:hAnsi="仿宋_GB2312"/>
          <w:szCs w:val="21"/>
        </w:rPr>
      </w:pPr>
      <w:r>
        <w:rPr>
          <w:rFonts w:ascii="仿宋_GB2312" w:eastAsia="仿宋_GB2312" w:hAnsi="仿宋_GB2312" w:hint="eastAsia"/>
          <w:szCs w:val="21"/>
        </w:rPr>
        <w:t>（2）超过上述约定人次日赴项目现场所发生的费用（包括往返机票费、机场建设费、交通费、食宿费、保险费等）和人工费由发包人另行支付。其中人工费支付标准为</w:t>
      </w:r>
      <w:r>
        <w:rPr>
          <w:rFonts w:ascii="仿宋_GB2312" w:eastAsia="仿宋_GB2312" w:hAnsi="仿宋_GB2312" w:hint="eastAsia"/>
          <w:szCs w:val="21"/>
          <w:u w:val="single"/>
        </w:rPr>
        <w:t xml:space="preserve">             </w:t>
      </w:r>
      <w:r>
        <w:rPr>
          <w:rFonts w:ascii="仿宋_GB2312" w:eastAsia="仿宋_GB2312" w:hAnsi="仿宋_GB2312" w:hint="eastAsia"/>
          <w:szCs w:val="21"/>
        </w:rPr>
        <w:t>。（建议参照本单位年人均产值确定人工费标准）</w:t>
      </w:r>
    </w:p>
    <w:p w:rsidR="00CD3857" w:rsidRDefault="00B5393E">
      <w:pPr>
        <w:widowControl/>
        <w:snapToGrid w:val="0"/>
        <w:spacing w:line="360" w:lineRule="auto"/>
        <w:ind w:firstLineChars="200" w:firstLine="420"/>
        <w:rPr>
          <w:rFonts w:ascii="仿宋_GB2312" w:eastAsia="仿宋_GB2312" w:hAnsi="仿宋_GB2312"/>
          <w:szCs w:val="21"/>
          <w:u w:val="single"/>
        </w:rPr>
      </w:pPr>
      <w:r>
        <w:rPr>
          <w:rFonts w:hint="eastAsia"/>
          <w:szCs w:val="21"/>
        </w:rPr>
        <w:t>（</w:t>
      </w:r>
      <w:r>
        <w:rPr>
          <w:rFonts w:hint="eastAsia"/>
          <w:szCs w:val="21"/>
        </w:rPr>
        <w:t>3</w:t>
      </w:r>
      <w:r>
        <w:rPr>
          <w:rFonts w:hint="eastAsia"/>
          <w:szCs w:val="21"/>
        </w:rPr>
        <w:t>）</w:t>
      </w:r>
      <w:r>
        <w:rPr>
          <w:rFonts w:ascii="仿宋_GB2312" w:eastAsia="仿宋_GB2312" w:hAnsi="仿宋_GB2312" w:hint="eastAsia"/>
          <w:szCs w:val="21"/>
        </w:rPr>
        <w:t>新建项目；对于改扩建项目若断面形式发生变更则在新建项</w:t>
      </w:r>
      <w:r>
        <w:rPr>
          <w:rFonts w:ascii="仿宋_GB2312" w:eastAsia="仿宋_GB2312" w:hAnsi="仿宋_GB2312" w:hint="eastAsia"/>
          <w:szCs w:val="21"/>
          <w:u w:val="single"/>
        </w:rPr>
        <w:t>目基础上增加20%，若断面形式未发生变更则按照新建项目收费。</w:t>
      </w:r>
    </w:p>
    <w:p w:rsidR="00CD3857" w:rsidRDefault="00B5393E">
      <w:pPr>
        <w:widowControl/>
        <w:snapToGrid w:val="0"/>
        <w:spacing w:line="360" w:lineRule="auto"/>
        <w:ind w:firstLineChars="200" w:firstLine="420"/>
        <w:rPr>
          <w:rFonts w:ascii="仿宋_GB2312" w:eastAsia="仿宋_GB2312" w:hAnsi="仿宋_GB2312"/>
          <w:szCs w:val="21"/>
          <w:u w:val="single"/>
        </w:rPr>
      </w:pPr>
      <w:r>
        <w:rPr>
          <w:rFonts w:ascii="仿宋_GB2312" w:eastAsia="仿宋_GB2312" w:hAnsi="仿宋_GB2312" w:hint="eastAsia"/>
          <w:szCs w:val="21"/>
          <w:u w:val="single"/>
        </w:rPr>
        <w:t>大桥（根据桥梁规范的定义）原则上在上述费率基础上乘1.3的系数，泵闸原则上在上述费率基础上乘1.5的系数。</w:t>
      </w:r>
    </w:p>
    <w:p w:rsidR="00CD3857" w:rsidRDefault="00B5393E">
      <w:pPr>
        <w:widowControl/>
        <w:snapToGrid w:val="0"/>
        <w:spacing w:line="360" w:lineRule="auto"/>
        <w:ind w:firstLineChars="200" w:firstLine="420"/>
        <w:rPr>
          <w:rFonts w:ascii="仿宋_GB2312" w:eastAsia="仿宋_GB2312" w:hAnsi="仿宋_GB2312"/>
          <w:szCs w:val="21"/>
          <w:u w:val="single"/>
        </w:rPr>
      </w:pPr>
      <w:r>
        <w:rPr>
          <w:rFonts w:ascii="仿宋_GB2312" w:eastAsia="仿宋_GB2312" w:hAnsi="仿宋_GB2312" w:hint="eastAsia"/>
          <w:szCs w:val="21"/>
          <w:u w:val="single"/>
        </w:rPr>
        <w:t>由于非设计人原因，导致工程重新设计，新增设计费按原收费标准5折计取。</w:t>
      </w:r>
    </w:p>
    <w:p w:rsidR="00CD3857" w:rsidRDefault="00B5393E">
      <w:pPr>
        <w:widowControl/>
        <w:snapToGrid w:val="0"/>
        <w:spacing w:line="360" w:lineRule="auto"/>
        <w:ind w:firstLineChars="200" w:firstLine="420"/>
        <w:rPr>
          <w:rFonts w:ascii="仿宋_GB2312" w:eastAsia="仿宋_GB2312" w:hAnsi="仿宋_GB2312"/>
          <w:szCs w:val="21"/>
        </w:rPr>
      </w:pPr>
      <w:r>
        <w:rPr>
          <w:rFonts w:ascii="仿宋_GB2312" w:eastAsia="仿宋_GB2312" w:hAnsi="仿宋_GB2312" w:hint="eastAsia"/>
          <w:szCs w:val="21"/>
          <w:u w:val="single"/>
        </w:rPr>
        <w:t>已完成施工图设计，因未实施而无施工标控制价的工程；设计费用计算基础按设计出版</w:t>
      </w:r>
      <w:r>
        <w:rPr>
          <w:rFonts w:ascii="仿宋_GB2312" w:eastAsia="仿宋_GB2312" w:hAnsi="仿宋_GB2312"/>
          <w:szCs w:val="21"/>
          <w:u w:val="single"/>
        </w:rPr>
        <w:t>概算</w:t>
      </w:r>
      <w:r>
        <w:rPr>
          <w:rFonts w:ascii="仿宋_GB2312" w:eastAsia="仿宋_GB2312" w:hAnsi="仿宋_GB2312" w:hint="eastAsia"/>
          <w:szCs w:val="21"/>
          <w:u w:val="single"/>
        </w:rPr>
        <w:t>考虑，且设计费费率按六</w:t>
      </w:r>
      <w:r>
        <w:rPr>
          <w:rFonts w:ascii="仿宋_GB2312" w:eastAsia="仿宋_GB2312" w:hAnsi="仿宋_GB2312"/>
          <w:szCs w:val="21"/>
          <w:u w:val="single"/>
        </w:rPr>
        <w:t>五</w:t>
      </w:r>
      <w:r>
        <w:rPr>
          <w:rFonts w:ascii="仿宋_GB2312" w:eastAsia="仿宋_GB2312" w:hAnsi="仿宋_GB2312" w:hint="eastAsia"/>
          <w:szCs w:val="21"/>
          <w:u w:val="single"/>
        </w:rPr>
        <w:t>折计。</w:t>
      </w:r>
    </w:p>
    <w:p w:rsidR="00CD3857" w:rsidRDefault="00B5393E">
      <w:pPr>
        <w:snapToGrid w:val="0"/>
        <w:spacing w:line="360" w:lineRule="auto"/>
        <w:ind w:firstLineChars="200" w:firstLine="420"/>
        <w:jc w:val="left"/>
        <w:rPr>
          <w:rFonts w:ascii="仿宋_GB2312" w:eastAsia="仿宋_GB2312" w:hAnsi="仿宋_GB2312"/>
          <w:szCs w:val="21"/>
        </w:rPr>
      </w:pPr>
      <w:r>
        <w:rPr>
          <w:rFonts w:ascii="仿宋_GB2312" w:eastAsia="仿宋_GB2312" w:hAnsi="仿宋_GB2312" w:hint="eastAsia"/>
          <w:szCs w:val="21"/>
        </w:rPr>
        <w:t>（3）其它：</w:t>
      </w:r>
      <w:r>
        <w:rPr>
          <w:rFonts w:ascii="仿宋_GB2312" w:eastAsia="仿宋_GB2312" w:hAnsi="仿宋_GB2312" w:hint="eastAsia"/>
          <w:szCs w:val="21"/>
          <w:u w:val="single"/>
        </w:rPr>
        <w:t xml:space="preserve">                                       </w:t>
      </w:r>
      <w:r>
        <w:rPr>
          <w:rFonts w:ascii="仿宋_GB2312" w:eastAsia="仿宋_GB2312" w:hAnsi="仿宋_GB2312" w:hint="eastAsia"/>
          <w:szCs w:val="21"/>
        </w:rPr>
        <w:t>。</w:t>
      </w:r>
    </w:p>
    <w:p w:rsidR="00CD3857" w:rsidRDefault="00B5393E">
      <w:pPr>
        <w:snapToGrid w:val="0"/>
        <w:spacing w:line="360" w:lineRule="auto"/>
        <w:ind w:firstLineChars="200" w:firstLine="420"/>
        <w:rPr>
          <w:rFonts w:ascii="仿宋_GB2312" w:eastAsia="仿宋_GB2312" w:hAnsi="仿宋_GB2312"/>
          <w:szCs w:val="21"/>
        </w:rPr>
      </w:pPr>
      <w:r>
        <w:rPr>
          <w:rFonts w:ascii="仿宋_GB2312" w:eastAsia="仿宋_GB2312" w:hAnsi="仿宋_GB2312" w:hint="eastAsia"/>
          <w:szCs w:val="21"/>
        </w:rPr>
        <w:t>三、设计费明细计算表</w:t>
      </w:r>
    </w:p>
    <w:p w:rsidR="00CD3857" w:rsidRDefault="00CD3857">
      <w:pPr>
        <w:snapToGrid w:val="0"/>
        <w:spacing w:line="360" w:lineRule="auto"/>
        <w:ind w:firstLineChars="200" w:firstLine="420"/>
        <w:rPr>
          <w:rFonts w:ascii="仿宋_GB2312" w:eastAsia="仿宋_GB2312" w:hAnsi="仿宋_GB2312"/>
          <w:szCs w:val="21"/>
        </w:rPr>
      </w:pP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四、设计费支付方式</w:t>
      </w:r>
    </w:p>
    <w:p w:rsidR="00CD3857" w:rsidRDefault="00B5393E">
      <w:pPr>
        <w:widowControl/>
        <w:snapToGrid w:val="0"/>
        <w:spacing w:line="360" w:lineRule="auto"/>
        <w:ind w:firstLineChars="200" w:firstLine="420"/>
        <w:rPr>
          <w:rFonts w:ascii="仿宋_GB2312" w:eastAsia="仿宋_GB2312" w:hAnsi="仿宋_GB2312"/>
          <w:szCs w:val="21"/>
        </w:rPr>
      </w:pPr>
      <w:r>
        <w:rPr>
          <w:rFonts w:ascii="仿宋_GB2312" w:eastAsia="仿宋_GB2312" w:hAnsi="仿宋_GB2312"/>
          <w:szCs w:val="21"/>
        </w:rPr>
        <w:t>1</w:t>
      </w:r>
      <w:r>
        <w:rPr>
          <w:rFonts w:ascii="仿宋_GB2312" w:eastAsia="仿宋_GB2312" w:hAnsi="仿宋_GB2312" w:hint="eastAsia"/>
          <w:szCs w:val="21"/>
        </w:rPr>
        <w:t>.设计人向发包人提交方案后7天内，发包人向设计人支付设计费总额的</w:t>
      </w:r>
      <w:r>
        <w:rPr>
          <w:rFonts w:ascii="仿宋_GB2312" w:eastAsia="仿宋_GB2312" w:hAnsi="仿宋_GB2312"/>
          <w:szCs w:val="21"/>
        </w:rPr>
        <w:t>10</w:t>
      </w:r>
      <w:r>
        <w:rPr>
          <w:rFonts w:ascii="仿宋_GB2312" w:eastAsia="仿宋_GB2312" w:hAnsi="仿宋_GB2312" w:hint="eastAsia"/>
          <w:szCs w:val="21"/>
        </w:rPr>
        <w:t>%,计</w:t>
      </w:r>
      <w:r>
        <w:rPr>
          <w:rFonts w:ascii="仿宋_GB2312" w:eastAsia="仿宋_GB2312" w:hAnsi="仿宋_GB2312" w:hint="eastAsia"/>
          <w:szCs w:val="21"/>
          <w:u w:val="single"/>
        </w:rPr>
        <w:t xml:space="preserve">     </w:t>
      </w:r>
      <w:r>
        <w:rPr>
          <w:rFonts w:ascii="仿宋_GB2312" w:eastAsia="仿宋_GB2312" w:hAnsi="仿宋_GB2312" w:hint="eastAsia"/>
          <w:szCs w:val="21"/>
        </w:rPr>
        <w:t xml:space="preserve">   元。</w:t>
      </w:r>
    </w:p>
    <w:p w:rsidR="00CD3857" w:rsidRDefault="00B5393E">
      <w:pPr>
        <w:widowControl/>
        <w:snapToGrid w:val="0"/>
        <w:spacing w:line="360" w:lineRule="auto"/>
        <w:ind w:firstLineChars="200" w:firstLine="420"/>
        <w:rPr>
          <w:rFonts w:ascii="仿宋_GB2312" w:eastAsia="仿宋_GB2312" w:hAnsi="仿宋_GB2312"/>
          <w:szCs w:val="21"/>
        </w:rPr>
      </w:pPr>
      <w:r>
        <w:rPr>
          <w:rFonts w:ascii="仿宋_GB2312" w:eastAsia="仿宋_GB2312" w:hAnsi="仿宋_GB2312"/>
          <w:szCs w:val="21"/>
        </w:rPr>
        <w:t>2</w:t>
      </w:r>
      <w:r>
        <w:rPr>
          <w:rFonts w:ascii="仿宋_GB2312" w:eastAsia="仿宋_GB2312" w:hAnsi="仿宋_GB2312" w:hint="eastAsia"/>
          <w:szCs w:val="21"/>
        </w:rPr>
        <w:t>.设计人向发包人提交初步设计后7天内，发包人向设计人支付设计费总额的3</w:t>
      </w:r>
      <w:r>
        <w:rPr>
          <w:rFonts w:ascii="仿宋_GB2312" w:eastAsia="仿宋_GB2312" w:hAnsi="仿宋_GB2312"/>
          <w:szCs w:val="21"/>
        </w:rPr>
        <w:t>0</w:t>
      </w:r>
      <w:r>
        <w:rPr>
          <w:rFonts w:ascii="仿宋_GB2312" w:eastAsia="仿宋_GB2312" w:hAnsi="仿宋_GB2312" w:hint="eastAsia"/>
          <w:szCs w:val="21"/>
        </w:rPr>
        <w:t>%,计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CD3857">
      <w:pPr>
        <w:widowControl/>
        <w:snapToGrid w:val="0"/>
        <w:spacing w:line="360" w:lineRule="auto"/>
        <w:ind w:firstLineChars="200" w:firstLine="420"/>
        <w:rPr>
          <w:rFonts w:ascii="仿宋_GB2312" w:eastAsia="仿宋_GB2312" w:hAnsi="仿宋_GB2312"/>
          <w:szCs w:val="21"/>
        </w:rPr>
      </w:pPr>
    </w:p>
    <w:p w:rsidR="00CD3857" w:rsidRDefault="00B5393E">
      <w:pPr>
        <w:widowControl/>
        <w:snapToGrid w:val="0"/>
        <w:spacing w:line="360" w:lineRule="auto"/>
        <w:ind w:firstLineChars="200" w:firstLine="420"/>
        <w:rPr>
          <w:rFonts w:ascii="仿宋_GB2312" w:eastAsia="仿宋_GB2312" w:hAnsi="仿宋_GB2312"/>
          <w:szCs w:val="21"/>
        </w:rPr>
      </w:pPr>
      <w:r>
        <w:rPr>
          <w:rFonts w:ascii="仿宋_GB2312" w:eastAsia="仿宋_GB2312" w:hAnsi="仿宋_GB2312" w:hint="eastAsia"/>
          <w:szCs w:val="21"/>
        </w:rPr>
        <w:t>3.设计人向发包人提交施工图设计后7天内，发包人向设计人支付设计费总额的30%,计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widowControl/>
        <w:snapToGrid w:val="0"/>
        <w:spacing w:line="360" w:lineRule="auto"/>
        <w:ind w:firstLineChars="200" w:firstLine="420"/>
        <w:rPr>
          <w:rFonts w:ascii="仿宋_GB2312" w:eastAsia="仿宋_GB2312" w:hAnsi="仿宋_GB2312"/>
          <w:szCs w:val="21"/>
        </w:rPr>
      </w:pPr>
      <w:r>
        <w:rPr>
          <w:rFonts w:ascii="仿宋_GB2312" w:eastAsia="仿宋_GB2312" w:hAnsi="仿宋_GB2312" w:hint="eastAsia"/>
          <w:szCs w:val="21"/>
        </w:rPr>
        <w:lastRenderedPageBreak/>
        <w:t>4.管线综合规划设计：按照实际完成的管线综合成果，统计结算单，由双方确认后，按单拨付设计费。</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5. 工程竣工验收后7天内，发包人向设计人支付全部剩余设计费，共计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200" w:firstLine="420"/>
        <w:rPr>
          <w:rFonts w:ascii="Calibri" w:hAnsi="Calibri"/>
          <w:szCs w:val="21"/>
        </w:rPr>
      </w:pPr>
      <w:r>
        <w:rPr>
          <w:rFonts w:ascii="仿宋_GB2312" w:eastAsia="仿宋_GB2312" w:hAnsi="仿宋_GB2312" w:hint="eastAsia"/>
          <w:szCs w:val="21"/>
        </w:rPr>
        <w:t>6.双方委托银行代付代收有关费用。</w:t>
      </w:r>
    </w:p>
    <w:p w:rsidR="00CD3857" w:rsidRDefault="00CD3857">
      <w:pPr>
        <w:sectPr w:rsidR="00CD3857">
          <w:footerReference w:type="default" r:id="rId12"/>
          <w:pgSz w:w="11905" w:h="16839"/>
          <w:pgMar w:top="1140" w:right="1785" w:bottom="1493" w:left="1785" w:header="0" w:footer="1303" w:gutter="0"/>
          <w:cols w:space="720"/>
        </w:sectPr>
      </w:pPr>
    </w:p>
    <w:p w:rsidR="00CD3857" w:rsidRDefault="00B5393E">
      <w:pPr>
        <w:snapToGrid w:val="0"/>
        <w:spacing w:line="360" w:lineRule="auto"/>
        <w:jc w:val="center"/>
        <w:outlineLvl w:val="1"/>
        <w:rPr>
          <w:rFonts w:ascii="华文中宋" w:eastAsia="华文中宋" w:hAnsi="华文中宋"/>
          <w:b/>
          <w:bCs/>
          <w:sz w:val="44"/>
          <w:szCs w:val="44"/>
        </w:rPr>
      </w:pPr>
      <w:bookmarkStart w:id="913" w:name="_Toc15300"/>
      <w:r>
        <w:rPr>
          <w:rFonts w:ascii="华文中宋" w:eastAsia="华文中宋" w:hAnsi="华文中宋"/>
          <w:b/>
          <w:bCs/>
          <w:sz w:val="44"/>
          <w:szCs w:val="44"/>
        </w:rPr>
        <w:lastRenderedPageBreak/>
        <w:t>风景园林工程设计专用部分</w:t>
      </w:r>
      <w:bookmarkEnd w:id="913"/>
    </w:p>
    <w:p w:rsidR="00CD3857" w:rsidRDefault="00B5393E">
      <w:pPr>
        <w:snapToGrid w:val="0"/>
        <w:spacing w:line="360" w:lineRule="auto"/>
        <w:rPr>
          <w:rFonts w:eastAsia="仿宋_GB2312"/>
          <w:b/>
          <w:color w:val="000000"/>
          <w:szCs w:val="21"/>
        </w:rPr>
      </w:pPr>
      <w:r>
        <w:rPr>
          <w:rFonts w:eastAsia="仿宋_GB2312" w:hint="eastAsia"/>
          <w:b/>
          <w:color w:val="000000"/>
          <w:szCs w:val="21"/>
        </w:rPr>
        <w:t>附件</w:t>
      </w:r>
      <w:r>
        <w:rPr>
          <w:rFonts w:eastAsia="仿宋_GB2312" w:hint="eastAsia"/>
          <w:b/>
          <w:color w:val="000000"/>
          <w:szCs w:val="21"/>
        </w:rPr>
        <w:t>6</w:t>
      </w:r>
      <w:r>
        <w:rPr>
          <w:rFonts w:eastAsia="仿宋_GB2312" w:hint="eastAsia"/>
          <w:b/>
          <w:color w:val="000000"/>
          <w:szCs w:val="21"/>
        </w:rPr>
        <w:t>：</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四、设计费支付方式</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经发包人、设计人双方确认，如果发包人委托设计人负责全过程工程设计服务，各阶段的设计费比例为：方案设计阶段的设计费占本合同设计费总额的20%，初步设计阶段的设计费占本合同设计费总额的30%，施工图设计阶段的设计费占本合同设计费总额的40%，施工配合阶段占本合同设计费总额的10%；如果发包人委托设计人负责部分工程设计服务，则每个阶段的设计费比例，双方另行协商确定。</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具体支付时间如下：</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1.设计合同签订后 7 个工作日内支付，支付比例不低于合同总价的 10%。</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2.方案设计批复或经发包人认可后 7个工作日内支付，累计支付比例不低于合同总价的 20%。</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3.初步设计批复后 7 个工作日内支付，累计支付比例不低于合同总价的 50%。</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4.施工图设计完成，图纸交付后 7 个工作日内支付，累计支付比例不低于合同总价的80%。</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5.项目完成结构主体验收后 7 个工作日内支付，累计支付比例不低于合同总价的 90%。</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6.竣工验收通过后 7 个工作日内（竣工验收备案之前）支付，付清合同余款。</w:t>
      </w:r>
    </w:p>
    <w:p w:rsidR="00CD3857" w:rsidRDefault="00CD3857">
      <w:pPr>
        <w:snapToGrid w:val="0"/>
        <w:spacing w:line="360" w:lineRule="auto"/>
        <w:ind w:firstLineChars="187" w:firstLine="393"/>
        <w:rPr>
          <w:rFonts w:ascii="仿宋_GB2312" w:eastAsia="仿宋_GB2312" w:hAnsi="仿宋_GB2312"/>
          <w:szCs w:val="21"/>
        </w:rPr>
        <w:sectPr w:rsidR="00CD3857">
          <w:pgSz w:w="11905" w:h="16839"/>
          <w:pgMar w:top="1196" w:right="1785" w:bottom="1493" w:left="1785" w:header="0" w:footer="1303" w:gutter="0"/>
          <w:cols w:space="720"/>
        </w:sectPr>
      </w:pPr>
    </w:p>
    <w:p w:rsidR="00CD3857" w:rsidRDefault="00B5393E">
      <w:pPr>
        <w:snapToGrid w:val="0"/>
        <w:spacing w:line="360" w:lineRule="auto"/>
        <w:jc w:val="center"/>
        <w:outlineLvl w:val="1"/>
        <w:rPr>
          <w:rFonts w:ascii="华文中宋" w:eastAsia="华文中宋" w:hAnsi="华文中宋"/>
          <w:b/>
          <w:bCs/>
          <w:sz w:val="44"/>
          <w:szCs w:val="44"/>
        </w:rPr>
      </w:pPr>
      <w:bookmarkStart w:id="914" w:name="_Toc28042"/>
      <w:r>
        <w:rPr>
          <w:rFonts w:ascii="华文中宋" w:eastAsia="华文中宋" w:hAnsi="华文中宋"/>
          <w:b/>
          <w:bCs/>
          <w:sz w:val="44"/>
          <w:szCs w:val="44"/>
        </w:rPr>
        <w:lastRenderedPageBreak/>
        <w:t>建筑装饰、幕墙设计专用部分</w:t>
      </w:r>
      <w:bookmarkEnd w:id="914"/>
    </w:p>
    <w:p w:rsidR="00CD3857" w:rsidRDefault="00B5393E">
      <w:pPr>
        <w:snapToGrid w:val="0"/>
        <w:spacing w:line="360" w:lineRule="auto"/>
        <w:rPr>
          <w:rFonts w:eastAsia="仿宋_GB2312"/>
          <w:b/>
          <w:color w:val="000000"/>
          <w:szCs w:val="21"/>
        </w:rPr>
      </w:pPr>
      <w:r>
        <w:rPr>
          <w:rFonts w:eastAsia="仿宋_GB2312" w:hint="eastAsia"/>
          <w:b/>
          <w:color w:val="000000"/>
          <w:szCs w:val="21"/>
        </w:rPr>
        <w:t>附件</w:t>
      </w:r>
      <w:r>
        <w:rPr>
          <w:rFonts w:eastAsia="仿宋_GB2312" w:hint="eastAsia"/>
          <w:b/>
          <w:color w:val="000000"/>
          <w:szCs w:val="21"/>
        </w:rPr>
        <w:t>6</w:t>
      </w:r>
      <w:r>
        <w:rPr>
          <w:rFonts w:eastAsia="仿宋_GB2312" w:hint="eastAsia"/>
          <w:b/>
          <w:color w:val="000000"/>
          <w:szCs w:val="21"/>
        </w:rPr>
        <w:t>：</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四、设计费支付方式</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经发包人、设计人双方确认，如果发包人委托设计人负责全过程工程设计服务，各阶段的设计费比例为：方案设计阶段的设计费占本合同设计费总额的20%，初步设计阶段的设计费占本合同设计费总额的30%，施工图设计阶段的设计费占本合同设计费总额的40%，施工配合阶段占本合同设计费总额的10%；如果发包人委托设计人负责部分工程设计服务，则每个阶段的设计费比例，双方另行协商确定。</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具体支付时间如下：</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1.本合同生效后7天内，发包人向设计人支付设计费总额的10%作为定金（或预付款），计</w:t>
      </w:r>
      <w:r w:rsidRPr="007A2DAA">
        <w:rPr>
          <w:rFonts w:ascii="仿宋_GB2312" w:eastAsia="仿宋_GB2312" w:hAnsi="仿宋_GB2312"/>
          <w:szCs w:val="21"/>
          <w:u w:val="single"/>
        </w:rPr>
        <w:t xml:space="preserve">        </w:t>
      </w:r>
      <w:r>
        <w:rPr>
          <w:rFonts w:ascii="仿宋_GB2312" w:eastAsia="仿宋_GB2312" w:hAnsi="仿宋_GB2312" w:hint="eastAsia"/>
          <w:szCs w:val="21"/>
        </w:rPr>
        <w:t>元，设计合同履行完毕后，定金（或预付款）抵作部分工程设计费。</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2.设计人向发包人提交方案设计文件后7天内，发包人向设计人支付设计费总额的20%,计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3.设计人向发包人提交初步设计文件后7天内，发包人向设计人支付设计费总额的20%,计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4.设计人向发包人提交施工图设计文件后7天内，发包人向设计人支付设计费总额的30%，计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pPr>
      <w:r>
        <w:rPr>
          <w:rFonts w:ascii="仿宋_GB2312" w:eastAsia="仿宋_GB2312" w:hAnsi="仿宋_GB2312" w:hint="eastAsia"/>
          <w:szCs w:val="21"/>
        </w:rPr>
        <w:t>5.施工图设计文件通过审查后7天内或施工图设计文件提交后3个月内，发包人向设计人支付设计费总额的10%，计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ind w:firstLineChars="187" w:firstLine="393"/>
        <w:rPr>
          <w:rFonts w:ascii="仿宋_GB2312" w:eastAsia="仿宋_GB2312" w:hAnsi="仿宋_GB2312"/>
          <w:szCs w:val="21"/>
        </w:rPr>
        <w:sectPr w:rsidR="00CD3857">
          <w:footerReference w:type="default" r:id="rId13"/>
          <w:pgSz w:w="11906" w:h="16838"/>
          <w:pgMar w:top="1440" w:right="1800" w:bottom="1440" w:left="1800" w:header="851" w:footer="992" w:gutter="0"/>
          <w:cols w:space="720"/>
          <w:docGrid w:type="lines" w:linePitch="312"/>
        </w:sectPr>
      </w:pPr>
      <w:r>
        <w:rPr>
          <w:rFonts w:ascii="仿宋_GB2312" w:eastAsia="仿宋_GB2312" w:hAnsi="仿宋_GB2312" w:hint="eastAsia"/>
          <w:szCs w:val="21"/>
        </w:rPr>
        <w:t>6.工程竣工验收后7天内，发包人向设计人支付全部剩余设计费，共计</w:t>
      </w:r>
      <w:r>
        <w:rPr>
          <w:rFonts w:ascii="仿宋_GB2312" w:eastAsia="仿宋_GB2312" w:hAnsi="仿宋_GB2312" w:hint="eastAsia"/>
          <w:szCs w:val="21"/>
          <w:u w:val="single"/>
        </w:rPr>
        <w:t xml:space="preserve">        </w:t>
      </w:r>
      <w:r>
        <w:rPr>
          <w:rFonts w:ascii="仿宋_GB2312" w:eastAsia="仿宋_GB2312" w:hAnsi="仿宋_GB2312" w:hint="eastAsia"/>
          <w:szCs w:val="21"/>
        </w:rPr>
        <w:t>元。</w:t>
      </w:r>
    </w:p>
    <w:p w:rsidR="00CD3857" w:rsidRDefault="00B5393E">
      <w:pPr>
        <w:snapToGrid w:val="0"/>
        <w:spacing w:line="360" w:lineRule="auto"/>
        <w:jc w:val="center"/>
        <w:outlineLvl w:val="1"/>
        <w:rPr>
          <w:rFonts w:ascii="华文中宋" w:eastAsia="华文中宋" w:hAnsi="华文中宋"/>
          <w:b/>
          <w:bCs/>
          <w:sz w:val="44"/>
          <w:szCs w:val="44"/>
        </w:rPr>
      </w:pPr>
      <w:bookmarkStart w:id="915" w:name="_Toc406150478"/>
      <w:bookmarkStart w:id="916" w:name="_Toc457826207"/>
      <w:bookmarkStart w:id="917" w:name="_Toc31897"/>
      <w:r>
        <w:rPr>
          <w:rFonts w:ascii="华文中宋" w:eastAsia="华文中宋" w:hAnsi="华文中宋"/>
          <w:b/>
          <w:bCs/>
          <w:sz w:val="44"/>
          <w:szCs w:val="44"/>
        </w:rPr>
        <w:lastRenderedPageBreak/>
        <w:t>第三部分　专用合同条款</w:t>
      </w:r>
      <w:bookmarkEnd w:id="915"/>
      <w:bookmarkEnd w:id="916"/>
      <w:r>
        <w:rPr>
          <w:rFonts w:ascii="华文中宋" w:eastAsia="华文中宋" w:hAnsi="华文中宋"/>
          <w:b/>
          <w:bCs/>
          <w:sz w:val="44"/>
          <w:szCs w:val="44"/>
        </w:rPr>
        <w:t>（勘察）</w:t>
      </w:r>
      <w:bookmarkEnd w:id="917"/>
    </w:p>
    <w:p w:rsidR="00CD3857" w:rsidRDefault="00B5393E">
      <w:pPr>
        <w:snapToGrid w:val="0"/>
        <w:spacing w:line="360" w:lineRule="auto"/>
        <w:ind w:firstLineChars="200" w:firstLine="422"/>
        <w:rPr>
          <w:rFonts w:ascii="宋体" w:hAnsi="Cambria" w:cs="宋体"/>
          <w:b/>
          <w:szCs w:val="21"/>
        </w:rPr>
      </w:pPr>
      <w:bookmarkStart w:id="918" w:name="_Toc457826208"/>
      <w:bookmarkStart w:id="919" w:name="_Toc406150479"/>
      <w:r>
        <w:rPr>
          <w:rFonts w:ascii="宋体" w:hAnsi="宋体" w:hint="eastAsia"/>
          <w:b/>
          <w:szCs w:val="21"/>
        </w:rPr>
        <w:t>第</w:t>
      </w:r>
      <w:r>
        <w:rPr>
          <w:rFonts w:ascii="宋体" w:hAnsi="宋体"/>
          <w:b/>
          <w:szCs w:val="21"/>
        </w:rPr>
        <w:t>1</w:t>
      </w:r>
      <w:r>
        <w:rPr>
          <w:rFonts w:ascii="宋体" w:hAnsi="宋体" w:hint="eastAsia"/>
          <w:b/>
          <w:szCs w:val="21"/>
        </w:rPr>
        <w:t xml:space="preserve">条 </w:t>
      </w:r>
      <w:r>
        <w:rPr>
          <w:rFonts w:ascii="宋体" w:hAnsi="宋体" w:cs="宋体" w:hint="eastAsia"/>
          <w:b/>
          <w:szCs w:val="21"/>
        </w:rPr>
        <w:t>一般约定</w:t>
      </w:r>
      <w:bookmarkEnd w:id="918"/>
      <w:bookmarkEnd w:id="919"/>
    </w:p>
    <w:p w:rsidR="00CD3857" w:rsidRDefault="00B5393E">
      <w:pPr>
        <w:tabs>
          <w:tab w:val="left" w:pos="180"/>
        </w:tabs>
        <w:snapToGrid w:val="0"/>
        <w:spacing w:line="360" w:lineRule="auto"/>
        <w:ind w:firstLineChars="200" w:firstLine="422"/>
        <w:rPr>
          <w:rFonts w:ascii="宋体" w:cs="宋体"/>
          <w:b/>
          <w:bCs/>
          <w:kern w:val="0"/>
          <w:szCs w:val="21"/>
        </w:rPr>
      </w:pPr>
      <w:bookmarkStart w:id="920" w:name="_Toc457826209"/>
      <w:bookmarkStart w:id="921" w:name="_Toc406150480"/>
      <w:r>
        <w:rPr>
          <w:rFonts w:ascii="宋体" w:hAnsi="宋体" w:cs="宋体"/>
          <w:b/>
          <w:bCs/>
          <w:kern w:val="0"/>
          <w:szCs w:val="21"/>
        </w:rPr>
        <w:t xml:space="preserve">1.1 </w:t>
      </w:r>
      <w:r>
        <w:rPr>
          <w:rFonts w:ascii="宋体" w:hAnsi="宋体" w:cs="宋体" w:hint="eastAsia"/>
          <w:b/>
          <w:bCs/>
          <w:kern w:val="0"/>
          <w:szCs w:val="21"/>
        </w:rPr>
        <w:t>词语定义</w:t>
      </w:r>
      <w:bookmarkEnd w:id="920"/>
    </w:p>
    <w:p w:rsidR="00CD3857" w:rsidRDefault="00B5393E">
      <w:pPr>
        <w:snapToGrid w:val="0"/>
        <w:spacing w:line="360" w:lineRule="auto"/>
        <w:rPr>
          <w:rFonts w:ascii="宋体"/>
          <w:szCs w:val="21"/>
        </w:rPr>
      </w:pPr>
      <w:r>
        <w:rPr>
          <w:rFonts w:ascii="宋体" w:hAnsi="宋体" w:cs="宋体"/>
          <w:kern w:val="0"/>
          <w:szCs w:val="21"/>
        </w:rPr>
        <w:t>______________________________________________________________</w:t>
      </w:r>
    </w:p>
    <w:p w:rsidR="00CD3857" w:rsidRDefault="00B5393E">
      <w:pPr>
        <w:snapToGrid w:val="0"/>
        <w:spacing w:line="360" w:lineRule="auto"/>
        <w:ind w:firstLineChars="200" w:firstLine="422"/>
        <w:rPr>
          <w:rFonts w:ascii="宋体" w:cs="宋体"/>
          <w:b/>
          <w:bCs/>
          <w:kern w:val="0"/>
          <w:szCs w:val="21"/>
        </w:rPr>
      </w:pPr>
      <w:bookmarkStart w:id="922" w:name="_Toc457826210"/>
      <w:r>
        <w:rPr>
          <w:rFonts w:ascii="宋体" w:hAnsi="宋体"/>
          <w:b/>
          <w:bCs/>
          <w:kern w:val="0"/>
          <w:szCs w:val="21"/>
        </w:rPr>
        <w:t xml:space="preserve">1.2 </w:t>
      </w:r>
      <w:r>
        <w:rPr>
          <w:rFonts w:ascii="宋体" w:hAnsi="宋体" w:cs="宋体" w:hint="eastAsia"/>
          <w:b/>
          <w:bCs/>
          <w:kern w:val="0"/>
          <w:szCs w:val="21"/>
        </w:rPr>
        <w:t>合同文件及优先解释顺序</w:t>
      </w:r>
      <w:bookmarkEnd w:id="922"/>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kern w:val="0"/>
          <w:szCs w:val="21"/>
        </w:rPr>
        <w:t>1.2.1</w:t>
      </w:r>
      <w:r>
        <w:rPr>
          <w:rFonts w:ascii="宋体" w:hAnsi="宋体" w:hint="eastAsia"/>
          <w:kern w:val="0"/>
          <w:szCs w:val="21"/>
        </w:rPr>
        <w:t xml:space="preserve"> </w:t>
      </w:r>
      <w:r>
        <w:rPr>
          <w:rFonts w:ascii="宋体" w:hAnsi="宋体" w:cs="宋体" w:hint="eastAsia"/>
          <w:kern w:val="0"/>
          <w:szCs w:val="21"/>
        </w:rPr>
        <w:t>合同文件组成及优先解释顺序：</w:t>
      </w:r>
      <w:r>
        <w:rPr>
          <w:rFonts w:ascii="宋体" w:hAnsi="宋体" w:cs="宋体"/>
          <w:kern w:val="0"/>
          <w:szCs w:val="21"/>
        </w:rPr>
        <w:t>_______________________                       ______________________________________________________________</w:t>
      </w:r>
    </w:p>
    <w:p w:rsidR="00CD3857" w:rsidRDefault="00B5393E">
      <w:pPr>
        <w:snapToGrid w:val="0"/>
        <w:spacing w:line="360" w:lineRule="auto"/>
        <w:ind w:firstLineChars="200" w:firstLine="422"/>
        <w:rPr>
          <w:rFonts w:ascii="宋体" w:cs="宋体"/>
          <w:b/>
          <w:bCs/>
          <w:kern w:val="0"/>
          <w:szCs w:val="21"/>
        </w:rPr>
      </w:pPr>
      <w:bookmarkStart w:id="923" w:name="_Toc457826211"/>
      <w:bookmarkStart w:id="924" w:name="_Toc406150481"/>
      <w:bookmarkEnd w:id="921"/>
      <w:r>
        <w:rPr>
          <w:rFonts w:ascii="宋体" w:hAnsi="宋体"/>
          <w:b/>
          <w:bCs/>
          <w:kern w:val="0"/>
          <w:szCs w:val="21"/>
        </w:rPr>
        <w:t xml:space="preserve">1.3 </w:t>
      </w:r>
      <w:r>
        <w:rPr>
          <w:rFonts w:ascii="宋体" w:hAnsi="宋体" w:cs="宋体" w:hint="eastAsia"/>
          <w:b/>
          <w:bCs/>
          <w:kern w:val="0"/>
          <w:szCs w:val="21"/>
        </w:rPr>
        <w:t>适用法律法规、技术标准</w:t>
      </w:r>
      <w:bookmarkEnd w:id="923"/>
      <w:bookmarkEnd w:id="924"/>
    </w:p>
    <w:p w:rsidR="00CD3857" w:rsidRDefault="00B5393E">
      <w:pPr>
        <w:adjustRightInd w:val="0"/>
        <w:snapToGrid w:val="0"/>
        <w:spacing w:line="360" w:lineRule="auto"/>
        <w:ind w:firstLineChars="200" w:firstLine="420"/>
        <w:jc w:val="left"/>
        <w:rPr>
          <w:rFonts w:ascii="宋体" w:cs="宋体"/>
          <w:b/>
          <w:kern w:val="0"/>
          <w:szCs w:val="21"/>
        </w:rPr>
      </w:pPr>
      <w:r>
        <w:rPr>
          <w:rFonts w:ascii="宋体" w:hAnsi="宋体"/>
          <w:kern w:val="0"/>
          <w:szCs w:val="21"/>
        </w:rPr>
        <w:t>1.3.1</w:t>
      </w:r>
      <w:r>
        <w:rPr>
          <w:rFonts w:ascii="宋体" w:hAnsi="宋体" w:hint="eastAsia"/>
          <w:kern w:val="0"/>
          <w:szCs w:val="21"/>
        </w:rPr>
        <w:t xml:space="preserve"> </w:t>
      </w:r>
      <w:r>
        <w:rPr>
          <w:rFonts w:ascii="宋体" w:hAnsi="宋体" w:cs="宋体" w:hint="eastAsia"/>
          <w:kern w:val="0"/>
          <w:szCs w:val="21"/>
        </w:rPr>
        <w:t>适用法律法规</w:t>
      </w:r>
    </w:p>
    <w:p w:rsidR="00CD3857" w:rsidRDefault="00B5393E">
      <w:pPr>
        <w:adjustRightInd w:val="0"/>
        <w:snapToGrid w:val="0"/>
        <w:spacing w:line="360" w:lineRule="auto"/>
        <w:ind w:firstLineChars="200" w:firstLine="420"/>
        <w:jc w:val="left"/>
        <w:rPr>
          <w:rFonts w:ascii="宋体" w:cs="宋体"/>
          <w:b/>
          <w:kern w:val="0"/>
          <w:szCs w:val="21"/>
        </w:rPr>
      </w:pPr>
      <w:r>
        <w:rPr>
          <w:rFonts w:ascii="宋体" w:hAnsi="宋体" w:cs="宋体" w:hint="eastAsia"/>
          <w:kern w:val="0"/>
          <w:szCs w:val="21"/>
        </w:rPr>
        <w:t>需要明示的规范性文件：</w:t>
      </w:r>
      <w:r>
        <w:rPr>
          <w:rFonts w:ascii="宋体" w:hAnsi="宋体" w:cs="宋体"/>
          <w:kern w:val="0"/>
          <w:szCs w:val="21"/>
        </w:rPr>
        <w:t xml:space="preserve">_____________________________________ </w:t>
      </w:r>
    </w:p>
    <w:p w:rsidR="00CD3857" w:rsidRDefault="00B5393E">
      <w:pPr>
        <w:tabs>
          <w:tab w:val="left" w:pos="1260"/>
        </w:tabs>
        <w:adjustRightInd w:val="0"/>
        <w:snapToGrid w:val="0"/>
        <w:spacing w:line="360" w:lineRule="auto"/>
        <w:ind w:firstLineChars="200" w:firstLine="420"/>
        <w:jc w:val="left"/>
        <w:rPr>
          <w:rFonts w:ascii="宋体" w:cs="宋体"/>
          <w:b/>
          <w:kern w:val="0"/>
          <w:szCs w:val="21"/>
        </w:rPr>
      </w:pPr>
      <w:r>
        <w:rPr>
          <w:rFonts w:ascii="宋体" w:hAnsi="宋体"/>
          <w:kern w:val="0"/>
          <w:szCs w:val="21"/>
        </w:rPr>
        <w:t>1.3.2</w:t>
      </w:r>
      <w:r>
        <w:rPr>
          <w:rFonts w:ascii="宋体" w:hAnsi="宋体" w:hint="eastAsia"/>
          <w:kern w:val="0"/>
          <w:szCs w:val="21"/>
        </w:rPr>
        <w:t xml:space="preserve"> </w:t>
      </w:r>
      <w:r>
        <w:rPr>
          <w:rFonts w:ascii="宋体" w:hAnsi="宋体" w:cs="宋体" w:hint="eastAsia"/>
          <w:kern w:val="0"/>
          <w:szCs w:val="21"/>
        </w:rPr>
        <w:t>适用技术标准</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特别要求：</w:t>
      </w:r>
      <w:r>
        <w:rPr>
          <w:rFonts w:ascii="宋体" w:hAnsi="宋体" w:cs="宋体"/>
          <w:kern w:val="0"/>
          <w:szCs w:val="21"/>
        </w:rPr>
        <w:t>________________________________________________</w:t>
      </w:r>
    </w:p>
    <w:p w:rsidR="00CD3857" w:rsidRDefault="00B5393E">
      <w:pPr>
        <w:tabs>
          <w:tab w:val="left" w:pos="720"/>
        </w:tabs>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使用国外技术标准的名称、提供方、原文版、中译本的份数、时间及费用承担：</w:t>
      </w:r>
      <w:r>
        <w:rPr>
          <w:rFonts w:ascii="宋体" w:hAnsi="宋体" w:cs="宋体"/>
          <w:kern w:val="0"/>
          <w:szCs w:val="21"/>
        </w:rPr>
        <w:t>_________________________________________________</w:t>
      </w:r>
      <w:r>
        <w:rPr>
          <w:rFonts w:ascii="宋体" w:hAnsi="宋体" w:cs="宋体"/>
          <w:kern w:val="0"/>
          <w:szCs w:val="21"/>
        </w:rPr>
        <w:tab/>
      </w:r>
    </w:p>
    <w:p w:rsidR="00CD3857" w:rsidRDefault="00B5393E">
      <w:pPr>
        <w:tabs>
          <w:tab w:val="left" w:pos="180"/>
        </w:tabs>
        <w:snapToGrid w:val="0"/>
        <w:spacing w:line="360" w:lineRule="auto"/>
        <w:ind w:firstLineChars="200" w:firstLine="422"/>
        <w:rPr>
          <w:rFonts w:ascii="宋体" w:cs="宋体"/>
          <w:b/>
          <w:bCs/>
          <w:kern w:val="0"/>
          <w:szCs w:val="21"/>
        </w:rPr>
      </w:pPr>
      <w:bookmarkStart w:id="925" w:name="_Toc457826212"/>
      <w:r>
        <w:rPr>
          <w:rFonts w:ascii="宋体" w:hAnsi="宋体"/>
          <w:b/>
          <w:bCs/>
          <w:kern w:val="0"/>
          <w:szCs w:val="21"/>
        </w:rPr>
        <w:t xml:space="preserve">1.4 </w:t>
      </w:r>
      <w:r>
        <w:rPr>
          <w:rFonts w:ascii="宋体" w:hAnsi="宋体" w:cs="宋体" w:hint="eastAsia"/>
          <w:b/>
          <w:bCs/>
          <w:kern w:val="0"/>
          <w:szCs w:val="21"/>
        </w:rPr>
        <w:t>语言文字</w:t>
      </w:r>
      <w:bookmarkEnd w:id="925"/>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本合同除使用汉语外，还使用</w:t>
      </w:r>
      <w:r>
        <w:rPr>
          <w:rFonts w:ascii="宋体" w:hAnsi="宋体" w:cs="宋体"/>
          <w:kern w:val="0"/>
          <w:szCs w:val="21"/>
        </w:rPr>
        <w:t>_______</w:t>
      </w:r>
      <w:r>
        <w:rPr>
          <w:rFonts w:ascii="宋体" w:hAnsi="宋体" w:cs="宋体" w:hint="eastAsia"/>
          <w:kern w:val="0"/>
          <w:szCs w:val="21"/>
        </w:rPr>
        <w:t>语言文字。</w:t>
      </w:r>
    </w:p>
    <w:p w:rsidR="00CD3857" w:rsidRDefault="00B5393E">
      <w:pPr>
        <w:snapToGrid w:val="0"/>
        <w:spacing w:line="360" w:lineRule="auto"/>
        <w:ind w:firstLineChars="200" w:firstLine="422"/>
        <w:rPr>
          <w:rFonts w:ascii="宋体" w:cs="宋体"/>
          <w:b/>
          <w:bCs/>
          <w:kern w:val="0"/>
          <w:szCs w:val="21"/>
        </w:rPr>
      </w:pPr>
      <w:bookmarkStart w:id="926" w:name="_Toc406150483"/>
      <w:bookmarkStart w:id="927" w:name="_Toc457826213"/>
      <w:r>
        <w:rPr>
          <w:rFonts w:ascii="宋体" w:hAnsi="宋体"/>
          <w:b/>
          <w:bCs/>
          <w:kern w:val="0"/>
          <w:szCs w:val="21"/>
        </w:rPr>
        <w:t>1.5</w:t>
      </w:r>
      <w:r>
        <w:rPr>
          <w:rFonts w:ascii="宋体" w:hAnsi="宋体" w:hint="eastAsia"/>
          <w:b/>
          <w:bCs/>
          <w:kern w:val="0"/>
          <w:szCs w:val="21"/>
        </w:rPr>
        <w:t xml:space="preserve"> </w:t>
      </w:r>
      <w:r>
        <w:rPr>
          <w:rFonts w:ascii="宋体" w:hAnsi="宋体" w:cs="宋体" w:hint="eastAsia"/>
          <w:b/>
          <w:bCs/>
          <w:kern w:val="0"/>
          <w:szCs w:val="21"/>
        </w:rPr>
        <w:t>联络</w:t>
      </w:r>
      <w:bookmarkEnd w:id="926"/>
      <w:bookmarkEnd w:id="927"/>
    </w:p>
    <w:p w:rsidR="00CD3857" w:rsidRDefault="00B5393E">
      <w:pPr>
        <w:snapToGrid w:val="0"/>
        <w:spacing w:line="360" w:lineRule="auto"/>
        <w:ind w:firstLineChars="200" w:firstLine="420"/>
        <w:rPr>
          <w:rFonts w:ascii="宋体" w:cs="宋体"/>
          <w:kern w:val="0"/>
          <w:szCs w:val="21"/>
        </w:rPr>
      </w:pPr>
      <w:r>
        <w:rPr>
          <w:rFonts w:ascii="宋体" w:hAnsi="宋体"/>
          <w:color w:val="000000"/>
          <w:kern w:val="0"/>
          <w:szCs w:val="21"/>
        </w:rPr>
        <w:t>1.5.1</w:t>
      </w:r>
      <w:r>
        <w:rPr>
          <w:rFonts w:ascii="宋体" w:hAnsi="宋体" w:hint="eastAsia"/>
          <w:color w:val="000000"/>
          <w:kern w:val="0"/>
          <w:szCs w:val="21"/>
        </w:rPr>
        <w:t xml:space="preserve"> </w:t>
      </w:r>
      <w:r>
        <w:rPr>
          <w:rFonts w:ascii="宋体" w:hAnsi="宋体" w:cs="宋体" w:hint="eastAsia"/>
          <w:kern w:val="0"/>
          <w:szCs w:val="21"/>
        </w:rPr>
        <w:t>发包人和勘察人应在</w:t>
      </w:r>
      <w:r>
        <w:rPr>
          <w:rFonts w:ascii="宋体" w:hAnsi="宋体" w:cs="宋体"/>
          <w:kern w:val="0"/>
          <w:szCs w:val="21"/>
        </w:rPr>
        <w:t>_______</w:t>
      </w:r>
      <w:r>
        <w:rPr>
          <w:rFonts w:ascii="宋体" w:hAnsi="宋体" w:cs="宋体" w:hint="eastAsia"/>
          <w:kern w:val="0"/>
          <w:szCs w:val="21"/>
        </w:rPr>
        <w:t>天内将与合同有关的通知、批准、证明、证书、指示、指令、要求、请求、同意、意见、确定和决定等书面函件送达对方当事人。</w:t>
      </w:r>
    </w:p>
    <w:p w:rsidR="00CD3857" w:rsidRDefault="00B5393E">
      <w:pPr>
        <w:snapToGrid w:val="0"/>
        <w:spacing w:line="360" w:lineRule="auto"/>
        <w:ind w:firstLineChars="200" w:firstLine="420"/>
        <w:rPr>
          <w:rFonts w:ascii="宋体"/>
          <w:color w:val="000000"/>
          <w:kern w:val="0"/>
          <w:szCs w:val="21"/>
        </w:rPr>
      </w:pPr>
      <w:r>
        <w:rPr>
          <w:rFonts w:ascii="宋体" w:hAnsi="宋体"/>
          <w:color w:val="000000"/>
          <w:kern w:val="0"/>
          <w:szCs w:val="21"/>
        </w:rPr>
        <w:t xml:space="preserve">1.5.2 </w:t>
      </w:r>
      <w:r>
        <w:rPr>
          <w:rFonts w:ascii="宋体" w:hAnsi="宋体" w:hint="eastAsia"/>
          <w:color w:val="000000"/>
          <w:kern w:val="0"/>
          <w:szCs w:val="21"/>
        </w:rPr>
        <w:t>发包人接收文件的地点：</w:t>
      </w:r>
      <w:r>
        <w:rPr>
          <w:rFonts w:ascii="宋体" w:hAnsi="宋体" w:cs="宋体"/>
          <w:kern w:val="0"/>
          <w:szCs w:val="21"/>
        </w:rPr>
        <w:t>____________________________</w:t>
      </w:r>
    </w:p>
    <w:p w:rsidR="00CD3857" w:rsidRDefault="00B5393E">
      <w:pPr>
        <w:snapToGrid w:val="0"/>
        <w:spacing w:line="360" w:lineRule="auto"/>
        <w:ind w:firstLineChars="200" w:firstLine="420"/>
        <w:rPr>
          <w:rFonts w:ascii="宋体"/>
          <w:color w:val="000000"/>
          <w:szCs w:val="21"/>
          <w:u w:val="single"/>
        </w:rPr>
      </w:pPr>
      <w:r>
        <w:rPr>
          <w:rFonts w:ascii="宋体" w:hAnsi="宋体" w:hint="eastAsia"/>
          <w:color w:val="000000"/>
          <w:kern w:val="0"/>
          <w:szCs w:val="21"/>
        </w:rPr>
        <w:t>发包人指定的接收人：</w:t>
      </w:r>
      <w:r>
        <w:rPr>
          <w:rFonts w:ascii="宋体" w:hAnsi="宋体" w:cs="宋体"/>
          <w:kern w:val="0"/>
          <w:szCs w:val="21"/>
        </w:rPr>
        <w:t>___________________________________</w:t>
      </w:r>
    </w:p>
    <w:p w:rsidR="00CD3857" w:rsidRDefault="00B5393E">
      <w:pPr>
        <w:tabs>
          <w:tab w:val="left" w:pos="720"/>
        </w:tabs>
        <w:snapToGrid w:val="0"/>
        <w:spacing w:line="360" w:lineRule="auto"/>
        <w:ind w:firstLineChars="200" w:firstLine="420"/>
        <w:rPr>
          <w:rFonts w:ascii="宋体"/>
          <w:color w:val="000000"/>
          <w:szCs w:val="21"/>
        </w:rPr>
      </w:pPr>
      <w:r>
        <w:rPr>
          <w:rFonts w:ascii="宋体" w:hAnsi="宋体" w:hint="eastAsia"/>
          <w:color w:val="000000"/>
          <w:kern w:val="0"/>
          <w:szCs w:val="21"/>
        </w:rPr>
        <w:t>发包人指定的联系方式：</w:t>
      </w:r>
      <w:r>
        <w:rPr>
          <w:rFonts w:ascii="宋体" w:hAnsi="宋体" w:cs="宋体"/>
          <w:kern w:val="0"/>
          <w:szCs w:val="21"/>
        </w:rPr>
        <w:t>___________________________________</w:t>
      </w:r>
    </w:p>
    <w:p w:rsidR="00CD3857" w:rsidRDefault="00B5393E">
      <w:pPr>
        <w:snapToGrid w:val="0"/>
        <w:spacing w:line="360" w:lineRule="auto"/>
        <w:ind w:firstLineChars="200" w:firstLine="420"/>
        <w:rPr>
          <w:rFonts w:ascii="宋体"/>
          <w:color w:val="000000"/>
          <w:kern w:val="0"/>
          <w:szCs w:val="21"/>
        </w:rPr>
      </w:pPr>
      <w:r>
        <w:rPr>
          <w:rFonts w:ascii="宋体" w:hAnsi="宋体" w:hint="eastAsia"/>
          <w:color w:val="000000"/>
          <w:kern w:val="0"/>
          <w:szCs w:val="21"/>
        </w:rPr>
        <w:t>勘察人接收文件的地点：</w:t>
      </w:r>
      <w:r>
        <w:rPr>
          <w:rFonts w:ascii="宋体" w:hAnsi="宋体" w:cs="宋体"/>
          <w:kern w:val="0"/>
          <w:szCs w:val="21"/>
        </w:rPr>
        <w:t>___________________________________</w:t>
      </w:r>
    </w:p>
    <w:p w:rsidR="00CD3857" w:rsidRDefault="00B5393E">
      <w:pPr>
        <w:snapToGrid w:val="0"/>
        <w:spacing w:line="360" w:lineRule="auto"/>
        <w:ind w:firstLineChars="200" w:firstLine="420"/>
        <w:rPr>
          <w:rFonts w:ascii="宋体"/>
          <w:color w:val="000000"/>
          <w:szCs w:val="21"/>
          <w:u w:val="single"/>
        </w:rPr>
      </w:pPr>
      <w:r>
        <w:rPr>
          <w:rFonts w:ascii="宋体" w:hAnsi="宋体" w:hint="eastAsia"/>
          <w:color w:val="000000"/>
          <w:kern w:val="0"/>
          <w:szCs w:val="21"/>
        </w:rPr>
        <w:t>勘察人指定的接收人：</w:t>
      </w:r>
      <w:r>
        <w:rPr>
          <w:rFonts w:ascii="宋体" w:hAnsi="宋体" w:cs="宋体"/>
          <w:kern w:val="0"/>
          <w:szCs w:val="21"/>
        </w:rPr>
        <w:t>_____________________________________</w:t>
      </w:r>
    </w:p>
    <w:p w:rsidR="00CD3857" w:rsidRDefault="00B5393E">
      <w:pPr>
        <w:tabs>
          <w:tab w:val="left" w:pos="720"/>
          <w:tab w:val="left" w:pos="900"/>
        </w:tabs>
        <w:snapToGrid w:val="0"/>
        <w:spacing w:line="360" w:lineRule="auto"/>
        <w:ind w:firstLineChars="200" w:firstLine="420"/>
        <w:rPr>
          <w:rFonts w:ascii="宋体" w:cs="宋体"/>
          <w:b/>
          <w:kern w:val="0"/>
          <w:szCs w:val="21"/>
        </w:rPr>
      </w:pPr>
      <w:r>
        <w:rPr>
          <w:rFonts w:ascii="宋体" w:hAnsi="宋体" w:hint="eastAsia"/>
          <w:color w:val="000000"/>
          <w:szCs w:val="21"/>
        </w:rPr>
        <w:t>勘察人</w:t>
      </w:r>
      <w:r>
        <w:rPr>
          <w:rFonts w:ascii="宋体" w:hAnsi="宋体" w:hint="eastAsia"/>
          <w:color w:val="000000"/>
          <w:kern w:val="0"/>
          <w:szCs w:val="21"/>
        </w:rPr>
        <w:t>指定的联系方式：</w:t>
      </w:r>
      <w:r>
        <w:rPr>
          <w:rFonts w:ascii="宋体" w:hAnsi="宋体" w:cs="宋体"/>
          <w:kern w:val="0"/>
          <w:szCs w:val="21"/>
        </w:rPr>
        <w:t>___________________________________</w:t>
      </w:r>
    </w:p>
    <w:p w:rsidR="00CD3857" w:rsidRDefault="00B5393E">
      <w:pPr>
        <w:snapToGrid w:val="0"/>
        <w:spacing w:line="360" w:lineRule="auto"/>
        <w:ind w:firstLineChars="200" w:firstLine="422"/>
        <w:rPr>
          <w:rFonts w:ascii="宋体" w:cs="宋体"/>
          <w:b/>
          <w:bCs/>
          <w:kern w:val="0"/>
          <w:szCs w:val="21"/>
        </w:rPr>
      </w:pPr>
      <w:bookmarkStart w:id="928" w:name="_Toc457826214"/>
      <w:r>
        <w:rPr>
          <w:rFonts w:ascii="宋体" w:hAnsi="宋体"/>
          <w:b/>
          <w:bCs/>
          <w:kern w:val="0"/>
          <w:szCs w:val="21"/>
        </w:rPr>
        <w:t>1.</w:t>
      </w:r>
      <w:r>
        <w:rPr>
          <w:rFonts w:ascii="宋体" w:hAnsi="宋体" w:hint="eastAsia"/>
          <w:b/>
          <w:bCs/>
          <w:kern w:val="0"/>
          <w:szCs w:val="21"/>
        </w:rPr>
        <w:t xml:space="preserve">7 </w:t>
      </w:r>
      <w:r>
        <w:rPr>
          <w:rFonts w:ascii="宋体" w:hAnsi="宋体" w:cs="宋体" w:hint="eastAsia"/>
          <w:b/>
          <w:bCs/>
          <w:kern w:val="0"/>
          <w:szCs w:val="21"/>
        </w:rPr>
        <w:t>保密</w:t>
      </w:r>
      <w:bookmarkEnd w:id="928"/>
    </w:p>
    <w:p w:rsidR="00CD3857" w:rsidRDefault="00B5393E">
      <w:pPr>
        <w:snapToGrid w:val="0"/>
        <w:spacing w:line="360" w:lineRule="auto"/>
        <w:ind w:firstLineChars="200" w:firstLine="420"/>
        <w:rPr>
          <w:rFonts w:ascii="宋体" w:cs="宋体"/>
          <w:kern w:val="0"/>
          <w:szCs w:val="21"/>
        </w:rPr>
      </w:pPr>
      <w:r>
        <w:rPr>
          <w:rFonts w:ascii="宋体" w:hAnsi="宋体" w:cs="宋体" w:hint="eastAsia"/>
          <w:kern w:val="0"/>
          <w:szCs w:val="21"/>
        </w:rPr>
        <w:t>合同当事人关于保密的约定：</w:t>
      </w:r>
      <w:r>
        <w:rPr>
          <w:rFonts w:ascii="宋体" w:hAnsi="宋体" w:cs="宋体"/>
          <w:kern w:val="0"/>
          <w:szCs w:val="21"/>
        </w:rPr>
        <w:t>________________________________</w:t>
      </w:r>
    </w:p>
    <w:p w:rsidR="00CD3857" w:rsidRDefault="00B5393E">
      <w:pPr>
        <w:snapToGrid w:val="0"/>
        <w:spacing w:line="360" w:lineRule="auto"/>
        <w:ind w:firstLineChars="200" w:firstLine="422"/>
        <w:rPr>
          <w:rFonts w:ascii="宋体" w:hAnsi="Cambria" w:cs="宋体"/>
          <w:b/>
          <w:color w:val="FF0000"/>
          <w:szCs w:val="21"/>
        </w:rPr>
      </w:pPr>
      <w:bookmarkStart w:id="929" w:name="_Toc406150484"/>
      <w:bookmarkStart w:id="930" w:name="_Toc457826215"/>
      <w:r>
        <w:rPr>
          <w:rFonts w:ascii="宋体" w:hAnsi="宋体" w:cs="宋体" w:hint="eastAsia"/>
          <w:b/>
          <w:szCs w:val="21"/>
        </w:rPr>
        <w:t>第</w:t>
      </w:r>
      <w:r>
        <w:rPr>
          <w:rFonts w:ascii="宋体" w:hAnsi="宋体" w:cs="宋体"/>
          <w:b/>
          <w:szCs w:val="21"/>
        </w:rPr>
        <w:t>2</w:t>
      </w:r>
      <w:r>
        <w:rPr>
          <w:rFonts w:ascii="宋体" w:hAnsi="宋体" w:cs="宋体" w:hint="eastAsia"/>
          <w:b/>
          <w:szCs w:val="21"/>
        </w:rPr>
        <w:t>条 发包人</w:t>
      </w:r>
      <w:bookmarkEnd w:id="929"/>
      <w:bookmarkEnd w:id="930"/>
    </w:p>
    <w:p w:rsidR="00CD3857" w:rsidRDefault="00B5393E">
      <w:pPr>
        <w:snapToGrid w:val="0"/>
        <w:spacing w:line="360" w:lineRule="auto"/>
        <w:ind w:firstLineChars="200" w:firstLine="422"/>
        <w:rPr>
          <w:rFonts w:ascii="宋体" w:cs="宋体"/>
          <w:b/>
          <w:bCs/>
          <w:kern w:val="0"/>
          <w:szCs w:val="21"/>
        </w:rPr>
      </w:pPr>
      <w:bookmarkStart w:id="931" w:name="_Toc457826216"/>
      <w:bookmarkStart w:id="932" w:name="_Toc406150485"/>
      <w:r>
        <w:rPr>
          <w:rFonts w:ascii="宋体" w:hAnsi="宋体"/>
          <w:b/>
          <w:bCs/>
          <w:kern w:val="0"/>
          <w:szCs w:val="21"/>
        </w:rPr>
        <w:t>2.2</w:t>
      </w:r>
      <w:r>
        <w:rPr>
          <w:rFonts w:ascii="宋体" w:hAnsi="宋体" w:hint="eastAsia"/>
          <w:b/>
          <w:bCs/>
          <w:kern w:val="0"/>
          <w:szCs w:val="21"/>
        </w:rPr>
        <w:t xml:space="preserve"> </w:t>
      </w:r>
      <w:r>
        <w:rPr>
          <w:rFonts w:ascii="宋体" w:hAnsi="宋体" w:cs="宋体" w:hint="eastAsia"/>
          <w:b/>
          <w:bCs/>
          <w:kern w:val="0"/>
          <w:szCs w:val="21"/>
        </w:rPr>
        <w:t>发包人义务</w:t>
      </w:r>
      <w:bookmarkEnd w:id="931"/>
      <w:bookmarkEnd w:id="932"/>
    </w:p>
    <w:p w:rsidR="00CD3857" w:rsidRDefault="00B5393E">
      <w:pPr>
        <w:tabs>
          <w:tab w:val="left" w:pos="1260"/>
        </w:tabs>
        <w:adjustRightInd w:val="0"/>
        <w:snapToGrid w:val="0"/>
        <w:spacing w:line="360" w:lineRule="auto"/>
        <w:ind w:firstLineChars="200" w:firstLine="420"/>
        <w:jc w:val="left"/>
        <w:rPr>
          <w:rFonts w:ascii="宋体" w:cs="宋体"/>
          <w:kern w:val="0"/>
          <w:szCs w:val="21"/>
        </w:rPr>
      </w:pPr>
      <w:r>
        <w:rPr>
          <w:rFonts w:ascii="宋体" w:hAnsi="宋体"/>
          <w:kern w:val="0"/>
          <w:szCs w:val="21"/>
        </w:rPr>
        <w:t xml:space="preserve">2.2.2 </w:t>
      </w:r>
      <w:r>
        <w:rPr>
          <w:rFonts w:ascii="宋体" w:hAnsi="宋体" w:cs="宋体" w:hint="eastAsia"/>
          <w:kern w:val="0"/>
          <w:szCs w:val="21"/>
        </w:rPr>
        <w:t>发包人委托勘察人搜集的资料：</w:t>
      </w:r>
      <w:r>
        <w:rPr>
          <w:rFonts w:ascii="宋体" w:hAnsi="宋体" w:cs="宋体"/>
          <w:kern w:val="0"/>
          <w:szCs w:val="21"/>
        </w:rPr>
        <w:t>_______________________                       ______________________________________________________________</w:t>
      </w:r>
    </w:p>
    <w:p w:rsidR="00CD3857" w:rsidRDefault="00B5393E">
      <w:pPr>
        <w:tabs>
          <w:tab w:val="left" w:pos="900"/>
        </w:tabs>
        <w:adjustRightInd w:val="0"/>
        <w:snapToGrid w:val="0"/>
        <w:spacing w:line="360" w:lineRule="auto"/>
        <w:ind w:firstLineChars="200" w:firstLine="420"/>
        <w:jc w:val="left"/>
        <w:rPr>
          <w:rFonts w:ascii="宋体" w:cs="宋体"/>
          <w:kern w:val="0"/>
          <w:szCs w:val="21"/>
        </w:rPr>
      </w:pPr>
      <w:r>
        <w:rPr>
          <w:rFonts w:ascii="宋体" w:hAnsi="宋体"/>
          <w:kern w:val="0"/>
          <w:szCs w:val="21"/>
        </w:rPr>
        <w:t>2.2.7</w:t>
      </w:r>
      <w:r>
        <w:rPr>
          <w:rFonts w:ascii="宋体" w:hAnsi="宋体" w:hint="eastAsia"/>
          <w:kern w:val="0"/>
          <w:szCs w:val="21"/>
        </w:rPr>
        <w:t xml:space="preserve"> </w:t>
      </w:r>
      <w:r>
        <w:rPr>
          <w:rFonts w:ascii="宋体" w:hAnsi="宋体" w:cs="宋体" w:hint="eastAsia"/>
          <w:kern w:val="0"/>
          <w:szCs w:val="21"/>
        </w:rPr>
        <w:t>发包人对安全文明施工的特别要求：</w:t>
      </w:r>
      <w:r>
        <w:rPr>
          <w:rFonts w:ascii="宋体" w:hAnsi="宋体" w:cs="宋体"/>
          <w:kern w:val="0"/>
          <w:szCs w:val="21"/>
        </w:rPr>
        <w:t>___________________                  ______________________________________________________________</w:t>
      </w:r>
    </w:p>
    <w:p w:rsidR="00CD3857" w:rsidRDefault="00B5393E">
      <w:pPr>
        <w:snapToGrid w:val="0"/>
        <w:spacing w:line="360" w:lineRule="auto"/>
        <w:ind w:firstLineChars="200" w:firstLine="422"/>
        <w:rPr>
          <w:rFonts w:ascii="宋体" w:cs="宋体"/>
          <w:b/>
          <w:bCs/>
          <w:kern w:val="0"/>
          <w:szCs w:val="21"/>
        </w:rPr>
      </w:pPr>
      <w:bookmarkStart w:id="933" w:name="_Toc457826217"/>
      <w:bookmarkStart w:id="934" w:name="_Toc406150486"/>
      <w:r>
        <w:rPr>
          <w:rFonts w:ascii="宋体" w:hAnsi="宋体"/>
          <w:b/>
          <w:bCs/>
          <w:kern w:val="0"/>
          <w:szCs w:val="21"/>
        </w:rPr>
        <w:lastRenderedPageBreak/>
        <w:t xml:space="preserve">2.3 </w:t>
      </w:r>
      <w:r>
        <w:rPr>
          <w:rFonts w:ascii="宋体" w:hAnsi="宋体" w:cs="宋体" w:hint="eastAsia"/>
          <w:b/>
          <w:bCs/>
          <w:kern w:val="0"/>
          <w:szCs w:val="21"/>
        </w:rPr>
        <w:t>发包人代表</w:t>
      </w:r>
      <w:bookmarkEnd w:id="933"/>
      <w:bookmarkEnd w:id="934"/>
    </w:p>
    <w:p w:rsidR="00CD3857" w:rsidRDefault="00B5393E">
      <w:pPr>
        <w:adjustRightInd w:val="0"/>
        <w:snapToGrid w:val="0"/>
        <w:spacing w:line="360" w:lineRule="auto"/>
        <w:ind w:firstLineChars="200" w:firstLine="420"/>
        <w:jc w:val="left"/>
        <w:rPr>
          <w:rFonts w:ascii="宋体" w:cs="宋体"/>
          <w:b/>
          <w:kern w:val="0"/>
          <w:szCs w:val="21"/>
        </w:rPr>
      </w:pPr>
      <w:r>
        <w:rPr>
          <w:rFonts w:ascii="宋体" w:hAnsi="宋体" w:cs="宋体" w:hint="eastAsia"/>
          <w:kern w:val="0"/>
          <w:szCs w:val="21"/>
        </w:rPr>
        <w:t>姓名：</w:t>
      </w:r>
      <w:r>
        <w:rPr>
          <w:rFonts w:ascii="宋体" w:hAnsi="宋体" w:cs="宋体"/>
          <w:kern w:val="0"/>
          <w:szCs w:val="21"/>
        </w:rPr>
        <w:t xml:space="preserve">_______ </w:t>
      </w:r>
      <w:r>
        <w:rPr>
          <w:rFonts w:ascii="宋体" w:hAnsi="宋体" w:cs="宋体" w:hint="eastAsia"/>
          <w:kern w:val="0"/>
          <w:szCs w:val="21"/>
        </w:rPr>
        <w:t>职务：</w:t>
      </w:r>
      <w:r>
        <w:rPr>
          <w:rFonts w:ascii="宋体" w:hAnsi="宋体" w:cs="宋体"/>
          <w:kern w:val="0"/>
          <w:szCs w:val="21"/>
        </w:rPr>
        <w:t xml:space="preserve">__________ </w:t>
      </w:r>
      <w:r>
        <w:rPr>
          <w:rFonts w:ascii="宋体" w:hAnsi="宋体" w:cs="宋体" w:hint="eastAsia"/>
          <w:kern w:val="0"/>
          <w:szCs w:val="21"/>
        </w:rPr>
        <w:t>联系方式：</w:t>
      </w:r>
      <w:r>
        <w:rPr>
          <w:rFonts w:ascii="宋体" w:hAnsi="宋体" w:cs="宋体"/>
          <w:kern w:val="0"/>
          <w:szCs w:val="21"/>
        </w:rPr>
        <w:t>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授权范围：</w:t>
      </w:r>
      <w:r>
        <w:rPr>
          <w:rFonts w:ascii="宋体" w:hAnsi="宋体" w:cs="宋体"/>
          <w:kern w:val="0"/>
          <w:szCs w:val="21"/>
        </w:rPr>
        <w:t>_________________________________________________</w:t>
      </w:r>
    </w:p>
    <w:p w:rsidR="00CD3857" w:rsidRDefault="00B5393E">
      <w:pPr>
        <w:adjustRightInd w:val="0"/>
        <w:snapToGrid w:val="0"/>
        <w:spacing w:line="360" w:lineRule="auto"/>
        <w:jc w:val="left"/>
        <w:rPr>
          <w:rFonts w:ascii="宋体" w:cs="宋体"/>
          <w:kern w:val="0"/>
          <w:szCs w:val="21"/>
        </w:rPr>
      </w:pPr>
      <w:r>
        <w:rPr>
          <w:rFonts w:ascii="宋体" w:hAnsi="宋体" w:cs="宋体"/>
          <w:kern w:val="0"/>
          <w:szCs w:val="21"/>
        </w:rPr>
        <w:t>______________________________________________________________</w:t>
      </w:r>
    </w:p>
    <w:p w:rsidR="00CD3857" w:rsidRDefault="00B5393E">
      <w:pPr>
        <w:snapToGrid w:val="0"/>
        <w:spacing w:line="360" w:lineRule="auto"/>
        <w:ind w:firstLineChars="200" w:firstLine="422"/>
        <w:rPr>
          <w:rFonts w:ascii="宋体" w:hAnsi="Cambria" w:cs="宋体"/>
          <w:b/>
          <w:szCs w:val="21"/>
        </w:rPr>
      </w:pPr>
      <w:bookmarkStart w:id="935" w:name="_Toc406150487"/>
      <w:bookmarkStart w:id="936" w:name="_Toc457826218"/>
      <w:r>
        <w:rPr>
          <w:rFonts w:ascii="宋体" w:hAnsi="宋体" w:hint="eastAsia"/>
          <w:b/>
          <w:szCs w:val="21"/>
        </w:rPr>
        <w:t>第</w:t>
      </w:r>
      <w:r>
        <w:rPr>
          <w:rFonts w:ascii="宋体" w:hAnsi="宋体"/>
          <w:b/>
          <w:szCs w:val="21"/>
        </w:rPr>
        <w:t>3</w:t>
      </w:r>
      <w:r>
        <w:rPr>
          <w:rFonts w:ascii="宋体" w:hAnsi="宋体" w:hint="eastAsia"/>
          <w:b/>
          <w:szCs w:val="21"/>
        </w:rPr>
        <w:t xml:space="preserve">条 </w:t>
      </w:r>
      <w:r>
        <w:rPr>
          <w:rFonts w:ascii="宋体" w:hAnsi="宋体" w:cs="宋体" w:hint="eastAsia"/>
          <w:b/>
          <w:szCs w:val="21"/>
        </w:rPr>
        <w:t>勘察人</w:t>
      </w:r>
      <w:bookmarkEnd w:id="935"/>
      <w:bookmarkEnd w:id="936"/>
    </w:p>
    <w:p w:rsidR="00CD3857" w:rsidRDefault="00B5393E">
      <w:pPr>
        <w:snapToGrid w:val="0"/>
        <w:spacing w:line="360" w:lineRule="auto"/>
        <w:ind w:firstLineChars="200" w:firstLine="422"/>
        <w:rPr>
          <w:rFonts w:ascii="宋体" w:cs="宋体"/>
          <w:b/>
          <w:bCs/>
          <w:kern w:val="0"/>
          <w:szCs w:val="21"/>
        </w:rPr>
      </w:pPr>
      <w:bookmarkStart w:id="937" w:name="_Toc406150488"/>
      <w:bookmarkStart w:id="938" w:name="_Toc457826219"/>
      <w:r>
        <w:rPr>
          <w:rFonts w:ascii="宋体" w:hAnsi="宋体"/>
          <w:b/>
          <w:bCs/>
          <w:kern w:val="0"/>
          <w:szCs w:val="21"/>
        </w:rPr>
        <w:t xml:space="preserve">3.1 </w:t>
      </w:r>
      <w:r>
        <w:rPr>
          <w:rFonts w:ascii="宋体" w:hAnsi="宋体" w:cs="宋体" w:hint="eastAsia"/>
          <w:b/>
          <w:bCs/>
          <w:kern w:val="0"/>
          <w:szCs w:val="21"/>
        </w:rPr>
        <w:t>勘察人权利</w:t>
      </w:r>
      <w:bookmarkEnd w:id="937"/>
      <w:bookmarkEnd w:id="938"/>
    </w:p>
    <w:p w:rsidR="00CD3857" w:rsidRDefault="00B5393E">
      <w:pPr>
        <w:adjustRightInd w:val="0"/>
        <w:snapToGrid w:val="0"/>
        <w:spacing w:line="360" w:lineRule="auto"/>
        <w:ind w:firstLineChars="200" w:firstLine="420"/>
        <w:jc w:val="left"/>
        <w:rPr>
          <w:rFonts w:ascii="宋体" w:cs="宋体"/>
          <w:b/>
          <w:kern w:val="0"/>
          <w:szCs w:val="21"/>
        </w:rPr>
      </w:pPr>
      <w:r>
        <w:rPr>
          <w:rFonts w:ascii="宋体" w:hAnsi="宋体"/>
          <w:kern w:val="0"/>
          <w:szCs w:val="21"/>
        </w:rPr>
        <w:t xml:space="preserve">3.1.2 </w:t>
      </w:r>
      <w:r>
        <w:rPr>
          <w:rFonts w:ascii="宋体" w:hAnsi="宋体" w:hint="eastAsia"/>
          <w:kern w:val="0"/>
          <w:szCs w:val="21"/>
        </w:rPr>
        <w:t>关于</w:t>
      </w:r>
      <w:r>
        <w:rPr>
          <w:rFonts w:ascii="宋体" w:hAnsi="宋体" w:cs="宋体" w:hint="eastAsia"/>
          <w:kern w:val="0"/>
          <w:szCs w:val="21"/>
        </w:rPr>
        <w:t>分包的约定：</w:t>
      </w:r>
      <w:r>
        <w:rPr>
          <w:rFonts w:ascii="宋体" w:hAnsi="宋体" w:cs="宋体"/>
          <w:kern w:val="0"/>
          <w:szCs w:val="21"/>
        </w:rPr>
        <w:t>________________________</w:t>
      </w:r>
    </w:p>
    <w:p w:rsidR="00CD3857" w:rsidRDefault="00B5393E">
      <w:pPr>
        <w:snapToGrid w:val="0"/>
        <w:spacing w:line="360" w:lineRule="auto"/>
        <w:ind w:firstLineChars="200" w:firstLine="422"/>
        <w:rPr>
          <w:rFonts w:ascii="宋体" w:cs="宋体"/>
          <w:b/>
          <w:bCs/>
          <w:kern w:val="0"/>
          <w:szCs w:val="21"/>
        </w:rPr>
      </w:pPr>
      <w:bookmarkStart w:id="939" w:name="_Toc406150489"/>
      <w:bookmarkStart w:id="940" w:name="_Toc457826220"/>
      <w:r>
        <w:rPr>
          <w:rFonts w:ascii="宋体" w:hAnsi="宋体"/>
          <w:b/>
          <w:bCs/>
          <w:kern w:val="0"/>
          <w:szCs w:val="21"/>
        </w:rPr>
        <w:t>3.3</w:t>
      </w:r>
      <w:r>
        <w:rPr>
          <w:rFonts w:ascii="宋体" w:hAnsi="宋体" w:hint="eastAsia"/>
          <w:b/>
          <w:bCs/>
          <w:kern w:val="0"/>
          <w:szCs w:val="21"/>
        </w:rPr>
        <w:t xml:space="preserve"> </w:t>
      </w:r>
      <w:r>
        <w:rPr>
          <w:rFonts w:ascii="宋体" w:hAnsi="宋体" w:cs="宋体" w:hint="eastAsia"/>
          <w:b/>
          <w:bCs/>
          <w:kern w:val="0"/>
          <w:szCs w:val="21"/>
        </w:rPr>
        <w:t>勘察人代表</w:t>
      </w:r>
      <w:bookmarkEnd w:id="939"/>
      <w:bookmarkEnd w:id="940"/>
    </w:p>
    <w:p w:rsidR="00CD3857" w:rsidRDefault="00B5393E">
      <w:pPr>
        <w:adjustRightInd w:val="0"/>
        <w:snapToGrid w:val="0"/>
        <w:spacing w:line="360" w:lineRule="auto"/>
        <w:ind w:firstLineChars="200" w:firstLine="420"/>
        <w:jc w:val="left"/>
        <w:rPr>
          <w:rFonts w:ascii="宋体" w:cs="宋体"/>
          <w:b/>
          <w:kern w:val="0"/>
          <w:szCs w:val="21"/>
        </w:rPr>
      </w:pPr>
      <w:r>
        <w:rPr>
          <w:rFonts w:ascii="宋体" w:hAnsi="宋体" w:cs="宋体" w:hint="eastAsia"/>
          <w:kern w:val="0"/>
          <w:szCs w:val="21"/>
        </w:rPr>
        <w:t>姓名</w:t>
      </w:r>
      <w:r>
        <w:rPr>
          <w:rFonts w:ascii="宋体" w:hAnsi="宋体" w:cs="宋体" w:hint="eastAsia"/>
          <w:b/>
          <w:kern w:val="0"/>
          <w:szCs w:val="21"/>
        </w:rPr>
        <w:t>：</w:t>
      </w:r>
      <w:r>
        <w:rPr>
          <w:rFonts w:ascii="宋体" w:hAnsi="宋体" w:cs="宋体"/>
          <w:kern w:val="0"/>
          <w:szCs w:val="21"/>
        </w:rPr>
        <w:t xml:space="preserve">_______ </w:t>
      </w:r>
      <w:r>
        <w:rPr>
          <w:rFonts w:ascii="宋体" w:hAnsi="宋体" w:cs="宋体" w:hint="eastAsia"/>
          <w:kern w:val="0"/>
          <w:szCs w:val="21"/>
        </w:rPr>
        <w:t>职务：</w:t>
      </w:r>
      <w:r>
        <w:rPr>
          <w:rFonts w:ascii="宋体" w:hAnsi="宋体" w:cs="宋体"/>
          <w:kern w:val="0"/>
          <w:szCs w:val="21"/>
        </w:rPr>
        <w:t xml:space="preserve">_________ </w:t>
      </w:r>
      <w:r>
        <w:rPr>
          <w:rFonts w:ascii="宋体" w:hAnsi="宋体" w:cs="宋体" w:hint="eastAsia"/>
          <w:kern w:val="0"/>
          <w:szCs w:val="21"/>
        </w:rPr>
        <w:t>联系方式：</w:t>
      </w:r>
      <w:r>
        <w:rPr>
          <w:rFonts w:ascii="宋体" w:hAnsi="宋体" w:cs="宋体"/>
          <w:kern w:val="0"/>
          <w:szCs w:val="21"/>
        </w:rPr>
        <w:t>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授权范围：</w:t>
      </w:r>
      <w:r>
        <w:rPr>
          <w:rFonts w:ascii="宋体" w:hAnsi="宋体" w:cs="宋体"/>
          <w:kern w:val="0"/>
          <w:szCs w:val="21"/>
        </w:rPr>
        <w:t>________________________________________________  ______________________________________________________________</w:t>
      </w:r>
    </w:p>
    <w:p w:rsidR="00CD3857" w:rsidRDefault="00B5393E">
      <w:pPr>
        <w:snapToGrid w:val="0"/>
        <w:spacing w:line="360" w:lineRule="auto"/>
        <w:ind w:firstLineChars="200" w:firstLine="422"/>
        <w:rPr>
          <w:rFonts w:ascii="宋体" w:hAnsi="Cambria" w:cs="宋体"/>
          <w:b/>
          <w:color w:val="000000"/>
          <w:szCs w:val="21"/>
        </w:rPr>
      </w:pPr>
      <w:bookmarkStart w:id="941" w:name="_Toc457826221"/>
      <w:bookmarkStart w:id="942" w:name="_Toc406150490"/>
      <w:r>
        <w:rPr>
          <w:rFonts w:ascii="宋体" w:hAnsi="宋体" w:hint="eastAsia"/>
          <w:b/>
          <w:color w:val="000000"/>
          <w:szCs w:val="21"/>
        </w:rPr>
        <w:t>第</w:t>
      </w:r>
      <w:r>
        <w:rPr>
          <w:rFonts w:ascii="宋体" w:hAnsi="宋体"/>
          <w:b/>
          <w:color w:val="000000"/>
          <w:szCs w:val="21"/>
        </w:rPr>
        <w:t>4</w:t>
      </w:r>
      <w:r>
        <w:rPr>
          <w:rFonts w:ascii="宋体" w:hAnsi="宋体" w:hint="eastAsia"/>
          <w:b/>
          <w:color w:val="000000"/>
          <w:szCs w:val="21"/>
        </w:rPr>
        <w:t xml:space="preserve">条 </w:t>
      </w:r>
      <w:r>
        <w:rPr>
          <w:rFonts w:ascii="宋体" w:hAnsi="宋体" w:cs="宋体" w:hint="eastAsia"/>
          <w:b/>
          <w:color w:val="000000"/>
          <w:szCs w:val="21"/>
        </w:rPr>
        <w:t>工期</w:t>
      </w:r>
      <w:bookmarkEnd w:id="941"/>
      <w:bookmarkEnd w:id="942"/>
    </w:p>
    <w:p w:rsidR="00CD3857" w:rsidRDefault="00B5393E">
      <w:pPr>
        <w:snapToGrid w:val="0"/>
        <w:spacing w:line="360" w:lineRule="auto"/>
        <w:ind w:firstLineChars="200" w:firstLine="422"/>
        <w:rPr>
          <w:rFonts w:ascii="宋体" w:cs="宋体"/>
          <w:b/>
          <w:bCs/>
          <w:color w:val="000000"/>
          <w:kern w:val="0"/>
          <w:szCs w:val="21"/>
        </w:rPr>
      </w:pPr>
      <w:bookmarkStart w:id="943" w:name="_Toc457826222"/>
      <w:bookmarkStart w:id="944" w:name="_Toc406150491"/>
      <w:r>
        <w:rPr>
          <w:rFonts w:ascii="宋体" w:hAnsi="宋体"/>
          <w:b/>
          <w:bCs/>
          <w:color w:val="000000"/>
          <w:kern w:val="0"/>
          <w:szCs w:val="21"/>
        </w:rPr>
        <w:t>4.2</w:t>
      </w:r>
      <w:r>
        <w:rPr>
          <w:rFonts w:ascii="宋体" w:hAnsi="宋体" w:cs="宋体" w:hint="eastAsia"/>
          <w:b/>
          <w:bCs/>
          <w:color w:val="000000"/>
          <w:kern w:val="0"/>
          <w:szCs w:val="21"/>
        </w:rPr>
        <w:t>成果提交日期</w:t>
      </w:r>
      <w:bookmarkEnd w:id="943"/>
      <w:bookmarkEnd w:id="944"/>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双方约定工期顺延的其他情况：</w:t>
      </w:r>
      <w:r>
        <w:rPr>
          <w:rFonts w:ascii="宋体" w:hAnsi="宋体" w:cs="宋体"/>
          <w:kern w:val="0"/>
          <w:szCs w:val="21"/>
        </w:rPr>
        <w:t>_____________________________</w:t>
      </w:r>
    </w:p>
    <w:p w:rsidR="00CD3857" w:rsidRDefault="00B5393E">
      <w:pPr>
        <w:tabs>
          <w:tab w:val="left" w:pos="1260"/>
        </w:tabs>
        <w:snapToGrid w:val="0"/>
        <w:spacing w:line="360" w:lineRule="auto"/>
        <w:ind w:firstLineChars="200" w:firstLine="422"/>
        <w:rPr>
          <w:rFonts w:ascii="宋体" w:cs="宋体"/>
          <w:b/>
          <w:bCs/>
          <w:color w:val="000000"/>
          <w:kern w:val="0"/>
          <w:szCs w:val="21"/>
        </w:rPr>
      </w:pPr>
      <w:bookmarkStart w:id="945" w:name="_Toc457826223"/>
      <w:r>
        <w:rPr>
          <w:rFonts w:ascii="宋体" w:hAnsi="宋体"/>
          <w:b/>
          <w:bCs/>
          <w:color w:val="000000"/>
          <w:kern w:val="0"/>
          <w:szCs w:val="21"/>
        </w:rPr>
        <w:t>4.3</w:t>
      </w:r>
      <w:r>
        <w:rPr>
          <w:rFonts w:ascii="宋体" w:hAnsi="宋体" w:hint="eastAsia"/>
          <w:b/>
          <w:bCs/>
          <w:color w:val="000000"/>
          <w:kern w:val="0"/>
          <w:szCs w:val="21"/>
        </w:rPr>
        <w:t xml:space="preserve"> </w:t>
      </w:r>
      <w:r>
        <w:rPr>
          <w:rFonts w:ascii="宋体" w:hAnsi="宋体" w:cs="宋体" w:hint="eastAsia"/>
          <w:b/>
          <w:bCs/>
          <w:color w:val="000000"/>
          <w:kern w:val="0"/>
          <w:szCs w:val="21"/>
        </w:rPr>
        <w:t>发包人造成的工期延误</w:t>
      </w:r>
      <w:bookmarkEnd w:id="945"/>
    </w:p>
    <w:p w:rsidR="00CD3857" w:rsidRDefault="00B5393E">
      <w:pPr>
        <w:tabs>
          <w:tab w:val="left" w:pos="900"/>
        </w:tabs>
        <w:adjustRightInd w:val="0"/>
        <w:snapToGrid w:val="0"/>
        <w:spacing w:line="360" w:lineRule="auto"/>
        <w:ind w:firstLineChars="200" w:firstLine="420"/>
        <w:jc w:val="left"/>
        <w:rPr>
          <w:rFonts w:ascii="宋体"/>
          <w:szCs w:val="21"/>
        </w:rPr>
      </w:pPr>
      <w:r>
        <w:rPr>
          <w:rFonts w:ascii="宋体" w:hAnsi="宋体"/>
          <w:kern w:val="0"/>
          <w:szCs w:val="21"/>
        </w:rPr>
        <w:t>4.3.2</w:t>
      </w:r>
      <w:r>
        <w:rPr>
          <w:rFonts w:ascii="宋体" w:hAnsi="宋体" w:hint="eastAsia"/>
          <w:kern w:val="0"/>
          <w:szCs w:val="21"/>
        </w:rPr>
        <w:t xml:space="preserve"> </w:t>
      </w:r>
      <w:r>
        <w:rPr>
          <w:rFonts w:ascii="宋体" w:hAnsi="宋体" w:hint="eastAsia"/>
          <w:szCs w:val="21"/>
        </w:rPr>
        <w:t>双方就工期顺延确定期限的约定：</w:t>
      </w:r>
      <w:r>
        <w:rPr>
          <w:rFonts w:ascii="宋体" w:hAnsi="宋体"/>
          <w:szCs w:val="21"/>
        </w:rPr>
        <w:t xml:space="preserve"> ______________________</w:t>
      </w:r>
    </w:p>
    <w:p w:rsidR="00CD3857" w:rsidRDefault="00B5393E">
      <w:pPr>
        <w:snapToGrid w:val="0"/>
        <w:spacing w:line="360" w:lineRule="auto"/>
        <w:ind w:firstLineChars="200" w:firstLine="422"/>
        <w:rPr>
          <w:rFonts w:ascii="宋体" w:hAnsi="Cambria"/>
          <w:b/>
          <w:color w:val="000000"/>
          <w:szCs w:val="21"/>
        </w:rPr>
      </w:pPr>
      <w:bookmarkStart w:id="946" w:name="_Toc406150493"/>
      <w:bookmarkStart w:id="947" w:name="_Toc457826224"/>
      <w:r>
        <w:rPr>
          <w:rFonts w:ascii="宋体" w:hAnsi="宋体" w:hint="eastAsia"/>
          <w:b/>
          <w:color w:val="000000"/>
          <w:szCs w:val="21"/>
        </w:rPr>
        <w:t>第</w:t>
      </w:r>
      <w:r>
        <w:rPr>
          <w:rFonts w:ascii="宋体" w:hAnsi="宋体"/>
          <w:b/>
          <w:color w:val="000000"/>
          <w:szCs w:val="21"/>
        </w:rPr>
        <w:t>5</w:t>
      </w:r>
      <w:r>
        <w:rPr>
          <w:rFonts w:ascii="宋体" w:hAnsi="宋体" w:hint="eastAsia"/>
          <w:b/>
          <w:color w:val="000000"/>
          <w:szCs w:val="21"/>
        </w:rPr>
        <w:t>条 成果资料</w:t>
      </w:r>
      <w:bookmarkEnd w:id="946"/>
      <w:bookmarkEnd w:id="947"/>
    </w:p>
    <w:p w:rsidR="00CD3857" w:rsidRDefault="00B5393E">
      <w:pPr>
        <w:snapToGrid w:val="0"/>
        <w:spacing w:line="360" w:lineRule="auto"/>
        <w:ind w:firstLineChars="200" w:firstLine="422"/>
        <w:rPr>
          <w:rFonts w:ascii="宋体" w:cs="宋体"/>
          <w:b/>
          <w:bCs/>
          <w:color w:val="000000"/>
          <w:kern w:val="0"/>
          <w:szCs w:val="21"/>
        </w:rPr>
      </w:pPr>
      <w:bookmarkStart w:id="948" w:name="_Toc457826225"/>
      <w:bookmarkStart w:id="949" w:name="_Toc406150494"/>
      <w:r>
        <w:rPr>
          <w:rFonts w:ascii="宋体" w:hAnsi="宋体"/>
          <w:b/>
          <w:bCs/>
          <w:color w:val="000000"/>
          <w:kern w:val="0"/>
          <w:szCs w:val="21"/>
        </w:rPr>
        <w:t xml:space="preserve">5.2 </w:t>
      </w:r>
      <w:r>
        <w:rPr>
          <w:rFonts w:ascii="宋体" w:hAnsi="宋体" w:cs="宋体" w:hint="eastAsia"/>
          <w:b/>
          <w:bCs/>
          <w:color w:val="000000"/>
          <w:kern w:val="0"/>
          <w:szCs w:val="21"/>
        </w:rPr>
        <w:t>成果份数</w:t>
      </w:r>
      <w:bookmarkEnd w:id="948"/>
      <w:bookmarkEnd w:id="949"/>
    </w:p>
    <w:p w:rsidR="00CD3857" w:rsidRDefault="00B5393E">
      <w:pPr>
        <w:tabs>
          <w:tab w:val="left" w:pos="540"/>
        </w:tabs>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勘察人应向发包人提交成果资料四份，发包人要求增加的份数为</w:t>
      </w:r>
      <w:r>
        <w:rPr>
          <w:rFonts w:ascii="宋体" w:hAnsi="宋体" w:cs="宋体"/>
          <w:b/>
          <w:kern w:val="0"/>
          <w:szCs w:val="21"/>
        </w:rPr>
        <w:t>________</w:t>
      </w:r>
      <w:r>
        <w:rPr>
          <w:rFonts w:ascii="宋体" w:hAnsi="宋体" w:cs="宋体" w:hint="eastAsia"/>
          <w:kern w:val="0"/>
          <w:szCs w:val="21"/>
        </w:rPr>
        <w:t>份。</w:t>
      </w:r>
    </w:p>
    <w:p w:rsidR="00CD3857" w:rsidRDefault="00B5393E">
      <w:pPr>
        <w:snapToGrid w:val="0"/>
        <w:spacing w:line="360" w:lineRule="auto"/>
        <w:ind w:firstLineChars="200" w:firstLine="422"/>
        <w:rPr>
          <w:rFonts w:ascii="宋体" w:cs="宋体"/>
          <w:b/>
          <w:bCs/>
          <w:color w:val="000000"/>
          <w:kern w:val="0"/>
          <w:szCs w:val="21"/>
        </w:rPr>
      </w:pPr>
      <w:bookmarkStart w:id="950" w:name="_Toc457826226"/>
      <w:r>
        <w:rPr>
          <w:rFonts w:ascii="宋体" w:hAnsi="宋体"/>
          <w:b/>
          <w:bCs/>
          <w:color w:val="000000"/>
          <w:kern w:val="0"/>
          <w:szCs w:val="21"/>
        </w:rPr>
        <w:t xml:space="preserve">5.4 </w:t>
      </w:r>
      <w:r>
        <w:rPr>
          <w:rFonts w:ascii="宋体" w:hAnsi="宋体" w:cs="宋体" w:hint="eastAsia"/>
          <w:b/>
          <w:bCs/>
          <w:color w:val="000000"/>
          <w:kern w:val="0"/>
          <w:szCs w:val="21"/>
        </w:rPr>
        <w:t>成果验收</w:t>
      </w:r>
      <w:bookmarkEnd w:id="950"/>
    </w:p>
    <w:p w:rsidR="00CD3857" w:rsidRDefault="00B5393E">
      <w:pPr>
        <w:tabs>
          <w:tab w:val="left" w:pos="540"/>
        </w:tabs>
        <w:adjustRightInd w:val="0"/>
        <w:snapToGrid w:val="0"/>
        <w:spacing w:line="360" w:lineRule="auto"/>
        <w:ind w:firstLineChars="200" w:firstLine="420"/>
        <w:jc w:val="left"/>
        <w:rPr>
          <w:rFonts w:ascii="宋体" w:cs="宋体"/>
          <w:kern w:val="0"/>
          <w:szCs w:val="21"/>
        </w:rPr>
      </w:pPr>
      <w:r>
        <w:rPr>
          <w:rFonts w:ascii="宋体" w:hAnsi="宋体" w:hint="eastAsia"/>
          <w:szCs w:val="21"/>
        </w:rPr>
        <w:t>双方就成果验收期限的约定：</w:t>
      </w:r>
      <w:r>
        <w:rPr>
          <w:rFonts w:ascii="宋体" w:hAnsi="宋体"/>
          <w:szCs w:val="21"/>
        </w:rPr>
        <w:t>________________________________</w:t>
      </w:r>
    </w:p>
    <w:p w:rsidR="00CD3857" w:rsidRDefault="00B5393E">
      <w:pPr>
        <w:snapToGrid w:val="0"/>
        <w:spacing w:line="360" w:lineRule="auto"/>
        <w:ind w:firstLineChars="200" w:firstLine="422"/>
        <w:rPr>
          <w:rFonts w:ascii="宋体" w:hAnsi="Cambria" w:cs="宋体"/>
          <w:b/>
          <w:szCs w:val="21"/>
        </w:rPr>
      </w:pPr>
      <w:bookmarkStart w:id="951" w:name="_Toc406150495"/>
      <w:bookmarkStart w:id="952" w:name="_Toc457826227"/>
      <w:r>
        <w:rPr>
          <w:rFonts w:ascii="宋体" w:hAnsi="宋体" w:hint="eastAsia"/>
          <w:b/>
          <w:szCs w:val="21"/>
        </w:rPr>
        <w:t>第</w:t>
      </w:r>
      <w:r>
        <w:rPr>
          <w:rFonts w:ascii="宋体" w:hAnsi="宋体"/>
          <w:b/>
          <w:szCs w:val="21"/>
        </w:rPr>
        <w:t>6</w:t>
      </w:r>
      <w:r>
        <w:rPr>
          <w:rFonts w:ascii="宋体" w:hAnsi="宋体" w:hint="eastAsia"/>
          <w:b/>
          <w:szCs w:val="21"/>
        </w:rPr>
        <w:t xml:space="preserve">条 </w:t>
      </w:r>
      <w:r>
        <w:rPr>
          <w:rFonts w:ascii="宋体" w:hAnsi="宋体" w:cs="宋体" w:hint="eastAsia"/>
          <w:b/>
          <w:szCs w:val="21"/>
        </w:rPr>
        <w:t>后期服务</w:t>
      </w:r>
      <w:bookmarkEnd w:id="951"/>
      <w:bookmarkEnd w:id="952"/>
    </w:p>
    <w:p w:rsidR="00CD3857" w:rsidRDefault="00B5393E">
      <w:pPr>
        <w:snapToGrid w:val="0"/>
        <w:spacing w:line="360" w:lineRule="auto"/>
        <w:ind w:firstLineChars="200" w:firstLine="422"/>
        <w:rPr>
          <w:rFonts w:ascii="宋体" w:cs="宋体"/>
          <w:b/>
          <w:bCs/>
          <w:kern w:val="0"/>
          <w:szCs w:val="21"/>
        </w:rPr>
      </w:pPr>
      <w:bookmarkStart w:id="953" w:name="_Toc457826228"/>
      <w:bookmarkStart w:id="954" w:name="_Toc406150496"/>
      <w:r>
        <w:rPr>
          <w:rFonts w:ascii="宋体" w:hAnsi="宋体"/>
          <w:b/>
          <w:bCs/>
          <w:kern w:val="0"/>
          <w:szCs w:val="21"/>
        </w:rPr>
        <w:t xml:space="preserve">6.1 </w:t>
      </w:r>
      <w:r>
        <w:rPr>
          <w:rFonts w:ascii="宋体" w:hAnsi="宋体" w:cs="宋体" w:hint="eastAsia"/>
          <w:b/>
          <w:bCs/>
          <w:kern w:val="0"/>
          <w:szCs w:val="21"/>
        </w:rPr>
        <w:t>后续技术服务</w:t>
      </w:r>
      <w:bookmarkEnd w:id="953"/>
    </w:p>
    <w:p w:rsidR="00CD3857" w:rsidRDefault="00B5393E">
      <w:pPr>
        <w:tabs>
          <w:tab w:val="left" w:pos="540"/>
        </w:tabs>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后续技术服务内容约定</w:t>
      </w:r>
      <w:r>
        <w:rPr>
          <w:rFonts w:ascii="宋体" w:hAnsi="宋体" w:cs="宋体"/>
          <w:kern w:val="0"/>
          <w:szCs w:val="21"/>
        </w:rPr>
        <w:t>:</w:t>
      </w:r>
      <w:bookmarkEnd w:id="954"/>
      <w:r>
        <w:rPr>
          <w:rFonts w:ascii="宋体" w:hAnsi="宋体" w:cs="宋体"/>
          <w:kern w:val="0"/>
          <w:szCs w:val="21"/>
        </w:rPr>
        <w:t xml:space="preserve"> ____________________________________</w:t>
      </w:r>
    </w:p>
    <w:p w:rsidR="00CD3857" w:rsidRDefault="00B5393E">
      <w:pPr>
        <w:tabs>
          <w:tab w:val="left" w:pos="540"/>
        </w:tabs>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后续技术服务费用约定：</w:t>
      </w:r>
      <w:r>
        <w:rPr>
          <w:rFonts w:ascii="宋体" w:hAnsi="宋体" w:cs="宋体"/>
          <w:kern w:val="0"/>
          <w:szCs w:val="21"/>
        </w:rPr>
        <w:t>____________________________________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后续技术服务时限约定：</w:t>
      </w:r>
      <w:r>
        <w:rPr>
          <w:rFonts w:ascii="宋体" w:hAnsi="宋体" w:cs="宋体"/>
          <w:kern w:val="0"/>
          <w:szCs w:val="21"/>
        </w:rPr>
        <w:t>_____________________________________</w:t>
      </w:r>
    </w:p>
    <w:p w:rsidR="00CD3857" w:rsidRDefault="00B5393E">
      <w:pPr>
        <w:snapToGrid w:val="0"/>
        <w:spacing w:line="360" w:lineRule="auto"/>
        <w:ind w:firstLineChars="200" w:firstLine="422"/>
        <w:rPr>
          <w:rFonts w:ascii="宋体" w:hAnsi="Cambria" w:cs="宋体"/>
          <w:b/>
          <w:szCs w:val="21"/>
        </w:rPr>
      </w:pPr>
      <w:bookmarkStart w:id="955" w:name="_Toc406150497"/>
      <w:bookmarkStart w:id="956" w:name="_Toc457826229"/>
      <w:r>
        <w:rPr>
          <w:rFonts w:ascii="宋体" w:hAnsi="宋体" w:cs="宋体" w:hint="eastAsia"/>
          <w:b/>
          <w:szCs w:val="21"/>
        </w:rPr>
        <w:t>第</w:t>
      </w:r>
      <w:r>
        <w:rPr>
          <w:rFonts w:ascii="宋体" w:hAnsi="宋体" w:cs="宋体"/>
          <w:b/>
          <w:szCs w:val="21"/>
        </w:rPr>
        <w:t>7</w:t>
      </w:r>
      <w:r>
        <w:rPr>
          <w:rFonts w:ascii="宋体" w:hAnsi="宋体" w:cs="宋体" w:hint="eastAsia"/>
          <w:b/>
          <w:szCs w:val="21"/>
        </w:rPr>
        <w:t>条 合同价款与支付</w:t>
      </w:r>
      <w:bookmarkEnd w:id="955"/>
      <w:bookmarkEnd w:id="956"/>
    </w:p>
    <w:p w:rsidR="00CD3857" w:rsidRDefault="00B5393E">
      <w:pPr>
        <w:snapToGrid w:val="0"/>
        <w:spacing w:line="360" w:lineRule="auto"/>
        <w:ind w:firstLineChars="200" w:firstLine="422"/>
        <w:rPr>
          <w:rFonts w:ascii="宋体" w:cs="宋体"/>
          <w:b/>
          <w:bCs/>
          <w:kern w:val="0"/>
          <w:szCs w:val="21"/>
        </w:rPr>
      </w:pPr>
      <w:bookmarkStart w:id="957" w:name="_Toc457826230"/>
      <w:bookmarkStart w:id="958" w:name="_Toc406150498"/>
      <w:r>
        <w:rPr>
          <w:rFonts w:ascii="宋体" w:hAnsi="宋体"/>
          <w:b/>
          <w:bCs/>
          <w:kern w:val="0"/>
          <w:szCs w:val="21"/>
        </w:rPr>
        <w:t xml:space="preserve">7.1 </w:t>
      </w:r>
      <w:r>
        <w:rPr>
          <w:rFonts w:ascii="宋体" w:hAnsi="宋体" w:cs="宋体" w:hint="eastAsia"/>
          <w:b/>
          <w:bCs/>
          <w:kern w:val="0"/>
          <w:szCs w:val="21"/>
        </w:rPr>
        <w:t>合同价款与调整</w:t>
      </w:r>
      <w:bookmarkEnd w:id="957"/>
      <w:bookmarkEnd w:id="958"/>
    </w:p>
    <w:p w:rsidR="00CD3857" w:rsidRDefault="00B5393E">
      <w:pPr>
        <w:tabs>
          <w:tab w:val="left" w:pos="900"/>
        </w:tabs>
        <w:adjustRightInd w:val="0"/>
        <w:snapToGrid w:val="0"/>
        <w:spacing w:line="360" w:lineRule="auto"/>
        <w:ind w:firstLineChars="200" w:firstLine="420"/>
        <w:jc w:val="left"/>
        <w:rPr>
          <w:rFonts w:ascii="宋体" w:cs="宋体"/>
          <w:kern w:val="0"/>
          <w:szCs w:val="21"/>
        </w:rPr>
      </w:pPr>
      <w:r>
        <w:rPr>
          <w:rFonts w:ascii="宋体" w:hAnsi="宋体"/>
          <w:kern w:val="0"/>
          <w:szCs w:val="21"/>
        </w:rPr>
        <w:t>7.1.1</w:t>
      </w:r>
      <w:r>
        <w:rPr>
          <w:rFonts w:ascii="宋体" w:hAnsi="宋体" w:hint="eastAsia"/>
          <w:kern w:val="0"/>
          <w:szCs w:val="21"/>
        </w:rPr>
        <w:t xml:space="preserve"> </w:t>
      </w:r>
      <w:r>
        <w:rPr>
          <w:rFonts w:ascii="宋体" w:hAnsi="宋体" w:cs="宋体" w:hint="eastAsia"/>
          <w:kern w:val="0"/>
          <w:szCs w:val="21"/>
        </w:rPr>
        <w:t>双方约定的合同价款调整因素和方法：</w:t>
      </w:r>
      <w:r>
        <w:rPr>
          <w:rFonts w:ascii="宋体" w:hAnsi="宋体" w:cs="宋体"/>
          <w:kern w:val="0"/>
          <w:szCs w:val="21"/>
        </w:rPr>
        <w:t>________________</w:t>
      </w:r>
    </w:p>
    <w:p w:rsidR="00CD3857" w:rsidRDefault="00B5393E">
      <w:pPr>
        <w:tabs>
          <w:tab w:val="left" w:pos="900"/>
        </w:tabs>
        <w:adjustRightInd w:val="0"/>
        <w:snapToGrid w:val="0"/>
        <w:spacing w:line="360" w:lineRule="auto"/>
        <w:jc w:val="left"/>
        <w:rPr>
          <w:rFonts w:ascii="宋体" w:cs="宋体"/>
          <w:kern w:val="0"/>
          <w:szCs w:val="21"/>
        </w:rPr>
      </w:pPr>
      <w:r>
        <w:rPr>
          <w:rFonts w:ascii="宋体" w:hAnsi="宋体" w:cs="宋体"/>
          <w:kern w:val="0"/>
          <w:szCs w:val="21"/>
        </w:rPr>
        <w:t>_____________________________________________________________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kern w:val="0"/>
          <w:szCs w:val="21"/>
        </w:rPr>
        <w:t>7.1.2</w:t>
      </w:r>
      <w:r>
        <w:rPr>
          <w:rFonts w:ascii="宋体" w:hAnsi="宋体" w:hint="eastAsia"/>
          <w:kern w:val="0"/>
          <w:szCs w:val="21"/>
        </w:rPr>
        <w:t xml:space="preserve"> </w:t>
      </w:r>
      <w:r>
        <w:rPr>
          <w:rFonts w:ascii="宋体" w:hAnsi="宋体" w:cs="宋体" w:hint="eastAsia"/>
          <w:kern w:val="0"/>
          <w:szCs w:val="21"/>
        </w:rPr>
        <w:t>本合同价款采用</w:t>
      </w:r>
      <w:r>
        <w:rPr>
          <w:rFonts w:ascii="宋体" w:hAnsi="宋体" w:cs="宋体"/>
          <w:b/>
          <w:kern w:val="0"/>
          <w:szCs w:val="21"/>
        </w:rPr>
        <w:t>_____________________</w:t>
      </w:r>
      <w:r>
        <w:rPr>
          <w:rFonts w:ascii="宋体" w:hAnsi="宋体" w:cs="宋体" w:hint="eastAsia"/>
          <w:kern w:val="0"/>
          <w:szCs w:val="21"/>
        </w:rPr>
        <w:t>方式确定。</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）采用总价合同，合同价款中包括的风险范围：</w:t>
      </w:r>
      <w:r>
        <w:rPr>
          <w:rFonts w:ascii="宋体" w:hAnsi="宋体" w:cs="宋体"/>
          <w:kern w:val="0"/>
          <w:szCs w:val="21"/>
        </w:rPr>
        <w:t>_____________</w:t>
      </w:r>
    </w:p>
    <w:p w:rsidR="00CD3857" w:rsidRDefault="00B5393E">
      <w:pPr>
        <w:adjustRightInd w:val="0"/>
        <w:snapToGrid w:val="0"/>
        <w:spacing w:line="360" w:lineRule="auto"/>
        <w:jc w:val="left"/>
        <w:rPr>
          <w:rFonts w:ascii="宋体" w:cs="宋体"/>
          <w:kern w:val="0"/>
          <w:szCs w:val="21"/>
        </w:rPr>
      </w:pPr>
      <w:r>
        <w:rPr>
          <w:rFonts w:ascii="宋体" w:hAnsi="宋体" w:cs="宋体"/>
          <w:kern w:val="0"/>
          <w:szCs w:val="21"/>
        </w:rPr>
        <w:t>______________________________________________________________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风险费用的计算方法：</w:t>
      </w:r>
      <w:r>
        <w:rPr>
          <w:rFonts w:ascii="宋体" w:hAnsi="宋体" w:cs="宋体"/>
          <w:kern w:val="0"/>
          <w:szCs w:val="21"/>
        </w:rPr>
        <w:t>______________________________________</w:t>
      </w:r>
    </w:p>
    <w:p w:rsidR="00CD3857" w:rsidRDefault="00B5393E">
      <w:pPr>
        <w:adjustRightInd w:val="0"/>
        <w:snapToGrid w:val="0"/>
        <w:spacing w:line="360" w:lineRule="auto"/>
        <w:ind w:firstLineChars="200" w:firstLine="420"/>
        <w:jc w:val="left"/>
        <w:rPr>
          <w:rFonts w:ascii="宋体" w:cs="宋体"/>
          <w:b/>
          <w:kern w:val="0"/>
          <w:szCs w:val="21"/>
        </w:rPr>
      </w:pPr>
      <w:r>
        <w:rPr>
          <w:rFonts w:ascii="宋体" w:hAnsi="宋体" w:cs="宋体" w:hint="eastAsia"/>
          <w:kern w:val="0"/>
          <w:szCs w:val="21"/>
        </w:rPr>
        <w:lastRenderedPageBreak/>
        <w:t>风险范围以外合同价款调整因素和方法：</w:t>
      </w:r>
      <w:r>
        <w:rPr>
          <w:rFonts w:ascii="宋体" w:hAnsi="宋体" w:cs="宋体"/>
          <w:kern w:val="0"/>
          <w:szCs w:val="21"/>
        </w:rPr>
        <w:t>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）采用单价合同，合同价款中包括的风险范围：</w:t>
      </w:r>
      <w:r>
        <w:rPr>
          <w:rFonts w:ascii="宋体" w:hAnsi="宋体" w:cs="宋体"/>
          <w:kern w:val="0"/>
          <w:szCs w:val="21"/>
        </w:rPr>
        <w:t>_____________</w:t>
      </w:r>
      <w:r>
        <w:rPr>
          <w:rFonts w:ascii="宋体" w:hAnsi="宋体" w:cs="宋体"/>
          <w:kern w:val="0"/>
          <w:szCs w:val="21"/>
        </w:rPr>
        <w:tab/>
        <w:t>____________________________________________________________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风险范围以外合同单价调整因素和方法：</w:t>
      </w:r>
      <w:r>
        <w:rPr>
          <w:rFonts w:ascii="宋体" w:hAnsi="宋体" w:cs="宋体"/>
          <w:kern w:val="0"/>
          <w:szCs w:val="21"/>
        </w:rPr>
        <w:t>_____________________</w:t>
      </w:r>
      <w:r>
        <w:rPr>
          <w:rFonts w:ascii="宋体" w:hAnsi="宋体" w:cs="宋体"/>
          <w:kern w:val="0"/>
          <w:szCs w:val="21"/>
        </w:rPr>
        <w:tab/>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）采用的其他合同价款形式及调整因素和方法：</w:t>
      </w:r>
      <w:r>
        <w:rPr>
          <w:rFonts w:ascii="宋体" w:hAnsi="宋体" w:cs="宋体"/>
          <w:kern w:val="0"/>
          <w:szCs w:val="21"/>
        </w:rPr>
        <w:t xml:space="preserve">_____________  </w:t>
      </w:r>
    </w:p>
    <w:p w:rsidR="00CD3857" w:rsidRDefault="00B5393E">
      <w:pPr>
        <w:adjustRightInd w:val="0"/>
        <w:snapToGrid w:val="0"/>
        <w:spacing w:line="360" w:lineRule="auto"/>
        <w:jc w:val="left"/>
        <w:rPr>
          <w:rFonts w:ascii="宋体" w:cs="宋体"/>
          <w:kern w:val="0"/>
          <w:szCs w:val="21"/>
        </w:rPr>
      </w:pPr>
      <w:r>
        <w:rPr>
          <w:rFonts w:ascii="宋体" w:hAnsi="宋体" w:cs="宋体"/>
          <w:kern w:val="0"/>
          <w:szCs w:val="21"/>
        </w:rPr>
        <w:t>______________________________________________________________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kern w:val="0"/>
          <w:szCs w:val="21"/>
        </w:rPr>
        <w:t>7.1.3</w:t>
      </w:r>
      <w:r>
        <w:rPr>
          <w:rFonts w:ascii="宋体" w:hAnsi="宋体" w:cs="宋体" w:hint="eastAsia"/>
          <w:kern w:val="0"/>
          <w:szCs w:val="21"/>
        </w:rPr>
        <w:t>双方</w:t>
      </w:r>
      <w:r>
        <w:rPr>
          <w:rFonts w:ascii="宋体" w:hAnsi="宋体" w:hint="eastAsia"/>
          <w:szCs w:val="21"/>
        </w:rPr>
        <w:t>就合同价款调整确认期限的约定</w:t>
      </w:r>
      <w:r>
        <w:rPr>
          <w:rFonts w:ascii="宋体" w:hAnsi="宋体" w:cs="宋体" w:hint="eastAsia"/>
          <w:kern w:val="0"/>
          <w:szCs w:val="21"/>
        </w:rPr>
        <w:t>：</w:t>
      </w:r>
      <w:r>
        <w:rPr>
          <w:rFonts w:ascii="宋体" w:hAnsi="宋体" w:cs="宋体"/>
          <w:kern w:val="0"/>
          <w:szCs w:val="21"/>
        </w:rPr>
        <w:t>__________________</w:t>
      </w:r>
    </w:p>
    <w:p w:rsidR="00CD3857" w:rsidRDefault="00B5393E">
      <w:pPr>
        <w:snapToGrid w:val="0"/>
        <w:spacing w:line="360" w:lineRule="auto"/>
        <w:ind w:firstLineChars="200" w:firstLine="420"/>
        <w:rPr>
          <w:rFonts w:ascii="宋体" w:hAnsi="宋体"/>
          <w:kern w:val="0"/>
          <w:szCs w:val="21"/>
        </w:rPr>
      </w:pPr>
      <w:bookmarkStart w:id="959" w:name="_Toc406150499"/>
      <w:bookmarkStart w:id="960" w:name="_Toc457826231"/>
      <w:r>
        <w:rPr>
          <w:rFonts w:ascii="宋体" w:hAnsi="宋体" w:hint="eastAsia"/>
          <w:kern w:val="0"/>
          <w:szCs w:val="21"/>
        </w:rPr>
        <w:t>7.1.4本合同价款一般最迟应在勘察成果资料提交发包人后两年内付清，如项目建设周期较长，最迟不超过四年内付清全部合同价款。</w:t>
      </w:r>
    </w:p>
    <w:p w:rsidR="00CD3857" w:rsidRDefault="00B5393E">
      <w:pPr>
        <w:snapToGrid w:val="0"/>
        <w:spacing w:line="360" w:lineRule="auto"/>
        <w:ind w:firstLineChars="200" w:firstLine="422"/>
        <w:rPr>
          <w:rFonts w:ascii="宋体" w:cs="宋体"/>
          <w:b/>
          <w:bCs/>
          <w:kern w:val="0"/>
          <w:szCs w:val="21"/>
        </w:rPr>
      </w:pPr>
      <w:r>
        <w:rPr>
          <w:rFonts w:ascii="宋体" w:hAnsi="宋体"/>
          <w:b/>
          <w:bCs/>
          <w:kern w:val="0"/>
          <w:szCs w:val="21"/>
        </w:rPr>
        <w:t xml:space="preserve">7.2 </w:t>
      </w:r>
      <w:r>
        <w:rPr>
          <w:rFonts w:ascii="宋体" w:hAnsi="宋体" w:cs="宋体" w:hint="eastAsia"/>
          <w:b/>
          <w:bCs/>
          <w:kern w:val="0"/>
          <w:szCs w:val="21"/>
        </w:rPr>
        <w:t>定金或预付款</w:t>
      </w:r>
      <w:bookmarkEnd w:id="959"/>
      <w:bookmarkEnd w:id="960"/>
    </w:p>
    <w:p w:rsidR="00CD3857" w:rsidRDefault="00B5393E">
      <w:pPr>
        <w:adjustRightInd w:val="0"/>
        <w:snapToGrid w:val="0"/>
        <w:spacing w:line="360" w:lineRule="auto"/>
        <w:ind w:firstLineChars="200" w:firstLine="420"/>
        <w:jc w:val="left"/>
        <w:rPr>
          <w:rFonts w:ascii="宋体" w:cs="宋体"/>
          <w:b/>
          <w:kern w:val="0"/>
          <w:szCs w:val="21"/>
        </w:rPr>
      </w:pPr>
      <w:r>
        <w:rPr>
          <w:rFonts w:ascii="宋体" w:hAnsi="宋体"/>
          <w:kern w:val="0"/>
          <w:szCs w:val="21"/>
        </w:rPr>
        <w:t>7.2.1</w:t>
      </w:r>
      <w:r>
        <w:rPr>
          <w:rFonts w:ascii="宋体" w:hAnsi="宋体" w:cs="宋体" w:hint="eastAsia"/>
          <w:kern w:val="0"/>
          <w:szCs w:val="21"/>
        </w:rPr>
        <w:t>发包人向勘察人支付定金金额</w:t>
      </w:r>
      <w:r>
        <w:rPr>
          <w:rFonts w:ascii="宋体" w:hAnsi="宋体" w:cs="宋体"/>
          <w:kern w:val="0"/>
          <w:szCs w:val="21"/>
        </w:rPr>
        <w:t>:___</w:t>
      </w:r>
      <w:r>
        <w:rPr>
          <w:rFonts w:ascii="宋体" w:hAnsi="宋体" w:cs="宋体" w:hint="eastAsia"/>
          <w:kern w:val="0"/>
          <w:szCs w:val="21"/>
          <w:u w:val="single"/>
        </w:rPr>
        <w:t>总合同价款20%      。</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kern w:val="0"/>
          <w:szCs w:val="21"/>
        </w:rPr>
        <w:t>7.2.2</w:t>
      </w:r>
      <w:r>
        <w:rPr>
          <w:rFonts w:ascii="宋体" w:hAnsi="宋体" w:cs="宋体" w:hint="eastAsia"/>
          <w:kern w:val="0"/>
          <w:szCs w:val="21"/>
        </w:rPr>
        <w:t>定金或预付款在进度款中的抵扣办法：</w:t>
      </w:r>
      <w:r>
        <w:rPr>
          <w:rFonts w:ascii="宋体" w:hAnsi="宋体" w:cs="宋体" w:hint="eastAsia"/>
          <w:kern w:val="0"/>
          <w:szCs w:val="21"/>
          <w:u w:val="single"/>
        </w:rPr>
        <w:t>第一笔进度款中扣除。</w:t>
      </w:r>
    </w:p>
    <w:p w:rsidR="00CD3857" w:rsidRDefault="00B5393E">
      <w:pPr>
        <w:snapToGrid w:val="0"/>
        <w:spacing w:line="360" w:lineRule="auto"/>
        <w:ind w:firstLineChars="200" w:firstLine="422"/>
        <w:rPr>
          <w:rFonts w:ascii="宋体" w:cs="宋体"/>
          <w:b/>
          <w:bCs/>
          <w:kern w:val="0"/>
          <w:szCs w:val="21"/>
        </w:rPr>
      </w:pPr>
      <w:bookmarkStart w:id="961" w:name="_Toc457826232"/>
      <w:bookmarkStart w:id="962" w:name="_Toc406150500"/>
      <w:r>
        <w:rPr>
          <w:rFonts w:ascii="宋体" w:hAnsi="宋体"/>
          <w:b/>
          <w:bCs/>
          <w:kern w:val="0"/>
          <w:szCs w:val="21"/>
        </w:rPr>
        <w:t xml:space="preserve">7.3 </w:t>
      </w:r>
      <w:r>
        <w:rPr>
          <w:rFonts w:ascii="宋体" w:hAnsi="宋体" w:cs="宋体" w:hint="eastAsia"/>
          <w:b/>
          <w:bCs/>
          <w:kern w:val="0"/>
          <w:szCs w:val="21"/>
        </w:rPr>
        <w:t>进度款支付</w:t>
      </w:r>
      <w:bookmarkEnd w:id="961"/>
      <w:bookmarkEnd w:id="962"/>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kern w:val="0"/>
          <w:szCs w:val="21"/>
        </w:rPr>
        <w:t>7.3.1</w:t>
      </w:r>
      <w:r>
        <w:rPr>
          <w:rFonts w:ascii="宋体" w:hAnsi="宋体" w:cs="宋体" w:hint="eastAsia"/>
          <w:kern w:val="0"/>
          <w:szCs w:val="21"/>
        </w:rPr>
        <w:t>双方约定的进度款支付方式、支付条件和支付时间：</w:t>
      </w:r>
      <w:r>
        <w:rPr>
          <w:rFonts w:ascii="宋体" w:hAnsi="宋体" w:cs="宋体" w:hint="eastAsia"/>
          <w:kern w:val="0"/>
          <w:szCs w:val="21"/>
          <w:u w:val="single"/>
        </w:rPr>
        <w:t>岩土工程勘察：现场作业完成支付至总合同价款50%，提交正式勘察报告支付至总合同价款80%，勘察报告完成图审工作支付至总合同价款90%，工程基础验收完成支付至总合同价款95%，工程竣工验收完成支付至总合同价款100%；岩土工程设计：提交设计图纸支付至总合同价款50%，提交通过专家评审后图纸支付至总合同价款80%，提交施工蓝图支付至总合同价款90%，基坑施工至正负零支付至总合同价款100%；岩土工程监测：监测方案通过专家评审后支付至总合同价款50%，基坑开始开挖支付至总合同价款80%，基坑施工至基坑底板支付至总合同价款90%，基坑施工至正负零支付至总合同价款100%。</w:t>
      </w:r>
    </w:p>
    <w:p w:rsidR="00CD3857" w:rsidRDefault="00B5393E">
      <w:pPr>
        <w:tabs>
          <w:tab w:val="left" w:pos="1440"/>
        </w:tabs>
        <w:snapToGrid w:val="0"/>
        <w:spacing w:line="360" w:lineRule="auto"/>
        <w:ind w:firstLineChars="200" w:firstLine="422"/>
        <w:rPr>
          <w:rFonts w:ascii="宋体"/>
          <w:bCs/>
          <w:kern w:val="0"/>
          <w:szCs w:val="21"/>
        </w:rPr>
      </w:pPr>
      <w:bookmarkStart w:id="963" w:name="_Toc457826233"/>
      <w:r>
        <w:rPr>
          <w:rFonts w:ascii="宋体" w:hAnsi="宋体"/>
          <w:b/>
          <w:bCs/>
          <w:kern w:val="0"/>
          <w:szCs w:val="21"/>
        </w:rPr>
        <w:t xml:space="preserve">7.4 </w:t>
      </w:r>
      <w:r>
        <w:rPr>
          <w:rFonts w:ascii="宋体" w:hAnsi="宋体" w:cs="宋体" w:hint="eastAsia"/>
          <w:b/>
          <w:bCs/>
          <w:kern w:val="0"/>
          <w:szCs w:val="21"/>
        </w:rPr>
        <w:t>合同价款结算</w:t>
      </w:r>
      <w:bookmarkEnd w:id="963"/>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最终合同价款支付的约定：</w:t>
      </w:r>
      <w:r>
        <w:rPr>
          <w:rFonts w:ascii="宋体" w:hAnsi="宋体" w:cs="宋体"/>
          <w:kern w:val="0"/>
          <w:szCs w:val="21"/>
        </w:rPr>
        <w:t>__________________________________</w:t>
      </w:r>
    </w:p>
    <w:p w:rsidR="00CD3857" w:rsidRDefault="00B5393E">
      <w:pPr>
        <w:snapToGrid w:val="0"/>
        <w:spacing w:line="360" w:lineRule="auto"/>
        <w:ind w:firstLineChars="200" w:firstLine="422"/>
        <w:rPr>
          <w:rFonts w:ascii="宋体" w:hAnsi="Cambria" w:cs="宋体"/>
          <w:b/>
          <w:szCs w:val="21"/>
        </w:rPr>
      </w:pPr>
      <w:bookmarkStart w:id="964" w:name="_Toc457826234"/>
      <w:bookmarkStart w:id="965" w:name="_Toc406150501"/>
      <w:r>
        <w:rPr>
          <w:rFonts w:ascii="宋体" w:hAnsi="宋体" w:cs="宋体" w:hint="eastAsia"/>
          <w:b/>
          <w:szCs w:val="21"/>
        </w:rPr>
        <w:t>第</w:t>
      </w:r>
      <w:r>
        <w:rPr>
          <w:rFonts w:ascii="宋体" w:hAnsi="宋体" w:cs="宋体"/>
          <w:b/>
          <w:szCs w:val="21"/>
        </w:rPr>
        <w:t>8</w:t>
      </w:r>
      <w:r>
        <w:rPr>
          <w:rFonts w:ascii="宋体" w:hAnsi="宋体" w:cs="宋体" w:hint="eastAsia"/>
          <w:b/>
          <w:szCs w:val="21"/>
        </w:rPr>
        <w:t>条 变更与调整</w:t>
      </w:r>
      <w:bookmarkEnd w:id="964"/>
    </w:p>
    <w:p w:rsidR="00CD3857" w:rsidRDefault="00B5393E">
      <w:pPr>
        <w:adjustRightInd w:val="0"/>
        <w:snapToGrid w:val="0"/>
        <w:spacing w:line="360" w:lineRule="auto"/>
        <w:ind w:firstLineChars="200" w:firstLine="422"/>
        <w:jc w:val="left"/>
        <w:rPr>
          <w:rFonts w:ascii="宋体" w:cs="宋体"/>
          <w:b/>
          <w:bCs/>
          <w:szCs w:val="21"/>
        </w:rPr>
      </w:pPr>
      <w:bookmarkStart w:id="966" w:name="_Toc457826235"/>
      <w:r>
        <w:rPr>
          <w:rFonts w:ascii="宋体" w:hAnsi="宋体"/>
          <w:b/>
          <w:bCs/>
          <w:kern w:val="0"/>
          <w:szCs w:val="21"/>
        </w:rPr>
        <w:t xml:space="preserve">8.1  </w:t>
      </w:r>
      <w:r>
        <w:rPr>
          <w:rFonts w:ascii="宋体" w:hAnsi="宋体" w:cs="宋体" w:hint="eastAsia"/>
          <w:b/>
          <w:bCs/>
          <w:kern w:val="0"/>
          <w:szCs w:val="21"/>
        </w:rPr>
        <w:t>变更范围与确认</w:t>
      </w:r>
      <w:bookmarkEnd w:id="966"/>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kern w:val="0"/>
          <w:szCs w:val="21"/>
        </w:rPr>
        <w:t xml:space="preserve">8.1.1 </w:t>
      </w:r>
      <w:r>
        <w:rPr>
          <w:rFonts w:ascii="宋体" w:hAnsi="宋体" w:cs="宋体" w:hint="eastAsia"/>
          <w:kern w:val="0"/>
          <w:szCs w:val="21"/>
        </w:rPr>
        <w:t>变更范围</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变更范围的其他约定：</w:t>
      </w:r>
      <w:r>
        <w:rPr>
          <w:rFonts w:ascii="宋体" w:hAnsi="宋体" w:cs="宋体"/>
          <w:kern w:val="0"/>
          <w:szCs w:val="21"/>
        </w:rPr>
        <w:t>_____________________________________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kern w:val="0"/>
          <w:szCs w:val="21"/>
        </w:rPr>
        <w:t xml:space="preserve">8.1.2 </w:t>
      </w:r>
      <w:r>
        <w:rPr>
          <w:rFonts w:ascii="宋体" w:hAnsi="宋体" w:cs="宋体" w:hint="eastAsia"/>
          <w:kern w:val="0"/>
          <w:szCs w:val="21"/>
        </w:rPr>
        <w:t>变更确认</w:t>
      </w:r>
    </w:p>
    <w:p w:rsidR="00CD3857" w:rsidRDefault="00B5393E">
      <w:pPr>
        <w:adjustRightInd w:val="0"/>
        <w:snapToGrid w:val="0"/>
        <w:spacing w:line="360" w:lineRule="auto"/>
        <w:ind w:firstLineChars="200" w:firstLine="420"/>
        <w:jc w:val="left"/>
        <w:rPr>
          <w:rFonts w:ascii="宋体" w:cs="宋体"/>
          <w:szCs w:val="21"/>
        </w:rPr>
      </w:pPr>
      <w:r>
        <w:rPr>
          <w:rFonts w:ascii="宋体" w:hAnsi="宋体" w:cs="宋体" w:hint="eastAsia"/>
          <w:kern w:val="0"/>
          <w:szCs w:val="21"/>
        </w:rPr>
        <w:t>变更提出和确认期限的约定：</w:t>
      </w:r>
      <w:r>
        <w:rPr>
          <w:rFonts w:ascii="宋体" w:hAnsi="宋体" w:cs="宋体"/>
          <w:szCs w:val="21"/>
        </w:rPr>
        <w:t>_______________________________</w:t>
      </w:r>
    </w:p>
    <w:p w:rsidR="00CD3857" w:rsidRDefault="00B5393E">
      <w:pPr>
        <w:keepNext/>
        <w:keepLines/>
        <w:adjustRightInd w:val="0"/>
        <w:snapToGrid w:val="0"/>
        <w:spacing w:line="360" w:lineRule="auto"/>
        <w:ind w:firstLineChars="200" w:firstLine="422"/>
        <w:rPr>
          <w:rFonts w:ascii="宋体" w:cs="宋体"/>
          <w:b/>
          <w:bCs/>
          <w:kern w:val="0"/>
          <w:szCs w:val="21"/>
        </w:rPr>
      </w:pPr>
      <w:bookmarkStart w:id="967" w:name="_Toc457826236"/>
      <w:r>
        <w:rPr>
          <w:rFonts w:ascii="宋体" w:hAnsi="宋体"/>
          <w:b/>
          <w:bCs/>
          <w:kern w:val="0"/>
          <w:szCs w:val="21"/>
        </w:rPr>
        <w:t xml:space="preserve">8.2  </w:t>
      </w:r>
      <w:r>
        <w:rPr>
          <w:rFonts w:ascii="宋体" w:hAnsi="宋体" w:cs="宋体" w:hint="eastAsia"/>
          <w:b/>
          <w:bCs/>
          <w:kern w:val="0"/>
          <w:szCs w:val="21"/>
        </w:rPr>
        <w:t>变更合同价款确定</w:t>
      </w:r>
      <w:bookmarkEnd w:id="967"/>
    </w:p>
    <w:p w:rsidR="00CD3857" w:rsidRDefault="00B5393E">
      <w:pPr>
        <w:adjustRightInd w:val="0"/>
        <w:snapToGrid w:val="0"/>
        <w:spacing w:line="360" w:lineRule="auto"/>
        <w:ind w:firstLineChars="200" w:firstLine="420"/>
        <w:rPr>
          <w:rFonts w:ascii="宋体" w:cs="宋体"/>
          <w:szCs w:val="21"/>
        </w:rPr>
      </w:pPr>
      <w:r>
        <w:rPr>
          <w:rFonts w:ascii="宋体" w:hAnsi="宋体" w:cs="宋体"/>
          <w:szCs w:val="21"/>
        </w:rPr>
        <w:t xml:space="preserve">8.2.2 </w:t>
      </w:r>
      <w:r>
        <w:rPr>
          <w:rFonts w:ascii="宋体" w:hAnsi="宋体" w:cs="宋体" w:hint="eastAsia"/>
          <w:szCs w:val="21"/>
        </w:rPr>
        <w:t>提出变更合同价款报告期限的约定：</w:t>
      </w:r>
      <w:r>
        <w:rPr>
          <w:rFonts w:ascii="宋体" w:hAnsi="宋体" w:cs="宋体"/>
          <w:szCs w:val="21"/>
        </w:rPr>
        <w:t xml:space="preserve">___________________                    </w:t>
      </w:r>
    </w:p>
    <w:p w:rsidR="00CD3857" w:rsidRDefault="00B5393E">
      <w:pPr>
        <w:adjustRightInd w:val="0"/>
        <w:snapToGrid w:val="0"/>
        <w:spacing w:line="360" w:lineRule="auto"/>
        <w:ind w:firstLineChars="200" w:firstLine="420"/>
        <w:rPr>
          <w:rFonts w:ascii="宋体" w:cs="宋体"/>
          <w:szCs w:val="21"/>
        </w:rPr>
      </w:pPr>
      <w:r>
        <w:rPr>
          <w:rFonts w:ascii="宋体" w:hAnsi="宋体" w:cs="宋体"/>
          <w:szCs w:val="21"/>
        </w:rPr>
        <w:t xml:space="preserve">8.2.3 </w:t>
      </w:r>
      <w:r>
        <w:rPr>
          <w:rFonts w:ascii="宋体" w:hAnsi="宋体" w:cs="宋体" w:hint="eastAsia"/>
          <w:szCs w:val="21"/>
        </w:rPr>
        <w:t>确认变更合同价款报告时限的约定：</w:t>
      </w:r>
      <w:r>
        <w:rPr>
          <w:rFonts w:ascii="宋体" w:hAnsi="宋体" w:cs="宋体"/>
          <w:szCs w:val="21"/>
        </w:rPr>
        <w:t xml:space="preserve">___________________                     </w:t>
      </w:r>
    </w:p>
    <w:p w:rsidR="00CD3857" w:rsidRDefault="00B5393E">
      <w:pPr>
        <w:snapToGrid w:val="0"/>
        <w:spacing w:line="360" w:lineRule="auto"/>
        <w:ind w:firstLineChars="200" w:firstLine="422"/>
        <w:rPr>
          <w:rFonts w:ascii="宋体" w:hAnsi="Cambria" w:cs="宋体"/>
          <w:b/>
          <w:szCs w:val="21"/>
        </w:rPr>
      </w:pPr>
      <w:bookmarkStart w:id="968" w:name="_Toc457826237"/>
      <w:r>
        <w:rPr>
          <w:rFonts w:ascii="宋体" w:hAnsi="宋体" w:cs="宋体" w:hint="eastAsia"/>
          <w:b/>
          <w:szCs w:val="21"/>
        </w:rPr>
        <w:t>第</w:t>
      </w:r>
      <w:r>
        <w:rPr>
          <w:rFonts w:ascii="宋体" w:hAnsi="宋体" w:cs="宋体"/>
          <w:b/>
          <w:szCs w:val="21"/>
        </w:rPr>
        <w:t>9</w:t>
      </w:r>
      <w:r>
        <w:rPr>
          <w:rFonts w:ascii="宋体" w:hAnsi="宋体" w:cs="宋体" w:hint="eastAsia"/>
          <w:b/>
          <w:szCs w:val="21"/>
        </w:rPr>
        <w:t>条 知识产权</w:t>
      </w:r>
      <w:bookmarkEnd w:id="965"/>
      <w:bookmarkEnd w:id="968"/>
    </w:p>
    <w:p w:rsidR="00CD3857" w:rsidRDefault="00B5393E">
      <w:pPr>
        <w:tabs>
          <w:tab w:val="left" w:pos="1260"/>
        </w:tabs>
        <w:snapToGrid w:val="0"/>
        <w:spacing w:line="360" w:lineRule="auto"/>
        <w:ind w:firstLineChars="200" w:firstLine="422"/>
        <w:rPr>
          <w:rFonts w:ascii="宋体"/>
          <w:b/>
          <w:color w:val="000000"/>
          <w:szCs w:val="21"/>
          <w:u w:val="single"/>
        </w:rPr>
      </w:pPr>
      <w:r>
        <w:rPr>
          <w:rFonts w:ascii="宋体" w:hAnsi="宋体"/>
          <w:b/>
          <w:bCs/>
          <w:color w:val="000000"/>
          <w:szCs w:val="21"/>
        </w:rPr>
        <w:t>9.1</w:t>
      </w:r>
      <w:r>
        <w:rPr>
          <w:rFonts w:ascii="宋体" w:hAnsi="宋体" w:hint="eastAsia"/>
          <w:color w:val="000000"/>
          <w:szCs w:val="21"/>
        </w:rPr>
        <w:t>关于发包人提供给</w:t>
      </w:r>
      <w:r>
        <w:rPr>
          <w:rFonts w:ascii="宋体" w:hAnsi="宋体" w:cs="宋体" w:hint="eastAsia"/>
          <w:kern w:val="0"/>
          <w:szCs w:val="21"/>
        </w:rPr>
        <w:t>勘察人</w:t>
      </w:r>
      <w:r>
        <w:rPr>
          <w:rFonts w:ascii="宋体" w:hAnsi="宋体" w:hint="eastAsia"/>
          <w:color w:val="000000"/>
          <w:szCs w:val="21"/>
        </w:rPr>
        <w:t>的图纸、发包人为实施工程自行编制或委托编制的反映发</w:t>
      </w:r>
      <w:r>
        <w:rPr>
          <w:rFonts w:ascii="宋体" w:hAnsi="宋体" w:hint="eastAsia"/>
          <w:color w:val="000000"/>
          <w:szCs w:val="21"/>
        </w:rPr>
        <w:lastRenderedPageBreak/>
        <w:t>包人要求或其他类似性质的文件的著作权的归属：</w:t>
      </w:r>
      <w:r>
        <w:rPr>
          <w:rFonts w:ascii="宋体" w:hAnsi="宋体" w:cs="宋体"/>
          <w:kern w:val="0"/>
          <w:szCs w:val="21"/>
        </w:rPr>
        <w:t>______________________________________________________________</w:t>
      </w:r>
    </w:p>
    <w:p w:rsidR="00CD3857" w:rsidRDefault="00B5393E">
      <w:pPr>
        <w:snapToGrid w:val="0"/>
        <w:spacing w:line="360" w:lineRule="auto"/>
        <w:ind w:firstLineChars="200" w:firstLine="420"/>
        <w:rPr>
          <w:rFonts w:ascii="宋体" w:cs="宋体"/>
          <w:kern w:val="0"/>
          <w:szCs w:val="21"/>
        </w:rPr>
      </w:pPr>
      <w:r>
        <w:rPr>
          <w:rFonts w:ascii="宋体" w:hAnsi="宋体" w:hint="eastAsia"/>
          <w:color w:val="000000"/>
          <w:szCs w:val="21"/>
        </w:rPr>
        <w:t>关于发包人提供的上述文件的使用限制的要求：</w:t>
      </w:r>
      <w:r>
        <w:rPr>
          <w:rFonts w:ascii="宋体" w:hAnsi="宋体" w:cs="宋体"/>
          <w:kern w:val="0"/>
          <w:szCs w:val="21"/>
        </w:rPr>
        <w:t>_______________</w:t>
      </w:r>
    </w:p>
    <w:p w:rsidR="00CD3857" w:rsidRDefault="00B5393E">
      <w:pPr>
        <w:snapToGrid w:val="0"/>
        <w:spacing w:line="360" w:lineRule="auto"/>
        <w:rPr>
          <w:rFonts w:ascii="宋体"/>
          <w:b/>
          <w:color w:val="000000"/>
          <w:szCs w:val="21"/>
        </w:rPr>
      </w:pPr>
      <w:r>
        <w:rPr>
          <w:rFonts w:ascii="宋体" w:hAnsi="宋体" w:cs="宋体"/>
          <w:kern w:val="0"/>
          <w:szCs w:val="21"/>
        </w:rPr>
        <w:t>_____________________________________________________________</w:t>
      </w:r>
    </w:p>
    <w:p w:rsidR="00CD3857" w:rsidRDefault="00B5393E">
      <w:pPr>
        <w:snapToGrid w:val="0"/>
        <w:spacing w:line="360" w:lineRule="auto"/>
        <w:ind w:firstLineChars="200" w:firstLine="422"/>
        <w:rPr>
          <w:rFonts w:ascii="宋体"/>
          <w:color w:val="000000"/>
          <w:szCs w:val="21"/>
        </w:rPr>
      </w:pPr>
      <w:r>
        <w:rPr>
          <w:rFonts w:ascii="宋体" w:hAnsi="宋体"/>
          <w:b/>
          <w:bCs/>
          <w:kern w:val="0"/>
          <w:szCs w:val="21"/>
        </w:rPr>
        <w:t>9.2</w:t>
      </w:r>
      <w:r>
        <w:rPr>
          <w:rFonts w:ascii="宋体" w:hAnsi="宋体" w:hint="eastAsia"/>
          <w:color w:val="000000"/>
          <w:szCs w:val="21"/>
        </w:rPr>
        <w:t>关于</w:t>
      </w:r>
      <w:r>
        <w:rPr>
          <w:rFonts w:ascii="宋体" w:hAnsi="宋体" w:cs="宋体" w:hint="eastAsia"/>
          <w:kern w:val="0"/>
          <w:szCs w:val="21"/>
        </w:rPr>
        <w:t>勘察人</w:t>
      </w:r>
      <w:r>
        <w:rPr>
          <w:rFonts w:ascii="宋体" w:hAnsi="宋体" w:hint="eastAsia"/>
          <w:color w:val="000000"/>
          <w:szCs w:val="21"/>
        </w:rPr>
        <w:t>为实施工程所编制文件的著作权的归属：</w:t>
      </w:r>
      <w:r>
        <w:rPr>
          <w:rFonts w:ascii="宋体" w:hAnsi="宋体"/>
          <w:color w:val="000000"/>
          <w:szCs w:val="21"/>
        </w:rPr>
        <w:t xml:space="preserve">______  </w:t>
      </w:r>
    </w:p>
    <w:p w:rsidR="00CD3857" w:rsidRDefault="00B5393E">
      <w:pPr>
        <w:snapToGrid w:val="0"/>
        <w:spacing w:line="360" w:lineRule="auto"/>
        <w:rPr>
          <w:rFonts w:ascii="宋体"/>
          <w:color w:val="000000"/>
          <w:szCs w:val="21"/>
        </w:rPr>
      </w:pPr>
      <w:r>
        <w:rPr>
          <w:rFonts w:ascii="宋体" w:hAnsi="宋体" w:cs="宋体"/>
          <w:kern w:val="0"/>
          <w:szCs w:val="21"/>
        </w:rPr>
        <w:t>_____________________________________________________________</w:t>
      </w:r>
    </w:p>
    <w:p w:rsidR="00CD3857" w:rsidRDefault="00B5393E">
      <w:pPr>
        <w:snapToGrid w:val="0"/>
        <w:spacing w:line="360" w:lineRule="auto"/>
        <w:ind w:firstLineChars="200" w:firstLine="420"/>
        <w:rPr>
          <w:rFonts w:ascii="宋体"/>
          <w:color w:val="000000"/>
          <w:szCs w:val="21"/>
          <w:u w:val="single"/>
        </w:rPr>
      </w:pPr>
      <w:r>
        <w:rPr>
          <w:rFonts w:ascii="宋体" w:hAnsi="宋体" w:hint="eastAsia"/>
          <w:color w:val="000000"/>
          <w:szCs w:val="21"/>
        </w:rPr>
        <w:t>关于勘察人提供的上述文件的使用限制的要求：</w:t>
      </w:r>
      <w:r>
        <w:rPr>
          <w:rFonts w:ascii="宋体" w:hAnsi="宋体"/>
          <w:color w:val="000000"/>
          <w:szCs w:val="21"/>
        </w:rPr>
        <w:t>_______________</w:t>
      </w:r>
    </w:p>
    <w:p w:rsidR="00CD3857" w:rsidRDefault="00B5393E">
      <w:pPr>
        <w:snapToGrid w:val="0"/>
        <w:spacing w:line="360" w:lineRule="auto"/>
        <w:rPr>
          <w:rFonts w:ascii="宋体" w:cs="宋体"/>
          <w:kern w:val="0"/>
          <w:szCs w:val="21"/>
        </w:rPr>
      </w:pPr>
      <w:r>
        <w:rPr>
          <w:rFonts w:ascii="宋体" w:hAnsi="宋体" w:cs="宋体"/>
          <w:kern w:val="0"/>
          <w:szCs w:val="21"/>
        </w:rPr>
        <w:t>_____________________________________________________________</w:t>
      </w:r>
    </w:p>
    <w:p w:rsidR="00CD3857" w:rsidRDefault="00B5393E">
      <w:pPr>
        <w:adjustRightInd w:val="0"/>
        <w:snapToGrid w:val="0"/>
        <w:spacing w:line="360" w:lineRule="auto"/>
        <w:ind w:firstLineChars="200" w:firstLine="422"/>
        <w:jc w:val="left"/>
        <w:rPr>
          <w:rFonts w:ascii="宋体"/>
          <w:b/>
          <w:color w:val="000000"/>
          <w:szCs w:val="21"/>
        </w:rPr>
      </w:pPr>
      <w:bookmarkStart w:id="969" w:name="_Toc406150503"/>
      <w:r>
        <w:rPr>
          <w:rFonts w:ascii="宋体" w:hAnsi="宋体"/>
          <w:b/>
          <w:kern w:val="0"/>
          <w:szCs w:val="21"/>
        </w:rPr>
        <w:t xml:space="preserve">9.5  </w:t>
      </w:r>
      <w:bookmarkEnd w:id="969"/>
      <w:r>
        <w:rPr>
          <w:rFonts w:ascii="宋体" w:hAnsi="宋体" w:hint="eastAsia"/>
          <w:color w:val="000000"/>
          <w:szCs w:val="21"/>
        </w:rPr>
        <w:t>勘察人在工作过程中所采用的专利、专有技术、技术秘密的使用费的承担方式：</w:t>
      </w:r>
      <w:r>
        <w:rPr>
          <w:rFonts w:ascii="宋体" w:hAnsi="宋体" w:cs="宋体"/>
          <w:kern w:val="0"/>
          <w:szCs w:val="21"/>
        </w:rPr>
        <w:t>_______________________________________________</w:t>
      </w:r>
    </w:p>
    <w:p w:rsidR="00CD3857" w:rsidRDefault="00B5393E">
      <w:pPr>
        <w:snapToGrid w:val="0"/>
        <w:spacing w:line="360" w:lineRule="auto"/>
        <w:ind w:firstLineChars="200" w:firstLine="422"/>
        <w:rPr>
          <w:rFonts w:ascii="宋体" w:hAnsi="Cambria" w:cs="宋体"/>
          <w:b/>
          <w:szCs w:val="21"/>
        </w:rPr>
      </w:pPr>
      <w:bookmarkStart w:id="970" w:name="_Toc457826238"/>
      <w:bookmarkStart w:id="971" w:name="_Toc406150504"/>
      <w:r>
        <w:rPr>
          <w:rFonts w:ascii="宋体" w:hAnsi="宋体" w:cs="宋体" w:hint="eastAsia"/>
          <w:b/>
          <w:szCs w:val="21"/>
        </w:rPr>
        <w:t>第</w:t>
      </w:r>
      <w:r>
        <w:rPr>
          <w:rFonts w:ascii="宋体" w:hAnsi="宋体"/>
          <w:b/>
          <w:szCs w:val="21"/>
        </w:rPr>
        <w:t>10</w:t>
      </w:r>
      <w:r>
        <w:rPr>
          <w:rFonts w:ascii="宋体" w:hAnsi="宋体" w:cs="宋体" w:hint="eastAsia"/>
          <w:b/>
          <w:szCs w:val="21"/>
        </w:rPr>
        <w:t>条 不可抗力</w:t>
      </w:r>
      <w:bookmarkEnd w:id="970"/>
      <w:bookmarkEnd w:id="971"/>
    </w:p>
    <w:p w:rsidR="00CD3857" w:rsidRDefault="00B5393E">
      <w:pPr>
        <w:snapToGrid w:val="0"/>
        <w:spacing w:line="360" w:lineRule="auto"/>
        <w:ind w:firstLineChars="200" w:firstLine="422"/>
        <w:rPr>
          <w:rFonts w:ascii="宋体" w:cs="宋体"/>
          <w:b/>
          <w:kern w:val="0"/>
          <w:szCs w:val="21"/>
        </w:rPr>
      </w:pPr>
      <w:bookmarkStart w:id="972" w:name="_Toc406150505"/>
      <w:bookmarkStart w:id="973" w:name="_Toc457826239"/>
      <w:r>
        <w:rPr>
          <w:rFonts w:ascii="宋体" w:hAnsi="宋体"/>
          <w:b/>
          <w:color w:val="000000"/>
          <w:kern w:val="0"/>
          <w:szCs w:val="21"/>
        </w:rPr>
        <w:t xml:space="preserve">10.1 </w:t>
      </w:r>
      <w:r>
        <w:rPr>
          <w:rFonts w:ascii="宋体" w:hAnsi="宋体" w:hint="eastAsia"/>
          <w:b/>
          <w:color w:val="000000"/>
          <w:kern w:val="0"/>
          <w:szCs w:val="21"/>
        </w:rPr>
        <w:t>不可抗力的确认</w:t>
      </w:r>
      <w:bookmarkEnd w:id="972"/>
      <w:bookmarkEnd w:id="973"/>
    </w:p>
    <w:p w:rsidR="00CD3857" w:rsidRDefault="00B5393E">
      <w:pPr>
        <w:tabs>
          <w:tab w:val="left" w:pos="1260"/>
        </w:tabs>
        <w:adjustRightInd w:val="0"/>
        <w:snapToGrid w:val="0"/>
        <w:spacing w:line="360" w:lineRule="auto"/>
        <w:ind w:firstLineChars="200" w:firstLine="420"/>
        <w:jc w:val="left"/>
        <w:rPr>
          <w:rFonts w:ascii="宋体"/>
          <w:b/>
          <w:color w:val="000000"/>
          <w:szCs w:val="21"/>
          <w:u w:val="single"/>
        </w:rPr>
      </w:pPr>
      <w:r>
        <w:rPr>
          <w:rFonts w:ascii="宋体" w:hAnsi="宋体"/>
          <w:kern w:val="0"/>
          <w:szCs w:val="21"/>
        </w:rPr>
        <w:t xml:space="preserve">10.1.1 </w:t>
      </w:r>
      <w:r>
        <w:rPr>
          <w:rFonts w:ascii="宋体" w:hAnsi="宋体" w:cs="宋体" w:hint="eastAsia"/>
          <w:kern w:val="0"/>
          <w:szCs w:val="21"/>
        </w:rPr>
        <w:t>双方关于不可抗力的其他约定（如政府临时禁令）：</w:t>
      </w:r>
      <w:r>
        <w:rPr>
          <w:rFonts w:ascii="宋体" w:hAnsi="宋体" w:cs="宋体"/>
          <w:kern w:val="0"/>
          <w:szCs w:val="21"/>
        </w:rPr>
        <w:t xml:space="preserve">____ </w:t>
      </w:r>
    </w:p>
    <w:p w:rsidR="00CD3857" w:rsidRDefault="00B5393E">
      <w:pPr>
        <w:snapToGrid w:val="0"/>
        <w:spacing w:line="360" w:lineRule="auto"/>
        <w:rPr>
          <w:rFonts w:ascii="宋体" w:cs="宋体"/>
          <w:kern w:val="0"/>
          <w:szCs w:val="21"/>
        </w:rPr>
      </w:pPr>
      <w:r>
        <w:rPr>
          <w:rFonts w:ascii="宋体" w:hAnsi="宋体" w:cs="宋体"/>
          <w:kern w:val="0"/>
          <w:szCs w:val="21"/>
        </w:rPr>
        <w:t>______________________________________________________________</w:t>
      </w:r>
    </w:p>
    <w:p w:rsidR="00CD3857" w:rsidRDefault="00B5393E">
      <w:pPr>
        <w:snapToGrid w:val="0"/>
        <w:spacing w:line="360" w:lineRule="auto"/>
        <w:ind w:firstLineChars="200" w:firstLine="422"/>
        <w:rPr>
          <w:rFonts w:ascii="宋体" w:cs="宋体"/>
          <w:b/>
          <w:kern w:val="0"/>
          <w:szCs w:val="21"/>
        </w:rPr>
      </w:pPr>
      <w:bookmarkStart w:id="974" w:name="_Toc457826240"/>
      <w:r>
        <w:rPr>
          <w:rFonts w:ascii="宋体" w:hAnsi="宋体"/>
          <w:b/>
          <w:color w:val="000000"/>
          <w:kern w:val="0"/>
          <w:szCs w:val="21"/>
        </w:rPr>
        <w:t xml:space="preserve">10.2 </w:t>
      </w:r>
      <w:r>
        <w:rPr>
          <w:rFonts w:ascii="宋体" w:hAnsi="宋体" w:hint="eastAsia"/>
          <w:b/>
          <w:color w:val="000000"/>
          <w:kern w:val="0"/>
          <w:szCs w:val="21"/>
        </w:rPr>
        <w:t>不可抗力的通知</w:t>
      </w:r>
      <w:bookmarkEnd w:id="974"/>
    </w:p>
    <w:p w:rsidR="00CD3857" w:rsidRDefault="00B5393E">
      <w:pPr>
        <w:adjustRightInd w:val="0"/>
        <w:snapToGrid w:val="0"/>
        <w:spacing w:line="360" w:lineRule="auto"/>
        <w:ind w:firstLineChars="200" w:firstLine="420"/>
        <w:rPr>
          <w:rFonts w:ascii="宋体" w:cs="宋体"/>
          <w:kern w:val="0"/>
          <w:szCs w:val="21"/>
        </w:rPr>
      </w:pPr>
      <w:r>
        <w:rPr>
          <w:rFonts w:ascii="宋体" w:hAnsi="宋体"/>
          <w:kern w:val="0"/>
          <w:szCs w:val="21"/>
        </w:rPr>
        <w:t xml:space="preserve">10.2.1 </w:t>
      </w:r>
      <w:r>
        <w:rPr>
          <w:rFonts w:ascii="宋体" w:hAnsi="宋体" w:cs="宋体" w:hint="eastAsia"/>
          <w:kern w:val="0"/>
          <w:szCs w:val="21"/>
        </w:rPr>
        <w:t>不可抗力持续发生，勘察人报告受害损失期限的约定：</w:t>
      </w:r>
      <w:r>
        <w:rPr>
          <w:rFonts w:ascii="宋体" w:hAnsi="宋体" w:cs="宋体"/>
          <w:kern w:val="0"/>
          <w:szCs w:val="21"/>
        </w:rPr>
        <w:t>___</w:t>
      </w:r>
    </w:p>
    <w:p w:rsidR="00CD3857" w:rsidRDefault="00B5393E">
      <w:pPr>
        <w:adjustRightInd w:val="0"/>
        <w:snapToGrid w:val="0"/>
        <w:spacing w:line="360" w:lineRule="auto"/>
        <w:ind w:left="420" w:hangingChars="200" w:hanging="420"/>
        <w:rPr>
          <w:rFonts w:ascii="宋体" w:cs="宋体"/>
          <w:kern w:val="0"/>
          <w:szCs w:val="21"/>
        </w:rPr>
      </w:pPr>
      <w:r>
        <w:rPr>
          <w:rFonts w:ascii="宋体" w:hAnsi="宋体" w:cs="宋体"/>
          <w:kern w:val="0"/>
          <w:szCs w:val="21"/>
        </w:rPr>
        <w:t>______________________________________________________________</w:t>
      </w:r>
    </w:p>
    <w:p w:rsidR="00CD3857" w:rsidRDefault="00B5393E">
      <w:pPr>
        <w:adjustRightInd w:val="0"/>
        <w:snapToGrid w:val="0"/>
        <w:spacing w:line="360" w:lineRule="auto"/>
        <w:ind w:firstLineChars="200" w:firstLine="420"/>
        <w:rPr>
          <w:rFonts w:ascii="宋体" w:cs="宋体"/>
          <w:kern w:val="0"/>
          <w:szCs w:val="21"/>
        </w:rPr>
      </w:pPr>
      <w:r>
        <w:rPr>
          <w:rFonts w:ascii="宋体" w:hAnsi="宋体"/>
          <w:kern w:val="0"/>
          <w:szCs w:val="21"/>
        </w:rPr>
        <w:t xml:space="preserve">10.2.2 </w:t>
      </w:r>
      <w:r>
        <w:rPr>
          <w:rFonts w:ascii="宋体" w:hAnsi="宋体" w:cs="宋体" w:hint="eastAsia"/>
          <w:kern w:val="0"/>
          <w:szCs w:val="21"/>
        </w:rPr>
        <w:t>勘察人向发包人通报受害损失情况及费用期限的约定：</w:t>
      </w:r>
      <w:r>
        <w:rPr>
          <w:rFonts w:ascii="宋体" w:hAnsi="宋体" w:cs="宋体"/>
          <w:kern w:val="0"/>
          <w:szCs w:val="21"/>
        </w:rPr>
        <w:t>___</w:t>
      </w:r>
    </w:p>
    <w:p w:rsidR="00CD3857" w:rsidRDefault="00B5393E">
      <w:pPr>
        <w:adjustRightInd w:val="0"/>
        <w:snapToGrid w:val="0"/>
        <w:spacing w:line="360" w:lineRule="auto"/>
        <w:rPr>
          <w:rFonts w:ascii="宋体" w:cs="宋体"/>
          <w:kern w:val="0"/>
          <w:szCs w:val="21"/>
        </w:rPr>
      </w:pPr>
      <w:r>
        <w:rPr>
          <w:rFonts w:ascii="宋体" w:hAnsi="宋体" w:cs="宋体"/>
          <w:kern w:val="0"/>
          <w:szCs w:val="21"/>
        </w:rPr>
        <w:t>______________________________________________________________</w:t>
      </w:r>
    </w:p>
    <w:p w:rsidR="00CD3857" w:rsidRDefault="00B5393E">
      <w:pPr>
        <w:snapToGrid w:val="0"/>
        <w:spacing w:line="360" w:lineRule="auto"/>
        <w:ind w:firstLineChars="200" w:firstLine="422"/>
        <w:rPr>
          <w:rFonts w:ascii="宋体" w:hAnsi="Cambria" w:cs="宋体"/>
          <w:b/>
          <w:color w:val="000000"/>
          <w:szCs w:val="21"/>
        </w:rPr>
      </w:pPr>
      <w:bookmarkStart w:id="975" w:name="_Toc457826241"/>
      <w:bookmarkStart w:id="976" w:name="_Toc406150506"/>
      <w:r>
        <w:rPr>
          <w:rFonts w:ascii="宋体" w:hAnsi="宋体" w:hint="eastAsia"/>
          <w:b/>
          <w:color w:val="000000"/>
          <w:szCs w:val="21"/>
        </w:rPr>
        <w:t>第</w:t>
      </w:r>
      <w:r>
        <w:rPr>
          <w:rFonts w:ascii="宋体" w:hAnsi="宋体"/>
          <w:b/>
          <w:color w:val="000000"/>
          <w:szCs w:val="21"/>
        </w:rPr>
        <w:t>13</w:t>
      </w:r>
      <w:r>
        <w:rPr>
          <w:rFonts w:ascii="宋体" w:hAnsi="宋体" w:hint="eastAsia"/>
          <w:b/>
          <w:color w:val="000000"/>
          <w:szCs w:val="21"/>
        </w:rPr>
        <w:t xml:space="preserve">条 </w:t>
      </w:r>
      <w:r>
        <w:rPr>
          <w:rFonts w:ascii="宋体" w:hAnsi="宋体" w:cs="宋体" w:hint="eastAsia"/>
          <w:b/>
          <w:color w:val="000000"/>
          <w:szCs w:val="21"/>
        </w:rPr>
        <w:t>责任与保险</w:t>
      </w:r>
      <w:bookmarkEnd w:id="975"/>
      <w:bookmarkEnd w:id="976"/>
    </w:p>
    <w:p w:rsidR="00CD3857" w:rsidRDefault="00B5393E">
      <w:pPr>
        <w:tabs>
          <w:tab w:val="left" w:pos="1260"/>
        </w:tabs>
        <w:adjustRightInd w:val="0"/>
        <w:snapToGrid w:val="0"/>
        <w:spacing w:line="360" w:lineRule="auto"/>
        <w:ind w:firstLineChars="200" w:firstLine="422"/>
        <w:jc w:val="left"/>
        <w:rPr>
          <w:rFonts w:ascii="宋体" w:cs="宋体"/>
          <w:kern w:val="0"/>
          <w:szCs w:val="21"/>
        </w:rPr>
      </w:pPr>
      <w:r>
        <w:rPr>
          <w:rFonts w:ascii="宋体" w:hAnsi="宋体"/>
          <w:b/>
          <w:color w:val="000000"/>
          <w:kern w:val="0"/>
          <w:szCs w:val="21"/>
        </w:rPr>
        <w:t xml:space="preserve">13.2 </w:t>
      </w:r>
      <w:r>
        <w:rPr>
          <w:rFonts w:ascii="宋体" w:hAnsi="宋体" w:cs="宋体" w:hint="eastAsia"/>
          <w:bCs/>
          <w:color w:val="000000"/>
          <w:kern w:val="0"/>
          <w:szCs w:val="21"/>
        </w:rPr>
        <w:t>工程勘察责任保险的约定：</w:t>
      </w:r>
      <w:r>
        <w:rPr>
          <w:rFonts w:ascii="宋体" w:hAnsi="宋体" w:cs="宋体"/>
          <w:bCs/>
          <w:kern w:val="0"/>
          <w:szCs w:val="21"/>
        </w:rPr>
        <w:t>____________________________</w:t>
      </w:r>
    </w:p>
    <w:p w:rsidR="00CD3857" w:rsidRDefault="00B5393E">
      <w:pPr>
        <w:snapToGrid w:val="0"/>
        <w:spacing w:line="360" w:lineRule="auto"/>
        <w:ind w:firstLineChars="200" w:firstLine="422"/>
        <w:rPr>
          <w:rFonts w:ascii="宋体" w:hAnsi="Cambria" w:cs="宋体"/>
          <w:b/>
          <w:szCs w:val="21"/>
        </w:rPr>
      </w:pPr>
      <w:bookmarkStart w:id="977" w:name="_Toc457826242"/>
      <w:bookmarkStart w:id="978" w:name="_Toc406150507"/>
      <w:r>
        <w:rPr>
          <w:rFonts w:ascii="宋体" w:hAnsi="宋体" w:cs="宋体" w:hint="eastAsia"/>
          <w:b/>
          <w:szCs w:val="21"/>
        </w:rPr>
        <w:t>第</w:t>
      </w:r>
      <w:r>
        <w:rPr>
          <w:rFonts w:ascii="宋体" w:hAnsi="宋体" w:cs="宋体"/>
          <w:b/>
          <w:szCs w:val="21"/>
        </w:rPr>
        <w:t>14</w:t>
      </w:r>
      <w:r>
        <w:rPr>
          <w:rFonts w:ascii="宋体" w:hAnsi="宋体" w:cs="宋体" w:hint="eastAsia"/>
          <w:b/>
          <w:szCs w:val="21"/>
        </w:rPr>
        <w:t>条 违约</w:t>
      </w:r>
      <w:bookmarkEnd w:id="977"/>
      <w:bookmarkEnd w:id="978"/>
    </w:p>
    <w:p w:rsidR="00CD3857" w:rsidRDefault="00B5393E">
      <w:pPr>
        <w:snapToGrid w:val="0"/>
        <w:spacing w:line="360" w:lineRule="auto"/>
        <w:ind w:firstLineChars="200" w:firstLine="422"/>
        <w:rPr>
          <w:rFonts w:ascii="宋体" w:cs="宋体"/>
          <w:b/>
          <w:bCs/>
          <w:kern w:val="0"/>
          <w:szCs w:val="21"/>
        </w:rPr>
      </w:pPr>
      <w:bookmarkStart w:id="979" w:name="_Toc457826243"/>
      <w:bookmarkStart w:id="980" w:name="_Toc406150508"/>
      <w:r>
        <w:rPr>
          <w:rFonts w:ascii="宋体" w:hAnsi="宋体"/>
          <w:b/>
          <w:bCs/>
          <w:kern w:val="0"/>
          <w:szCs w:val="21"/>
        </w:rPr>
        <w:t>14.1</w:t>
      </w:r>
      <w:r>
        <w:rPr>
          <w:rFonts w:ascii="宋体" w:hAnsi="宋体" w:hint="eastAsia"/>
          <w:b/>
          <w:bCs/>
          <w:kern w:val="0"/>
          <w:szCs w:val="21"/>
        </w:rPr>
        <w:t xml:space="preserve"> </w:t>
      </w:r>
      <w:r>
        <w:rPr>
          <w:rFonts w:ascii="宋体" w:hAnsi="宋体" w:cs="宋体" w:hint="eastAsia"/>
          <w:b/>
          <w:bCs/>
          <w:kern w:val="0"/>
          <w:szCs w:val="21"/>
        </w:rPr>
        <w:t>发包人违约</w:t>
      </w:r>
      <w:bookmarkEnd w:id="979"/>
      <w:bookmarkEnd w:id="980"/>
    </w:p>
    <w:p w:rsidR="00CD3857" w:rsidRDefault="00B5393E">
      <w:pPr>
        <w:adjustRightInd w:val="0"/>
        <w:snapToGrid w:val="0"/>
        <w:spacing w:line="360" w:lineRule="auto"/>
        <w:ind w:firstLineChars="200" w:firstLine="420"/>
        <w:jc w:val="left"/>
        <w:rPr>
          <w:rFonts w:ascii="宋体"/>
          <w:kern w:val="0"/>
          <w:szCs w:val="21"/>
        </w:rPr>
      </w:pPr>
      <w:r>
        <w:rPr>
          <w:rFonts w:ascii="宋体" w:hAnsi="宋体"/>
          <w:kern w:val="0"/>
          <w:szCs w:val="21"/>
        </w:rPr>
        <w:t xml:space="preserve">14.1.2 </w:t>
      </w:r>
      <w:r>
        <w:rPr>
          <w:rFonts w:ascii="宋体" w:hAnsi="宋体" w:hint="eastAsia"/>
          <w:kern w:val="0"/>
          <w:szCs w:val="21"/>
        </w:rPr>
        <w:t>发包人违约责任</w:t>
      </w:r>
    </w:p>
    <w:p w:rsidR="00CD3857" w:rsidRDefault="00B5393E">
      <w:pPr>
        <w:adjustRightInd w:val="0"/>
        <w:snapToGrid w:val="0"/>
        <w:spacing w:line="360" w:lineRule="auto"/>
        <w:ind w:firstLineChars="200" w:firstLine="420"/>
        <w:jc w:val="left"/>
        <w:rPr>
          <w:rFonts w:ascii="宋体"/>
          <w:kern w:val="0"/>
          <w:szCs w:val="21"/>
        </w:rPr>
      </w:pPr>
      <w:r>
        <w:rPr>
          <w:rFonts w:ascii="宋体" w:hAnsi="宋体" w:hint="eastAsia"/>
          <w:kern w:val="0"/>
          <w:szCs w:val="21"/>
        </w:rPr>
        <w:t>（</w:t>
      </w:r>
      <w:r>
        <w:rPr>
          <w:rFonts w:ascii="宋体" w:hAnsi="宋体"/>
          <w:kern w:val="0"/>
          <w:szCs w:val="21"/>
        </w:rPr>
        <w:t>1</w:t>
      </w:r>
      <w:r>
        <w:rPr>
          <w:rFonts w:ascii="宋体" w:hAnsi="宋体" w:hint="eastAsia"/>
          <w:kern w:val="0"/>
          <w:szCs w:val="21"/>
        </w:rPr>
        <w:t>）</w:t>
      </w:r>
      <w:r>
        <w:rPr>
          <w:rFonts w:ascii="宋体" w:hAnsi="宋体" w:cs="宋体" w:hint="eastAsia"/>
          <w:kern w:val="0"/>
          <w:szCs w:val="21"/>
        </w:rPr>
        <w:t>发包人支付勘察人的违约金：</w:t>
      </w:r>
      <w:r>
        <w:rPr>
          <w:rFonts w:ascii="宋体" w:hAnsi="宋体" w:cs="宋体"/>
          <w:kern w:val="0"/>
          <w:szCs w:val="21"/>
        </w:rPr>
        <w:t>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hint="eastAsia"/>
          <w:kern w:val="0"/>
          <w:szCs w:val="21"/>
        </w:rPr>
        <w:t>（</w:t>
      </w:r>
      <w:r>
        <w:rPr>
          <w:rFonts w:ascii="宋体" w:hAnsi="宋体"/>
          <w:kern w:val="0"/>
          <w:szCs w:val="21"/>
        </w:rPr>
        <w:t>2</w:t>
      </w:r>
      <w:r>
        <w:rPr>
          <w:rFonts w:ascii="宋体" w:hAnsi="宋体" w:hint="eastAsia"/>
          <w:kern w:val="0"/>
          <w:szCs w:val="21"/>
        </w:rPr>
        <w:t>）</w:t>
      </w:r>
      <w:r>
        <w:rPr>
          <w:rFonts w:ascii="宋体" w:hAnsi="宋体" w:cs="宋体" w:hint="eastAsia"/>
          <w:kern w:val="0"/>
          <w:szCs w:val="21"/>
        </w:rPr>
        <w:t>发包人发生其他违约情形应承担的违约责任：</w:t>
      </w:r>
      <w:r>
        <w:rPr>
          <w:rFonts w:ascii="宋体" w:hAnsi="宋体" w:cs="宋体"/>
          <w:kern w:val="0"/>
          <w:szCs w:val="21"/>
        </w:rPr>
        <w:t>_____________              ______________________________________________________________</w:t>
      </w:r>
    </w:p>
    <w:p w:rsidR="00CD3857" w:rsidRDefault="00B5393E">
      <w:pPr>
        <w:adjustRightInd w:val="0"/>
        <w:snapToGrid w:val="0"/>
        <w:spacing w:line="360" w:lineRule="auto"/>
        <w:ind w:firstLineChars="200" w:firstLine="422"/>
        <w:jc w:val="left"/>
        <w:rPr>
          <w:rFonts w:ascii="宋体" w:cs="宋体"/>
          <w:b/>
          <w:kern w:val="0"/>
          <w:szCs w:val="21"/>
        </w:rPr>
      </w:pPr>
      <w:bookmarkStart w:id="981" w:name="_Toc457826244"/>
      <w:bookmarkStart w:id="982" w:name="_Toc406150509"/>
      <w:r>
        <w:rPr>
          <w:rFonts w:ascii="宋体" w:hAnsi="宋体"/>
          <w:b/>
          <w:kern w:val="0"/>
          <w:szCs w:val="21"/>
        </w:rPr>
        <w:t xml:space="preserve">14.2 </w:t>
      </w:r>
      <w:r>
        <w:rPr>
          <w:rFonts w:ascii="宋体" w:hAnsi="宋体" w:cs="宋体" w:hint="eastAsia"/>
          <w:b/>
          <w:kern w:val="0"/>
          <w:szCs w:val="21"/>
        </w:rPr>
        <w:t>勘察人违约</w:t>
      </w:r>
      <w:bookmarkEnd w:id="981"/>
      <w:bookmarkEnd w:id="982"/>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kern w:val="0"/>
          <w:szCs w:val="21"/>
        </w:rPr>
        <w:t>14.2.2</w:t>
      </w:r>
      <w:r>
        <w:rPr>
          <w:rFonts w:ascii="宋体" w:hAnsi="宋体" w:cs="宋体" w:hint="eastAsia"/>
          <w:kern w:val="0"/>
          <w:szCs w:val="21"/>
        </w:rPr>
        <w:t>勘察人违约责任</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hint="eastAsia"/>
          <w:kern w:val="0"/>
          <w:szCs w:val="21"/>
        </w:rPr>
        <w:t>（</w:t>
      </w:r>
      <w:r>
        <w:rPr>
          <w:rFonts w:ascii="宋体" w:hAnsi="宋体"/>
          <w:kern w:val="0"/>
          <w:szCs w:val="21"/>
        </w:rPr>
        <w:t>1</w:t>
      </w:r>
      <w:r>
        <w:rPr>
          <w:rFonts w:ascii="宋体" w:hAnsi="宋体" w:hint="eastAsia"/>
          <w:kern w:val="0"/>
          <w:szCs w:val="21"/>
        </w:rPr>
        <w:t>）</w:t>
      </w:r>
      <w:r>
        <w:rPr>
          <w:rFonts w:ascii="宋体" w:hAnsi="宋体" w:cs="宋体" w:hint="eastAsia"/>
          <w:kern w:val="0"/>
          <w:szCs w:val="21"/>
        </w:rPr>
        <w:t>勘察人支付发包人的违约金：</w:t>
      </w:r>
      <w:r>
        <w:rPr>
          <w:rFonts w:ascii="宋体" w:hAnsi="宋体" w:cs="宋体"/>
          <w:kern w:val="0"/>
          <w:szCs w:val="21"/>
        </w:rPr>
        <w:t>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w:t>
      </w:r>
      <w:r>
        <w:rPr>
          <w:rFonts w:ascii="宋体" w:hAnsi="宋体"/>
          <w:kern w:val="0"/>
          <w:szCs w:val="21"/>
        </w:rPr>
        <w:t>2</w:t>
      </w:r>
      <w:r>
        <w:rPr>
          <w:rFonts w:ascii="宋体" w:hAnsi="宋体" w:cs="宋体" w:hint="eastAsia"/>
          <w:kern w:val="0"/>
          <w:szCs w:val="21"/>
        </w:rPr>
        <w:t>）勘察人造成工期延误应承担的违约责任：</w:t>
      </w:r>
      <w:r>
        <w:rPr>
          <w:rFonts w:ascii="宋体" w:hAnsi="宋体" w:cs="宋体"/>
          <w:kern w:val="0"/>
          <w:szCs w:val="21"/>
        </w:rPr>
        <w:t>_________________  ______________________________________________________________</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w:t>
      </w:r>
      <w:r>
        <w:rPr>
          <w:rFonts w:ascii="宋体" w:hAnsi="宋体"/>
          <w:kern w:val="0"/>
          <w:szCs w:val="21"/>
        </w:rPr>
        <w:t>3</w:t>
      </w:r>
      <w:r>
        <w:rPr>
          <w:rFonts w:ascii="宋体" w:hAnsi="宋体" w:cs="宋体" w:hint="eastAsia"/>
          <w:kern w:val="0"/>
          <w:szCs w:val="21"/>
        </w:rPr>
        <w:t>）因勘察人原因导致工程质量安全事故或其他事故时的赔偿金上限：</w:t>
      </w:r>
      <w:r>
        <w:rPr>
          <w:rFonts w:ascii="宋体" w:hAnsi="宋体" w:cs="宋体"/>
          <w:kern w:val="0"/>
          <w:szCs w:val="21"/>
        </w:rPr>
        <w:t xml:space="preserve">___________________________________________________________ </w:t>
      </w:r>
    </w:p>
    <w:p w:rsidR="00CD3857" w:rsidRDefault="00B5393E">
      <w:pPr>
        <w:adjustRightInd w:val="0"/>
        <w:snapToGrid w:val="0"/>
        <w:spacing w:line="360" w:lineRule="auto"/>
        <w:ind w:firstLineChars="200" w:firstLine="420"/>
        <w:jc w:val="left"/>
        <w:rPr>
          <w:rFonts w:ascii="宋体" w:cs="宋体"/>
          <w:kern w:val="0"/>
          <w:szCs w:val="21"/>
        </w:rPr>
      </w:pPr>
      <w:r>
        <w:rPr>
          <w:rFonts w:ascii="宋体" w:hAnsi="宋体" w:hint="eastAsia"/>
          <w:kern w:val="0"/>
          <w:szCs w:val="21"/>
        </w:rPr>
        <w:lastRenderedPageBreak/>
        <w:t>（</w:t>
      </w:r>
      <w:r>
        <w:rPr>
          <w:rFonts w:ascii="宋体" w:hAnsi="宋体"/>
          <w:kern w:val="0"/>
          <w:szCs w:val="21"/>
        </w:rPr>
        <w:t>4</w:t>
      </w:r>
      <w:r>
        <w:rPr>
          <w:rFonts w:ascii="宋体" w:hAnsi="宋体" w:hint="eastAsia"/>
          <w:kern w:val="0"/>
          <w:szCs w:val="21"/>
        </w:rPr>
        <w:t>）</w:t>
      </w:r>
      <w:r>
        <w:rPr>
          <w:rFonts w:ascii="宋体" w:hAnsi="宋体" w:cs="宋体" w:hint="eastAsia"/>
          <w:kern w:val="0"/>
          <w:szCs w:val="21"/>
        </w:rPr>
        <w:t>勘察人发生其他违约情形应承担的违约责任：</w:t>
      </w:r>
      <w:r>
        <w:rPr>
          <w:rFonts w:ascii="宋体" w:hAnsi="宋体" w:cs="宋体"/>
          <w:kern w:val="0"/>
          <w:szCs w:val="21"/>
        </w:rPr>
        <w:t>_____________ ______________________________________________________________</w:t>
      </w:r>
    </w:p>
    <w:p w:rsidR="00CD3857" w:rsidRDefault="00B5393E">
      <w:pPr>
        <w:adjustRightInd w:val="0"/>
        <w:snapToGrid w:val="0"/>
        <w:spacing w:line="360" w:lineRule="auto"/>
        <w:ind w:firstLineChars="200" w:firstLine="422"/>
        <w:rPr>
          <w:rFonts w:ascii="宋体" w:hAnsi="Cambria" w:cs="宋体"/>
          <w:b/>
          <w:szCs w:val="21"/>
        </w:rPr>
      </w:pPr>
      <w:bookmarkStart w:id="983" w:name="_Toc457826245"/>
      <w:bookmarkStart w:id="984" w:name="_Toc406150510"/>
      <w:r>
        <w:rPr>
          <w:rFonts w:ascii="宋体" w:hAnsi="宋体" w:cs="宋体" w:hint="eastAsia"/>
          <w:b/>
          <w:szCs w:val="21"/>
        </w:rPr>
        <w:t>第</w:t>
      </w:r>
      <w:r>
        <w:rPr>
          <w:rFonts w:ascii="宋体" w:hAnsi="宋体"/>
          <w:b/>
          <w:szCs w:val="21"/>
        </w:rPr>
        <w:t>15</w:t>
      </w:r>
      <w:r>
        <w:rPr>
          <w:rFonts w:ascii="宋体" w:hAnsi="宋体" w:cs="宋体" w:hint="eastAsia"/>
          <w:b/>
          <w:szCs w:val="21"/>
        </w:rPr>
        <w:t>条 索赔</w:t>
      </w:r>
      <w:bookmarkEnd w:id="983"/>
    </w:p>
    <w:p w:rsidR="00CD3857" w:rsidRDefault="00B5393E">
      <w:pPr>
        <w:adjustRightInd w:val="0"/>
        <w:snapToGrid w:val="0"/>
        <w:spacing w:line="360" w:lineRule="auto"/>
        <w:ind w:firstLineChars="200" w:firstLine="422"/>
        <w:rPr>
          <w:rFonts w:ascii="宋体" w:cs="宋体"/>
          <w:b/>
          <w:bCs/>
          <w:kern w:val="0"/>
          <w:szCs w:val="21"/>
        </w:rPr>
      </w:pPr>
      <w:bookmarkStart w:id="985" w:name="_Toc457826246"/>
      <w:r>
        <w:rPr>
          <w:rFonts w:ascii="宋体" w:hAnsi="宋体" w:cs="宋体"/>
          <w:b/>
          <w:bCs/>
          <w:kern w:val="0"/>
          <w:szCs w:val="21"/>
        </w:rPr>
        <w:t xml:space="preserve">15.1 </w:t>
      </w:r>
      <w:r>
        <w:rPr>
          <w:rFonts w:ascii="宋体" w:hAnsi="宋体" w:cs="宋体" w:hint="eastAsia"/>
          <w:b/>
          <w:bCs/>
          <w:kern w:val="0"/>
          <w:szCs w:val="21"/>
        </w:rPr>
        <w:t>发包人索赔</w:t>
      </w:r>
      <w:bookmarkEnd w:id="985"/>
    </w:p>
    <w:p w:rsidR="00CD3857" w:rsidRDefault="00B5393E">
      <w:pPr>
        <w:tabs>
          <w:tab w:val="left" w:pos="1260"/>
        </w:tabs>
        <w:adjustRightInd w:val="0"/>
        <w:snapToGrid w:val="0"/>
        <w:spacing w:line="360" w:lineRule="auto"/>
        <w:ind w:firstLineChars="200" w:firstLine="420"/>
        <w:jc w:val="left"/>
        <w:rPr>
          <w:rFonts w:ascii="宋体"/>
          <w:szCs w:val="21"/>
          <w:u w:val="single"/>
        </w:rPr>
      </w:pPr>
      <w:r>
        <w:rPr>
          <w:rFonts w:ascii="宋体" w:hAnsi="宋体" w:cs="宋体" w:hint="eastAsia"/>
          <w:kern w:val="0"/>
          <w:szCs w:val="21"/>
        </w:rPr>
        <w:t>索赔程序和期限的约定：</w:t>
      </w:r>
      <w:r>
        <w:rPr>
          <w:rFonts w:ascii="宋体" w:hAnsi="宋体"/>
          <w:szCs w:val="21"/>
          <w:u w:val="single"/>
        </w:rPr>
        <w:t xml:space="preserve">                                   _</w:t>
      </w:r>
    </w:p>
    <w:p w:rsidR="00CD3857" w:rsidRDefault="00B5393E">
      <w:pPr>
        <w:snapToGrid w:val="0"/>
        <w:spacing w:line="360" w:lineRule="auto"/>
        <w:ind w:firstLineChars="200" w:firstLine="422"/>
        <w:rPr>
          <w:rFonts w:ascii="宋体" w:cs="宋体"/>
          <w:b/>
          <w:bCs/>
          <w:kern w:val="0"/>
          <w:szCs w:val="21"/>
        </w:rPr>
      </w:pPr>
      <w:bookmarkStart w:id="986" w:name="_Toc457826247"/>
      <w:r>
        <w:rPr>
          <w:rFonts w:ascii="宋体" w:hAnsi="宋体" w:cs="宋体"/>
          <w:b/>
          <w:bCs/>
          <w:kern w:val="0"/>
          <w:szCs w:val="21"/>
        </w:rPr>
        <w:t xml:space="preserve">15.2 </w:t>
      </w:r>
      <w:r>
        <w:rPr>
          <w:rFonts w:ascii="宋体" w:hAnsi="宋体" w:cs="宋体" w:hint="eastAsia"/>
          <w:b/>
          <w:bCs/>
          <w:kern w:val="0"/>
          <w:szCs w:val="21"/>
        </w:rPr>
        <w:t>勘察人索赔</w:t>
      </w:r>
      <w:bookmarkEnd w:id="986"/>
    </w:p>
    <w:p w:rsidR="00CD3857" w:rsidRDefault="00B5393E">
      <w:pPr>
        <w:tabs>
          <w:tab w:val="left" w:pos="1260"/>
        </w:tabs>
        <w:adjustRightInd w:val="0"/>
        <w:snapToGrid w:val="0"/>
        <w:spacing w:line="360" w:lineRule="auto"/>
        <w:ind w:firstLineChars="200" w:firstLine="420"/>
        <w:jc w:val="left"/>
        <w:rPr>
          <w:rFonts w:ascii="宋体"/>
          <w:szCs w:val="21"/>
          <w:u w:val="single"/>
        </w:rPr>
      </w:pPr>
      <w:r>
        <w:rPr>
          <w:rFonts w:ascii="宋体" w:hAnsi="宋体" w:cs="宋体" w:hint="eastAsia"/>
          <w:kern w:val="0"/>
          <w:szCs w:val="21"/>
        </w:rPr>
        <w:t>索赔程序和期限的约定：</w:t>
      </w:r>
      <w:r>
        <w:rPr>
          <w:rFonts w:ascii="宋体" w:hAnsi="宋体"/>
          <w:szCs w:val="21"/>
          <w:u w:val="single"/>
        </w:rPr>
        <w:t xml:space="preserve">                                   _</w:t>
      </w:r>
    </w:p>
    <w:p w:rsidR="00CD3857" w:rsidRDefault="00B5393E">
      <w:pPr>
        <w:snapToGrid w:val="0"/>
        <w:spacing w:line="360" w:lineRule="auto"/>
        <w:ind w:firstLineChars="200" w:firstLine="422"/>
        <w:rPr>
          <w:rFonts w:ascii="宋体" w:hAnsi="Cambria" w:cs="宋体"/>
          <w:b/>
          <w:szCs w:val="21"/>
        </w:rPr>
      </w:pPr>
      <w:bookmarkStart w:id="987" w:name="_Toc457826248"/>
      <w:r>
        <w:rPr>
          <w:rFonts w:ascii="宋体" w:hAnsi="宋体" w:cs="宋体" w:hint="eastAsia"/>
          <w:b/>
          <w:szCs w:val="21"/>
        </w:rPr>
        <w:t>第</w:t>
      </w:r>
      <w:r>
        <w:rPr>
          <w:rFonts w:ascii="宋体" w:hAnsi="宋体"/>
          <w:b/>
          <w:szCs w:val="21"/>
        </w:rPr>
        <w:t>16</w:t>
      </w:r>
      <w:r>
        <w:rPr>
          <w:rFonts w:ascii="宋体" w:hAnsi="宋体" w:cs="宋体" w:hint="eastAsia"/>
          <w:b/>
          <w:szCs w:val="21"/>
        </w:rPr>
        <w:t>条 争议解决</w:t>
      </w:r>
      <w:bookmarkEnd w:id="984"/>
      <w:bookmarkEnd w:id="987"/>
    </w:p>
    <w:p w:rsidR="00CD3857" w:rsidRDefault="00B5393E">
      <w:pPr>
        <w:snapToGrid w:val="0"/>
        <w:spacing w:line="360" w:lineRule="auto"/>
        <w:ind w:firstLineChars="200" w:firstLine="422"/>
        <w:rPr>
          <w:rFonts w:ascii="宋体" w:cs="宋体"/>
          <w:b/>
          <w:bCs/>
          <w:kern w:val="0"/>
          <w:szCs w:val="21"/>
        </w:rPr>
      </w:pPr>
      <w:bookmarkStart w:id="988" w:name="_Toc457826249"/>
      <w:bookmarkStart w:id="989" w:name="_Toc406150511"/>
      <w:r>
        <w:rPr>
          <w:rFonts w:ascii="宋体" w:hAnsi="宋体"/>
          <w:b/>
          <w:bCs/>
          <w:kern w:val="0"/>
          <w:szCs w:val="21"/>
        </w:rPr>
        <w:t xml:space="preserve">16.3 </w:t>
      </w:r>
      <w:r>
        <w:rPr>
          <w:rFonts w:ascii="宋体" w:hAnsi="宋体" w:cs="宋体" w:hint="eastAsia"/>
          <w:b/>
          <w:bCs/>
          <w:kern w:val="0"/>
          <w:szCs w:val="21"/>
        </w:rPr>
        <w:t>仲裁或诉讼</w:t>
      </w:r>
      <w:bookmarkEnd w:id="988"/>
      <w:bookmarkEnd w:id="989"/>
    </w:p>
    <w:p w:rsidR="00CD3857" w:rsidRDefault="00B5393E">
      <w:pPr>
        <w:tabs>
          <w:tab w:val="left" w:pos="1260"/>
        </w:tabs>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双方约定在履行合同过程中产生争议时，采取下列第</w:t>
      </w:r>
      <w:r>
        <w:rPr>
          <w:rFonts w:ascii="宋体" w:hAnsi="宋体" w:cs="宋体"/>
          <w:b/>
          <w:kern w:val="0"/>
          <w:szCs w:val="21"/>
        </w:rPr>
        <w:t>____</w:t>
      </w:r>
      <w:r>
        <w:rPr>
          <w:rFonts w:ascii="宋体" w:hAnsi="宋体" w:cs="宋体" w:hint="eastAsia"/>
          <w:kern w:val="0"/>
          <w:szCs w:val="21"/>
        </w:rPr>
        <w:t>种方式解决：</w:t>
      </w:r>
    </w:p>
    <w:p w:rsidR="00CD3857" w:rsidRDefault="00B5393E">
      <w:pPr>
        <w:tabs>
          <w:tab w:val="left" w:pos="1260"/>
        </w:tabs>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）向</w:t>
      </w:r>
      <w:r>
        <w:rPr>
          <w:rFonts w:ascii="宋体" w:hAnsi="宋体" w:cs="宋体"/>
          <w:b/>
          <w:kern w:val="0"/>
          <w:szCs w:val="21"/>
        </w:rPr>
        <w:t>________</w:t>
      </w:r>
      <w:r>
        <w:rPr>
          <w:rFonts w:ascii="宋体" w:hAnsi="宋体" w:cs="宋体" w:hint="eastAsia"/>
          <w:kern w:val="0"/>
          <w:szCs w:val="21"/>
        </w:rPr>
        <w:t>仲裁委员会提请仲裁；</w:t>
      </w:r>
    </w:p>
    <w:p w:rsidR="00CD3857" w:rsidRDefault="00B5393E">
      <w:pPr>
        <w:tabs>
          <w:tab w:val="left" w:pos="1260"/>
        </w:tabs>
        <w:adjustRightInd w:val="0"/>
        <w:snapToGrid w:val="0"/>
        <w:spacing w:line="360" w:lineRule="auto"/>
        <w:ind w:firstLineChars="200" w:firstLine="420"/>
        <w:jc w:val="left"/>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）向</w:t>
      </w:r>
      <w:r>
        <w:rPr>
          <w:rFonts w:ascii="宋体" w:hAnsi="宋体" w:cs="宋体"/>
          <w:b/>
          <w:kern w:val="0"/>
          <w:szCs w:val="21"/>
        </w:rPr>
        <w:t>________</w:t>
      </w:r>
      <w:r>
        <w:rPr>
          <w:rFonts w:ascii="宋体" w:hAnsi="宋体" w:cs="宋体" w:hint="eastAsia"/>
          <w:kern w:val="0"/>
          <w:szCs w:val="21"/>
        </w:rPr>
        <w:t>人民法院提起诉讼。</w:t>
      </w:r>
    </w:p>
    <w:p w:rsidR="00CD3857" w:rsidRDefault="00B5393E">
      <w:pPr>
        <w:snapToGrid w:val="0"/>
        <w:spacing w:line="360" w:lineRule="auto"/>
        <w:ind w:firstLineChars="200" w:firstLine="422"/>
        <w:rPr>
          <w:rFonts w:ascii="宋体" w:hAnsi="Cambria" w:cs="宋体"/>
          <w:b/>
          <w:szCs w:val="21"/>
        </w:rPr>
      </w:pPr>
      <w:bookmarkStart w:id="990" w:name="_Toc406150512"/>
      <w:bookmarkStart w:id="991" w:name="_Toc457826250"/>
      <w:r>
        <w:rPr>
          <w:rFonts w:ascii="宋体" w:hAnsi="宋体" w:cs="宋体" w:hint="eastAsia"/>
          <w:b/>
          <w:szCs w:val="21"/>
        </w:rPr>
        <w:t>第</w:t>
      </w:r>
      <w:r>
        <w:rPr>
          <w:rFonts w:ascii="宋体" w:hAnsi="宋体" w:cs="宋体"/>
          <w:b/>
          <w:szCs w:val="21"/>
        </w:rPr>
        <w:t>17</w:t>
      </w:r>
      <w:r>
        <w:rPr>
          <w:rFonts w:ascii="宋体" w:hAnsi="宋体" w:cs="宋体" w:hint="eastAsia"/>
          <w:b/>
          <w:szCs w:val="21"/>
        </w:rPr>
        <w:t>条 补充条款</w:t>
      </w:r>
      <w:bookmarkEnd w:id="990"/>
      <w:bookmarkEnd w:id="991"/>
    </w:p>
    <w:p w:rsidR="00CD3857" w:rsidRDefault="00B5393E">
      <w:pPr>
        <w:tabs>
          <w:tab w:val="left" w:pos="1260"/>
        </w:tabs>
        <w:snapToGrid w:val="0"/>
        <w:spacing w:line="360" w:lineRule="auto"/>
        <w:ind w:firstLineChars="200" w:firstLine="420"/>
        <w:rPr>
          <w:rFonts w:ascii="宋体" w:cs="宋体"/>
          <w:kern w:val="0"/>
          <w:szCs w:val="21"/>
        </w:rPr>
      </w:pPr>
      <w:r>
        <w:rPr>
          <w:rFonts w:ascii="宋体" w:hAnsi="宋体" w:cs="宋体" w:hint="eastAsia"/>
          <w:kern w:val="0"/>
          <w:szCs w:val="21"/>
        </w:rPr>
        <w:t>双方根据有关法律法规规定，结合实际经协商一致，补充约定如下：</w:t>
      </w:r>
    </w:p>
    <w:p w:rsidR="00CD3857" w:rsidRDefault="00B5393E">
      <w:pPr>
        <w:adjustRightInd w:val="0"/>
        <w:snapToGrid w:val="0"/>
        <w:spacing w:line="360" w:lineRule="auto"/>
        <w:rPr>
          <w:rFonts w:ascii="宋体" w:cs="宋体"/>
          <w:kern w:val="0"/>
          <w:szCs w:val="21"/>
        </w:rPr>
      </w:pPr>
      <w:r>
        <w:rPr>
          <w:rFonts w:ascii="宋体" w:hAnsi="宋体" w:cs="宋体"/>
          <w:kern w:val="0"/>
          <w:szCs w:val="21"/>
        </w:rPr>
        <w:t>_____________________________________________________________</w:t>
      </w:r>
    </w:p>
    <w:p w:rsidR="00CD3857" w:rsidRDefault="00B5393E">
      <w:pPr>
        <w:adjustRightInd w:val="0"/>
        <w:snapToGrid w:val="0"/>
        <w:spacing w:line="360" w:lineRule="auto"/>
        <w:rPr>
          <w:rFonts w:ascii="宋体" w:cs="宋体"/>
          <w:kern w:val="0"/>
          <w:szCs w:val="21"/>
        </w:rPr>
      </w:pPr>
      <w:r>
        <w:rPr>
          <w:rFonts w:ascii="宋体" w:hAnsi="宋体" w:cs="宋体"/>
          <w:kern w:val="0"/>
          <w:szCs w:val="21"/>
        </w:rPr>
        <w:t>_____________________________________________________________</w:t>
      </w:r>
    </w:p>
    <w:p w:rsidR="00CD3857" w:rsidRDefault="00CD3857">
      <w:pPr>
        <w:ind w:firstLineChars="187" w:firstLine="561"/>
        <w:rPr>
          <w:rFonts w:ascii="仿宋_GB2312" w:eastAsia="仿宋_GB2312" w:hAnsi="仿宋_GB2312"/>
          <w:sz w:val="30"/>
          <w:szCs w:val="28"/>
        </w:rPr>
      </w:pPr>
    </w:p>
    <w:p w:rsidR="00CD3857" w:rsidRDefault="00CD3857">
      <w:pPr>
        <w:ind w:firstLineChars="187" w:firstLine="561"/>
        <w:rPr>
          <w:rFonts w:ascii="仿宋_GB2312" w:eastAsia="仿宋_GB2312" w:hAnsi="仿宋_GB2312"/>
          <w:sz w:val="30"/>
          <w:szCs w:val="28"/>
        </w:rPr>
      </w:pPr>
    </w:p>
    <w:p w:rsidR="00CD3857" w:rsidRDefault="00B5393E">
      <w:pPr>
        <w:ind w:firstLineChars="200" w:firstLine="480"/>
        <w:jc w:val="center"/>
        <w:rPr>
          <w:rFonts w:ascii="宋体" w:hAnsi="宋体" w:cs="宋体"/>
          <w:szCs w:val="21"/>
        </w:rPr>
      </w:pPr>
      <w:r>
        <w:rPr>
          <w:rFonts w:ascii="宋体" w:hAnsi="宋体" w:cs="宋体"/>
          <w:sz w:val="24"/>
        </w:rPr>
        <w:br w:type="page"/>
      </w:r>
    </w:p>
    <w:p w:rsidR="00CD3857" w:rsidRDefault="00B5393E">
      <w:pPr>
        <w:pStyle w:val="1"/>
        <w:jc w:val="center"/>
        <w:rPr>
          <w:rFonts w:ascii="宋体" w:hAnsi="宋体" w:cs="宋体"/>
          <w:sz w:val="36"/>
          <w:szCs w:val="36"/>
        </w:rPr>
      </w:pPr>
      <w:bookmarkStart w:id="992" w:name="_Toc30095"/>
      <w:bookmarkStart w:id="993" w:name="_Toc29586"/>
      <w:bookmarkStart w:id="994" w:name="_Toc23465"/>
      <w:bookmarkStart w:id="995" w:name="_Toc31495"/>
      <w:bookmarkStart w:id="996" w:name="_Toc2512"/>
      <w:bookmarkStart w:id="997" w:name="_Toc27009"/>
      <w:bookmarkStart w:id="998" w:name="_Toc11046"/>
      <w:bookmarkStart w:id="999" w:name="_Toc29993"/>
      <w:bookmarkStart w:id="1000" w:name="_Toc21715"/>
      <w:bookmarkStart w:id="1001" w:name="EB499e153d9243478783a0f4424d3f9c04"/>
      <w:r>
        <w:rPr>
          <w:rFonts w:ascii="宋体" w:hAnsi="宋体" w:cs="宋体" w:hint="eastAsia"/>
          <w:sz w:val="36"/>
          <w:szCs w:val="36"/>
        </w:rPr>
        <w:lastRenderedPageBreak/>
        <w:t xml:space="preserve">第五章 </w:t>
      </w:r>
      <w:bookmarkEnd w:id="992"/>
      <w:bookmarkEnd w:id="993"/>
      <w:bookmarkEnd w:id="994"/>
      <w:bookmarkEnd w:id="995"/>
      <w:bookmarkEnd w:id="996"/>
      <w:bookmarkEnd w:id="997"/>
      <w:bookmarkEnd w:id="998"/>
      <w:r>
        <w:rPr>
          <w:rFonts w:ascii="宋体" w:hAnsi="宋体" w:cs="宋体" w:hint="eastAsia"/>
          <w:sz w:val="36"/>
          <w:szCs w:val="36"/>
        </w:rPr>
        <w:t>发包人要求</w:t>
      </w:r>
      <w:bookmarkEnd w:id="999"/>
      <w:bookmarkEnd w:id="1000"/>
    </w:p>
    <w:p w:rsidR="00CD3857" w:rsidRDefault="00B5393E">
      <w:pPr>
        <w:spacing w:line="360" w:lineRule="auto"/>
        <w:ind w:firstLineChars="200" w:firstLine="420"/>
        <w:rPr>
          <w:rFonts w:ascii="宋体" w:hAnsi="宋体" w:cs="宋体"/>
        </w:rPr>
      </w:pPr>
      <w:r>
        <w:rPr>
          <w:rFonts w:ascii="宋体" w:hAnsi="宋体" w:cs="宋体" w:hint="eastAsia"/>
        </w:rPr>
        <w:t>发包人要求应尽可能清晰准确，对于可以进行定量评估的工作，发包人要求不仅应明确规定其功能、用途、质量、环境、安全，并且要规定偏差的范围和计算方法，以及检验、试验、试运行的具体要求。对于勘察设计人负责提供的有关服务，在发包人要求中应一并明确规定。</w:t>
      </w:r>
    </w:p>
    <w:p w:rsidR="00CD3857" w:rsidRDefault="00B5393E">
      <w:pPr>
        <w:spacing w:line="360" w:lineRule="auto"/>
        <w:rPr>
          <w:rFonts w:ascii="宋体" w:hAnsi="宋体" w:cs="宋体"/>
        </w:rPr>
      </w:pPr>
      <w:r>
        <w:rPr>
          <w:rFonts w:ascii="宋体" w:hAnsi="宋体" w:cs="宋体" w:hint="eastAsia"/>
        </w:rPr>
        <w:t>发包人要求通常包括但不限于以下内容:</w:t>
      </w:r>
    </w:p>
    <w:p w:rsidR="00CD3857" w:rsidRDefault="00B5393E">
      <w:pPr>
        <w:spacing w:line="360" w:lineRule="auto"/>
        <w:rPr>
          <w:rFonts w:ascii="宋体" w:hAnsi="宋体" w:cs="宋体"/>
          <w:b/>
          <w:bCs/>
        </w:rPr>
      </w:pPr>
      <w:r>
        <w:rPr>
          <w:rFonts w:ascii="宋体" w:hAnsi="宋体" w:cs="宋体" w:hint="eastAsia"/>
          <w:b/>
          <w:bCs/>
        </w:rPr>
        <w:t>一、</w:t>
      </w:r>
      <w:r>
        <w:rPr>
          <w:rFonts w:ascii="宋体" w:hAnsi="宋体" w:cs="宋体" w:hint="eastAsia"/>
        </w:rPr>
        <w:t>勘察</w:t>
      </w:r>
      <w:r>
        <w:rPr>
          <w:rFonts w:ascii="宋体" w:hAnsi="宋体" w:cs="宋体" w:hint="eastAsia"/>
          <w:b/>
          <w:bCs/>
        </w:rPr>
        <w:t>设计要求</w:t>
      </w:r>
    </w:p>
    <w:p w:rsidR="00CD3857" w:rsidRDefault="00B5393E">
      <w:pPr>
        <w:spacing w:line="360" w:lineRule="auto"/>
        <w:rPr>
          <w:rFonts w:ascii="宋体" w:hAnsi="宋体" w:cs="宋体"/>
        </w:rPr>
      </w:pPr>
      <w:r>
        <w:rPr>
          <w:rFonts w:ascii="宋体" w:hAnsi="宋体" w:cs="宋体" w:hint="eastAsia"/>
        </w:rPr>
        <w:t>招标人应当根据项目情况在本章中明确相应的勘察设计要求，一般应包括以下内容:</w:t>
      </w:r>
    </w:p>
    <w:p w:rsidR="00CD3857" w:rsidRDefault="00B5393E">
      <w:pPr>
        <w:spacing w:line="360" w:lineRule="auto"/>
        <w:rPr>
          <w:rFonts w:ascii="宋体" w:hAnsi="宋体" w:cs="宋体"/>
        </w:rPr>
      </w:pPr>
      <w:r>
        <w:rPr>
          <w:rFonts w:ascii="宋体" w:hAnsi="宋体" w:cs="宋体" w:hint="eastAsia"/>
        </w:rPr>
        <w:t>1.项目概况</w:t>
      </w:r>
    </w:p>
    <w:p w:rsidR="00CD3857" w:rsidRDefault="00B5393E">
      <w:pPr>
        <w:spacing w:line="360" w:lineRule="auto"/>
        <w:rPr>
          <w:rFonts w:ascii="宋体" w:hAnsi="宋体" w:cs="宋体"/>
        </w:rPr>
      </w:pPr>
      <w:r>
        <w:rPr>
          <w:rFonts w:ascii="宋体" w:hAnsi="宋体" w:cs="宋体" w:hint="eastAsia"/>
        </w:rPr>
        <w:t>包括项目名称、建设单位、建设规模、项目地理位置、周边环境、树木情况、文物情况、地址地貌、气候及气象条件、道路交通状况、市政情况等：</w:t>
      </w:r>
    </w:p>
    <w:p w:rsidR="00CD3857" w:rsidRDefault="00B5393E">
      <w:pPr>
        <w:spacing w:line="360" w:lineRule="auto"/>
        <w:rPr>
          <w:rFonts w:ascii="宋体" w:hAnsi="宋体" w:cs="宋体"/>
        </w:rPr>
      </w:pPr>
      <w:r>
        <w:rPr>
          <w:rFonts w:ascii="宋体" w:hAnsi="宋体" w:cs="宋体" w:hint="eastAsia"/>
        </w:rPr>
        <w:t>2.勘察设计范围及内容</w:t>
      </w:r>
    </w:p>
    <w:p w:rsidR="00CD3857" w:rsidRDefault="00B5393E">
      <w:pPr>
        <w:spacing w:line="360" w:lineRule="auto"/>
        <w:rPr>
          <w:rFonts w:ascii="宋体" w:hAnsi="宋体" w:cs="宋体"/>
        </w:rPr>
      </w:pPr>
      <w:r>
        <w:rPr>
          <w:rFonts w:ascii="宋体" w:hAnsi="宋体" w:cs="宋体" w:hint="eastAsia"/>
        </w:rPr>
        <w:t>3.勘察设计依据</w:t>
      </w:r>
    </w:p>
    <w:p w:rsidR="00CD3857" w:rsidRDefault="00B5393E">
      <w:pPr>
        <w:spacing w:line="360" w:lineRule="auto"/>
        <w:rPr>
          <w:rFonts w:ascii="宋体" w:hAnsi="宋体" w:cs="宋体"/>
        </w:rPr>
      </w:pPr>
      <w:r>
        <w:rPr>
          <w:rFonts w:ascii="宋体" w:hAnsi="宋体" w:cs="宋体" w:hint="eastAsia"/>
        </w:rPr>
        <w:t>4.项目使用功能的要求</w:t>
      </w:r>
    </w:p>
    <w:p w:rsidR="00CD3857" w:rsidRDefault="00B5393E">
      <w:pPr>
        <w:spacing w:line="360" w:lineRule="auto"/>
        <w:rPr>
          <w:rFonts w:ascii="宋体" w:hAnsi="宋体" w:cs="宋体"/>
        </w:rPr>
      </w:pPr>
      <w:r>
        <w:rPr>
          <w:rFonts w:ascii="宋体" w:hAnsi="宋体" w:cs="宋体" w:hint="eastAsia"/>
        </w:rPr>
        <w:t>5.勘察设计人员要求</w:t>
      </w:r>
    </w:p>
    <w:p w:rsidR="00CD3857" w:rsidRDefault="00B5393E">
      <w:pPr>
        <w:spacing w:line="360" w:lineRule="auto"/>
        <w:rPr>
          <w:rFonts w:ascii="宋体" w:hAnsi="宋体" w:cs="宋体"/>
        </w:rPr>
      </w:pPr>
      <w:r>
        <w:rPr>
          <w:rFonts w:ascii="宋体" w:hAnsi="宋体" w:cs="宋体" w:hint="eastAsia"/>
        </w:rPr>
        <w:t>6.其他要求</w:t>
      </w:r>
    </w:p>
    <w:p w:rsidR="00CD3857" w:rsidRDefault="00B5393E">
      <w:pPr>
        <w:spacing w:line="360" w:lineRule="auto"/>
        <w:rPr>
          <w:rFonts w:ascii="宋体" w:hAnsi="宋体" w:cs="宋体"/>
          <w:b/>
          <w:bCs/>
        </w:rPr>
      </w:pPr>
      <w:r>
        <w:rPr>
          <w:rFonts w:ascii="宋体" w:hAnsi="宋体" w:cs="宋体" w:hint="eastAsia"/>
          <w:b/>
          <w:bCs/>
        </w:rPr>
        <w:t>二、适用规范标准</w:t>
      </w:r>
    </w:p>
    <w:p w:rsidR="00CD3857" w:rsidRDefault="00B5393E">
      <w:pPr>
        <w:spacing w:line="360" w:lineRule="auto"/>
        <w:rPr>
          <w:rFonts w:ascii="宋体" w:hAnsi="宋体" w:cs="宋体"/>
        </w:rPr>
      </w:pPr>
      <w:r>
        <w:rPr>
          <w:rFonts w:ascii="宋体" w:hAnsi="宋体" w:cs="宋体" w:hint="eastAsia"/>
        </w:rPr>
        <w:t>1.国家、行业、项目所在地规范名录</w:t>
      </w:r>
    </w:p>
    <w:p w:rsidR="00CD3857" w:rsidRDefault="00B5393E">
      <w:pPr>
        <w:spacing w:line="360" w:lineRule="auto"/>
        <w:rPr>
          <w:rFonts w:ascii="宋体" w:hAnsi="宋体" w:cs="宋体"/>
        </w:rPr>
      </w:pPr>
      <w:r>
        <w:rPr>
          <w:rFonts w:ascii="宋体" w:hAnsi="宋体" w:cs="宋体" w:hint="eastAsia"/>
        </w:rPr>
        <w:t>2.国家、行业、项目所在地标准名录</w:t>
      </w:r>
    </w:p>
    <w:p w:rsidR="00CD3857" w:rsidRDefault="00B5393E">
      <w:pPr>
        <w:spacing w:line="360" w:lineRule="auto"/>
        <w:rPr>
          <w:rFonts w:ascii="宋体" w:hAnsi="宋体" w:cs="宋体"/>
        </w:rPr>
      </w:pPr>
      <w:r>
        <w:rPr>
          <w:rFonts w:ascii="宋体" w:hAnsi="宋体" w:cs="宋体" w:hint="eastAsia"/>
        </w:rPr>
        <w:t>3.国家、行业、项目所在地规程名录</w:t>
      </w:r>
    </w:p>
    <w:p w:rsidR="00CD3857" w:rsidRDefault="00B5393E">
      <w:pPr>
        <w:spacing w:line="360" w:lineRule="auto"/>
        <w:rPr>
          <w:rFonts w:ascii="宋体" w:hAnsi="宋体" w:cs="宋体"/>
          <w:b/>
          <w:bCs/>
        </w:rPr>
      </w:pPr>
      <w:r>
        <w:rPr>
          <w:rFonts w:ascii="宋体" w:hAnsi="宋体" w:cs="宋体" w:hint="eastAsia"/>
          <w:b/>
          <w:bCs/>
        </w:rPr>
        <w:t>三、成果文件要求</w:t>
      </w:r>
    </w:p>
    <w:p w:rsidR="00CD3857" w:rsidRDefault="00B5393E">
      <w:pPr>
        <w:spacing w:line="360" w:lineRule="auto"/>
        <w:rPr>
          <w:rFonts w:ascii="宋体" w:hAnsi="宋体" w:cs="宋体"/>
        </w:rPr>
      </w:pPr>
      <w:r>
        <w:rPr>
          <w:rFonts w:ascii="宋体" w:hAnsi="宋体" w:cs="宋体" w:hint="eastAsia"/>
        </w:rPr>
        <w:t>1.成果文件的组成:设计说明、图纸等</w:t>
      </w:r>
    </w:p>
    <w:p w:rsidR="00CD3857" w:rsidRDefault="00B5393E">
      <w:pPr>
        <w:spacing w:line="360" w:lineRule="auto"/>
        <w:rPr>
          <w:rFonts w:ascii="宋体" w:hAnsi="宋体" w:cs="宋体"/>
        </w:rPr>
      </w:pPr>
      <w:r>
        <w:rPr>
          <w:rFonts w:ascii="宋体" w:hAnsi="宋体" w:cs="宋体" w:hint="eastAsia"/>
        </w:rPr>
        <w:t>2.成果文件的深度</w:t>
      </w:r>
    </w:p>
    <w:p w:rsidR="00CD3857" w:rsidRDefault="00B5393E">
      <w:pPr>
        <w:spacing w:line="360" w:lineRule="auto"/>
        <w:rPr>
          <w:rFonts w:ascii="宋体" w:hAnsi="宋体" w:cs="宋体"/>
        </w:rPr>
      </w:pPr>
      <w:r>
        <w:rPr>
          <w:rFonts w:ascii="宋体" w:hAnsi="宋体" w:cs="宋体" w:hint="eastAsia"/>
        </w:rPr>
        <w:t>3.成果文件的格式要求</w:t>
      </w:r>
    </w:p>
    <w:p w:rsidR="00CD3857" w:rsidRDefault="00B5393E">
      <w:pPr>
        <w:spacing w:line="360" w:lineRule="auto"/>
        <w:rPr>
          <w:rFonts w:ascii="宋体" w:hAnsi="宋体" w:cs="宋体"/>
        </w:rPr>
      </w:pPr>
      <w:r>
        <w:rPr>
          <w:rFonts w:ascii="宋体" w:hAnsi="宋体" w:cs="宋体" w:hint="eastAsia"/>
        </w:rPr>
        <w:t>4.成果文件的份数要求</w:t>
      </w:r>
    </w:p>
    <w:p w:rsidR="00CD3857" w:rsidRDefault="00B5393E">
      <w:pPr>
        <w:spacing w:line="360" w:lineRule="auto"/>
        <w:rPr>
          <w:rFonts w:ascii="宋体" w:hAnsi="宋体" w:cs="宋体"/>
        </w:rPr>
      </w:pPr>
      <w:r>
        <w:rPr>
          <w:rFonts w:ascii="宋体" w:hAnsi="宋体" w:cs="宋体" w:hint="eastAsia"/>
        </w:rPr>
        <w:t>5.成果文件的载体要求</w:t>
      </w:r>
    </w:p>
    <w:p w:rsidR="00CD3857" w:rsidRDefault="00B5393E">
      <w:pPr>
        <w:spacing w:line="360" w:lineRule="auto"/>
        <w:rPr>
          <w:rFonts w:ascii="宋体" w:hAnsi="宋体" w:cs="宋体"/>
        </w:rPr>
      </w:pPr>
      <w:r>
        <w:rPr>
          <w:rFonts w:ascii="宋体" w:hAnsi="宋体" w:cs="宋体" w:hint="eastAsia"/>
        </w:rPr>
        <w:t>(1)纸质版的要求</w:t>
      </w:r>
    </w:p>
    <w:p w:rsidR="00CD3857" w:rsidRDefault="00B5393E">
      <w:pPr>
        <w:spacing w:line="360" w:lineRule="auto"/>
        <w:rPr>
          <w:rFonts w:ascii="宋体" w:hAnsi="宋体" w:cs="宋体"/>
        </w:rPr>
      </w:pPr>
      <w:r>
        <w:rPr>
          <w:rFonts w:ascii="宋体" w:hAnsi="宋体" w:cs="宋体" w:hint="eastAsia"/>
        </w:rPr>
        <w:t>(2)电子版的要求</w:t>
      </w:r>
    </w:p>
    <w:p w:rsidR="00CD3857" w:rsidRDefault="00B5393E">
      <w:pPr>
        <w:spacing w:line="360" w:lineRule="auto"/>
        <w:rPr>
          <w:rFonts w:ascii="宋体" w:hAnsi="宋体" w:cs="宋体"/>
        </w:rPr>
      </w:pPr>
      <w:r>
        <w:rPr>
          <w:rFonts w:ascii="宋体" w:hAnsi="宋体" w:cs="宋体" w:hint="eastAsia"/>
        </w:rPr>
        <w:lastRenderedPageBreak/>
        <w:t>(3)其他要求</w:t>
      </w:r>
    </w:p>
    <w:p w:rsidR="00CD3857" w:rsidRDefault="00B5393E">
      <w:pPr>
        <w:spacing w:line="360" w:lineRule="auto"/>
        <w:rPr>
          <w:rFonts w:ascii="宋体" w:hAnsi="宋体" w:cs="宋体"/>
        </w:rPr>
      </w:pPr>
      <w:r>
        <w:rPr>
          <w:rFonts w:ascii="宋体" w:hAnsi="宋体" w:cs="宋体" w:hint="eastAsia"/>
        </w:rPr>
        <w:t>6.成果文件的展板、模型、沙盘、动画要求</w:t>
      </w:r>
    </w:p>
    <w:p w:rsidR="00CD3857" w:rsidRDefault="00B5393E">
      <w:pPr>
        <w:spacing w:line="360" w:lineRule="auto"/>
        <w:rPr>
          <w:rFonts w:ascii="宋体" w:hAnsi="宋体" w:cs="宋体"/>
        </w:rPr>
      </w:pPr>
      <w:r>
        <w:rPr>
          <w:rFonts w:ascii="宋体" w:hAnsi="宋体" w:cs="宋体" w:hint="eastAsia"/>
        </w:rPr>
        <w:t>7.成果文件的其他要求</w:t>
      </w:r>
    </w:p>
    <w:p w:rsidR="00CD3857" w:rsidRDefault="00B5393E">
      <w:pPr>
        <w:spacing w:line="360" w:lineRule="auto"/>
        <w:rPr>
          <w:rFonts w:ascii="宋体" w:hAnsi="宋体" w:cs="宋体"/>
          <w:b/>
          <w:bCs/>
        </w:rPr>
      </w:pPr>
      <w:r>
        <w:rPr>
          <w:rFonts w:ascii="宋体" w:hAnsi="宋体" w:cs="宋体" w:hint="eastAsia"/>
          <w:b/>
          <w:bCs/>
        </w:rPr>
        <w:t>四、发包人财产清单</w:t>
      </w:r>
    </w:p>
    <w:p w:rsidR="00CD3857" w:rsidRDefault="00B5393E">
      <w:pPr>
        <w:spacing w:line="360" w:lineRule="auto"/>
        <w:rPr>
          <w:rFonts w:ascii="宋体" w:hAnsi="宋体" w:cs="宋体"/>
          <w:b/>
          <w:bCs/>
        </w:rPr>
      </w:pPr>
      <w:r>
        <w:rPr>
          <w:rFonts w:ascii="宋体" w:hAnsi="宋体" w:cs="宋体" w:hint="eastAsia"/>
          <w:b/>
          <w:bCs/>
        </w:rPr>
        <w:t>(一)发包人提供的设备、设施</w:t>
      </w:r>
    </w:p>
    <w:p w:rsidR="00CD3857" w:rsidRDefault="00B5393E">
      <w:pPr>
        <w:spacing w:line="360" w:lineRule="auto"/>
        <w:rPr>
          <w:rFonts w:ascii="宋体" w:hAnsi="宋体" w:cs="宋体"/>
        </w:rPr>
      </w:pPr>
      <w:r>
        <w:rPr>
          <w:rFonts w:ascii="宋体" w:hAnsi="宋体" w:cs="宋体" w:hint="eastAsia"/>
        </w:rPr>
        <w:t>1.发包人提供的办公房屋及冷暖设施:如办公室数量及面积、空调等</w:t>
      </w:r>
    </w:p>
    <w:p w:rsidR="00CD3857" w:rsidRDefault="00B5393E">
      <w:pPr>
        <w:spacing w:line="360" w:lineRule="auto"/>
        <w:rPr>
          <w:rFonts w:ascii="宋体" w:hAnsi="宋体" w:cs="宋体"/>
        </w:rPr>
      </w:pPr>
      <w:r>
        <w:rPr>
          <w:rFonts w:ascii="宋体" w:hAnsi="宋体" w:cs="宋体" w:hint="eastAsia"/>
        </w:rPr>
        <w:t>2.发包人提供的设备清单:如电脑、投影、打印机、复印机等</w:t>
      </w:r>
    </w:p>
    <w:p w:rsidR="00CD3857" w:rsidRDefault="00B5393E">
      <w:pPr>
        <w:spacing w:line="360" w:lineRule="auto"/>
        <w:rPr>
          <w:rFonts w:ascii="宋体" w:hAnsi="宋体" w:cs="宋体"/>
        </w:rPr>
      </w:pPr>
      <w:r>
        <w:rPr>
          <w:rFonts w:ascii="宋体" w:hAnsi="宋体" w:cs="宋体" w:hint="eastAsia"/>
        </w:rPr>
        <w:t>3.发包人提供的设施清单:如办公桌椅、文件柜等</w:t>
      </w:r>
    </w:p>
    <w:p w:rsidR="00CD3857" w:rsidRDefault="00B5393E">
      <w:pPr>
        <w:spacing w:line="360" w:lineRule="auto"/>
        <w:rPr>
          <w:rFonts w:ascii="宋体" w:hAnsi="宋体" w:cs="宋体"/>
        </w:rPr>
      </w:pPr>
      <w:r>
        <w:rPr>
          <w:rFonts w:ascii="宋体" w:hAnsi="宋体" w:cs="宋体" w:hint="eastAsia"/>
        </w:rPr>
        <w:t>......</w:t>
      </w:r>
    </w:p>
    <w:p w:rsidR="00CD3857" w:rsidRDefault="00B5393E">
      <w:pPr>
        <w:spacing w:line="360" w:lineRule="auto"/>
        <w:rPr>
          <w:rFonts w:ascii="宋体" w:hAnsi="宋体" w:cs="宋体"/>
          <w:b/>
          <w:bCs/>
        </w:rPr>
      </w:pPr>
      <w:r>
        <w:rPr>
          <w:rFonts w:ascii="宋体" w:hAnsi="宋体" w:cs="宋体" w:hint="eastAsia"/>
          <w:b/>
          <w:bCs/>
        </w:rPr>
        <w:t>(二)发包人提供的资料</w:t>
      </w:r>
    </w:p>
    <w:p w:rsidR="00CD3857" w:rsidRDefault="00B5393E">
      <w:pPr>
        <w:spacing w:line="360" w:lineRule="auto"/>
        <w:rPr>
          <w:rFonts w:ascii="宋体" w:hAnsi="宋体" w:cs="宋体"/>
        </w:rPr>
      </w:pPr>
      <w:r>
        <w:rPr>
          <w:rFonts w:ascii="宋体" w:hAnsi="宋体" w:cs="宋体" w:hint="eastAsia"/>
        </w:rPr>
        <w:t>1.施工场地及毗邻区域内的供水、排水、供电、供气、供热、通信、广播电视等地下管线资料、气象和水文观测资料，相邻建筑物和构筑物、地下工程的有关资料，以及其他与建设工程有关的原始资料</w:t>
      </w:r>
    </w:p>
    <w:p w:rsidR="00CD3857" w:rsidRDefault="00B5393E">
      <w:pPr>
        <w:spacing w:line="360" w:lineRule="auto"/>
        <w:rPr>
          <w:rFonts w:ascii="宋体" w:hAnsi="宋体" w:cs="宋体"/>
        </w:rPr>
      </w:pPr>
      <w:r>
        <w:rPr>
          <w:rFonts w:ascii="宋体" w:hAnsi="宋体" w:cs="宋体" w:hint="eastAsia"/>
        </w:rPr>
        <w:t>2.定位放线的基准点、基准线和基准标高</w:t>
      </w:r>
    </w:p>
    <w:p w:rsidR="00CD3857" w:rsidRDefault="00B5393E">
      <w:pPr>
        <w:spacing w:line="360" w:lineRule="auto"/>
        <w:rPr>
          <w:rFonts w:ascii="宋体" w:hAnsi="宋体" w:cs="宋体"/>
        </w:rPr>
      </w:pPr>
      <w:r>
        <w:rPr>
          <w:rFonts w:ascii="宋体" w:hAnsi="宋体" w:cs="宋体" w:hint="eastAsia"/>
        </w:rPr>
        <w:t>3.发包人取得的有关审批、核准和备案材料，如规划许可证</w:t>
      </w:r>
    </w:p>
    <w:p w:rsidR="00CD3857" w:rsidRDefault="00B5393E">
      <w:pPr>
        <w:spacing w:line="360" w:lineRule="auto"/>
        <w:rPr>
          <w:rFonts w:ascii="宋体" w:hAnsi="宋体" w:cs="宋体"/>
        </w:rPr>
      </w:pPr>
      <w:r>
        <w:rPr>
          <w:rFonts w:ascii="宋体" w:hAnsi="宋体" w:cs="宋体" w:hint="eastAsia"/>
        </w:rPr>
        <w:t>4.发包人提供的勘察资料</w:t>
      </w:r>
    </w:p>
    <w:p w:rsidR="00CD3857" w:rsidRDefault="00B5393E">
      <w:pPr>
        <w:spacing w:line="360" w:lineRule="auto"/>
        <w:rPr>
          <w:rFonts w:ascii="宋体" w:hAnsi="宋体" w:cs="宋体"/>
        </w:rPr>
      </w:pPr>
      <w:r>
        <w:rPr>
          <w:rFonts w:ascii="宋体" w:hAnsi="宋体" w:cs="宋体" w:hint="eastAsia"/>
        </w:rPr>
        <w:t>5.发包人提供的技术标准、规范</w:t>
      </w:r>
    </w:p>
    <w:p w:rsidR="00CD3857" w:rsidRDefault="00B5393E">
      <w:pPr>
        <w:spacing w:line="360" w:lineRule="auto"/>
        <w:rPr>
          <w:rFonts w:ascii="宋体" w:hAnsi="宋体" w:cs="宋体"/>
        </w:rPr>
      </w:pPr>
      <w:r>
        <w:rPr>
          <w:rFonts w:ascii="宋体" w:hAnsi="宋体" w:cs="宋体" w:hint="eastAsia"/>
        </w:rPr>
        <w:t>6.其他资料</w:t>
      </w:r>
    </w:p>
    <w:p w:rsidR="00CD3857" w:rsidRDefault="00B5393E">
      <w:pPr>
        <w:spacing w:line="360" w:lineRule="auto"/>
        <w:rPr>
          <w:rFonts w:ascii="宋体" w:hAnsi="宋体" w:cs="宋体"/>
        </w:rPr>
      </w:pPr>
      <w:r>
        <w:rPr>
          <w:rFonts w:ascii="宋体" w:hAnsi="宋体" w:cs="宋体" w:hint="eastAsia"/>
        </w:rPr>
        <w:t>......</w:t>
      </w:r>
    </w:p>
    <w:p w:rsidR="00CD3857" w:rsidRDefault="00B5393E">
      <w:pPr>
        <w:spacing w:line="360" w:lineRule="auto"/>
        <w:rPr>
          <w:rFonts w:ascii="宋体" w:hAnsi="宋体" w:cs="宋体"/>
          <w:b/>
          <w:bCs/>
        </w:rPr>
      </w:pPr>
      <w:r>
        <w:rPr>
          <w:rFonts w:ascii="宋体" w:hAnsi="宋体" w:cs="宋体" w:hint="eastAsia"/>
          <w:b/>
          <w:bCs/>
        </w:rPr>
        <w:t>（三)发包人财产使用要求及退还要求</w:t>
      </w:r>
    </w:p>
    <w:p w:rsidR="00CD3857" w:rsidRDefault="00B5393E">
      <w:pPr>
        <w:spacing w:line="360" w:lineRule="auto"/>
        <w:rPr>
          <w:rFonts w:ascii="宋体" w:hAnsi="宋体" w:cs="宋体"/>
        </w:rPr>
      </w:pPr>
      <w:r>
        <w:rPr>
          <w:rFonts w:ascii="宋体" w:hAnsi="宋体" w:cs="宋体" w:hint="eastAsia"/>
        </w:rPr>
        <w:t>1.发包人财产使用要求</w:t>
      </w:r>
    </w:p>
    <w:p w:rsidR="00CD3857" w:rsidRDefault="00B5393E">
      <w:pPr>
        <w:spacing w:line="360" w:lineRule="auto"/>
        <w:rPr>
          <w:rFonts w:ascii="宋体" w:hAnsi="宋体" w:cs="宋体"/>
        </w:rPr>
      </w:pPr>
      <w:r>
        <w:rPr>
          <w:rFonts w:ascii="宋体" w:hAnsi="宋体" w:cs="宋体" w:hint="eastAsia"/>
        </w:rPr>
        <w:t>2.发包人财产退还要求</w:t>
      </w:r>
    </w:p>
    <w:p w:rsidR="00CD3857" w:rsidRDefault="00B5393E">
      <w:pPr>
        <w:spacing w:line="360" w:lineRule="auto"/>
        <w:rPr>
          <w:rFonts w:ascii="宋体" w:hAnsi="宋体" w:cs="宋体"/>
        </w:rPr>
      </w:pPr>
      <w:r>
        <w:rPr>
          <w:rFonts w:ascii="宋体" w:hAnsi="宋体" w:cs="宋体" w:hint="eastAsia"/>
        </w:rPr>
        <w:t>......</w:t>
      </w:r>
    </w:p>
    <w:p w:rsidR="00CD3857" w:rsidRDefault="00B5393E">
      <w:pPr>
        <w:spacing w:line="360" w:lineRule="auto"/>
        <w:rPr>
          <w:rFonts w:ascii="宋体" w:hAnsi="宋体" w:cs="宋体"/>
          <w:b/>
          <w:bCs/>
        </w:rPr>
      </w:pPr>
      <w:r>
        <w:rPr>
          <w:rFonts w:ascii="宋体" w:hAnsi="宋体" w:cs="宋体" w:hint="eastAsia"/>
          <w:b/>
          <w:bCs/>
        </w:rPr>
        <w:t>五、发包人提供的便利条件</w:t>
      </w:r>
    </w:p>
    <w:p w:rsidR="00CD3857" w:rsidRDefault="00B5393E">
      <w:pPr>
        <w:spacing w:line="360" w:lineRule="auto"/>
        <w:rPr>
          <w:rFonts w:ascii="宋体" w:hAnsi="宋体" w:cs="宋体"/>
        </w:rPr>
      </w:pPr>
      <w:r>
        <w:rPr>
          <w:rFonts w:ascii="宋体" w:hAnsi="宋体" w:cs="宋体" w:hint="eastAsia"/>
        </w:rPr>
        <w:t>1.发包人提供的生活条件</w:t>
      </w:r>
    </w:p>
    <w:p w:rsidR="00CD3857" w:rsidRDefault="00B5393E">
      <w:pPr>
        <w:spacing w:line="360" w:lineRule="auto"/>
        <w:rPr>
          <w:rFonts w:ascii="宋体" w:hAnsi="宋体" w:cs="宋体"/>
        </w:rPr>
      </w:pPr>
      <w:r>
        <w:rPr>
          <w:rFonts w:ascii="宋体" w:hAnsi="宋体" w:cs="宋体" w:hint="eastAsia"/>
        </w:rPr>
        <w:t>2.发包人提供的交通条件</w:t>
      </w:r>
    </w:p>
    <w:p w:rsidR="00CD3857" w:rsidRDefault="00B5393E">
      <w:pPr>
        <w:spacing w:line="360" w:lineRule="auto"/>
        <w:rPr>
          <w:rFonts w:ascii="宋体" w:hAnsi="宋体" w:cs="宋体"/>
        </w:rPr>
      </w:pPr>
      <w:r>
        <w:rPr>
          <w:rFonts w:ascii="宋体" w:hAnsi="宋体" w:cs="宋体" w:hint="eastAsia"/>
        </w:rPr>
        <w:t>3.发包人提供的网络、通讯条件</w:t>
      </w:r>
    </w:p>
    <w:p w:rsidR="00CD3857" w:rsidRDefault="00B5393E">
      <w:pPr>
        <w:spacing w:line="360" w:lineRule="auto"/>
        <w:rPr>
          <w:rFonts w:ascii="宋体" w:hAnsi="宋体" w:cs="宋体"/>
        </w:rPr>
      </w:pPr>
      <w:r>
        <w:rPr>
          <w:rFonts w:ascii="宋体" w:hAnsi="宋体" w:cs="宋体" w:hint="eastAsia"/>
        </w:rPr>
        <w:t>4.发包人提供的协助人员</w:t>
      </w:r>
    </w:p>
    <w:p w:rsidR="00CD3857" w:rsidRDefault="00B5393E">
      <w:pPr>
        <w:spacing w:line="360" w:lineRule="auto"/>
        <w:rPr>
          <w:rFonts w:ascii="宋体" w:hAnsi="宋体" w:cs="宋体"/>
        </w:rPr>
      </w:pPr>
      <w:r>
        <w:rPr>
          <w:rFonts w:ascii="宋体" w:hAnsi="宋体" w:cs="宋体" w:hint="eastAsia"/>
        </w:rPr>
        <w:t>......</w:t>
      </w:r>
    </w:p>
    <w:p w:rsidR="00CD3857" w:rsidRDefault="00B5393E">
      <w:pPr>
        <w:spacing w:line="360" w:lineRule="auto"/>
        <w:rPr>
          <w:rFonts w:ascii="宋体" w:hAnsi="宋体" w:cs="宋体"/>
          <w:b/>
          <w:bCs/>
        </w:rPr>
      </w:pPr>
      <w:r>
        <w:rPr>
          <w:rFonts w:ascii="宋体" w:hAnsi="宋体" w:cs="宋体" w:hint="eastAsia"/>
          <w:b/>
          <w:bCs/>
        </w:rPr>
        <w:t>六、设计人需要自备的工作条件</w:t>
      </w:r>
    </w:p>
    <w:p w:rsidR="00CD3857" w:rsidRDefault="00B5393E">
      <w:pPr>
        <w:spacing w:line="360" w:lineRule="auto"/>
        <w:rPr>
          <w:rFonts w:ascii="宋体" w:hAnsi="宋体" w:cs="宋体"/>
        </w:rPr>
      </w:pPr>
      <w:r>
        <w:rPr>
          <w:rFonts w:ascii="宋体" w:hAnsi="宋体" w:cs="宋体" w:hint="eastAsia"/>
        </w:rPr>
        <w:lastRenderedPageBreak/>
        <w:t>1.设计人自备的工作手册:如本项目必备的规范标准、图集等</w:t>
      </w:r>
    </w:p>
    <w:p w:rsidR="00CD3857" w:rsidRDefault="00B5393E">
      <w:pPr>
        <w:spacing w:line="360" w:lineRule="auto"/>
        <w:rPr>
          <w:rFonts w:ascii="宋体" w:hAnsi="宋体" w:cs="宋体"/>
        </w:rPr>
      </w:pPr>
      <w:r>
        <w:rPr>
          <w:rFonts w:ascii="宋体" w:hAnsi="宋体" w:cs="宋体" w:hint="eastAsia"/>
        </w:rPr>
        <w:t>2.设计人自备的办公设备:如电脑、软件、投影、打印机、复印机、照相机等3.设计人自备的交通工具:如出行车辆等</w:t>
      </w:r>
    </w:p>
    <w:p w:rsidR="00CD3857" w:rsidRDefault="00B5393E">
      <w:pPr>
        <w:spacing w:line="360" w:lineRule="auto"/>
        <w:rPr>
          <w:rFonts w:ascii="宋体" w:hAnsi="宋体" w:cs="宋体"/>
        </w:rPr>
      </w:pPr>
      <w:r>
        <w:rPr>
          <w:rFonts w:ascii="宋体" w:hAnsi="宋体" w:cs="宋体" w:hint="eastAsia"/>
        </w:rPr>
        <w:t>4.设计人自备的现场办公设施:如办公桌椅、文件柜等</w:t>
      </w:r>
    </w:p>
    <w:p w:rsidR="00CD3857" w:rsidRDefault="00B5393E">
      <w:pPr>
        <w:spacing w:line="360" w:lineRule="auto"/>
        <w:rPr>
          <w:rFonts w:ascii="宋体" w:hAnsi="宋体" w:cs="宋体"/>
        </w:rPr>
      </w:pPr>
      <w:r>
        <w:rPr>
          <w:rFonts w:ascii="宋体" w:hAnsi="宋体" w:cs="宋体" w:hint="eastAsia"/>
        </w:rPr>
        <w:t>5.设计人自备的安全设施:如安全帽、安全鞋、手电简等</w:t>
      </w:r>
    </w:p>
    <w:p w:rsidR="00CD3857" w:rsidRDefault="00B5393E">
      <w:pPr>
        <w:spacing w:line="360" w:lineRule="auto"/>
        <w:rPr>
          <w:rFonts w:ascii="宋体" w:hAnsi="宋体" w:cs="宋体"/>
        </w:rPr>
      </w:pPr>
      <w:r>
        <w:rPr>
          <w:rFonts w:ascii="宋体" w:hAnsi="宋体" w:cs="宋体" w:hint="eastAsia"/>
        </w:rPr>
        <w:t>......</w:t>
      </w:r>
    </w:p>
    <w:p w:rsidR="00CD3857" w:rsidRDefault="00B5393E">
      <w:pPr>
        <w:spacing w:line="360" w:lineRule="auto"/>
        <w:rPr>
          <w:rFonts w:ascii="宋体" w:hAnsi="宋体" w:cs="宋体"/>
          <w:b/>
          <w:bCs/>
        </w:rPr>
      </w:pPr>
      <w:r>
        <w:rPr>
          <w:rFonts w:ascii="宋体" w:hAnsi="宋体" w:cs="宋体" w:hint="eastAsia"/>
          <w:b/>
          <w:bCs/>
        </w:rPr>
        <w:t>七、发包人的其他要求</w:t>
      </w:r>
    </w:p>
    <w:p w:rsidR="00CD3857" w:rsidRDefault="00B5393E">
      <w:pPr>
        <w:spacing w:line="360" w:lineRule="auto"/>
        <w:rPr>
          <w:rFonts w:ascii="宋体" w:hAnsi="宋体" w:cs="宋体"/>
        </w:rPr>
      </w:pPr>
      <w:r>
        <w:rPr>
          <w:rFonts w:ascii="宋体" w:hAnsi="宋体" w:cs="宋体" w:hint="eastAsia"/>
        </w:rPr>
        <w:t>发包人的其他要求</w:t>
      </w:r>
    </w:p>
    <w:p w:rsidR="00CD3857" w:rsidRDefault="00CD3857">
      <w:pPr>
        <w:rPr>
          <w:rFonts w:ascii="宋体" w:hAnsi="宋体" w:cs="宋体"/>
          <w:szCs w:val="21"/>
        </w:rPr>
      </w:pPr>
    </w:p>
    <w:p w:rsidR="00CD3857" w:rsidRDefault="00B5393E">
      <w:pPr>
        <w:pStyle w:val="15"/>
        <w:rPr>
          <w:rFonts w:ascii="宋体" w:hAnsi="宋体" w:cs="宋体"/>
          <w:szCs w:val="21"/>
        </w:rPr>
      </w:pPr>
      <w:r>
        <w:rPr>
          <w:rFonts w:ascii="宋体" w:hAnsi="宋体" w:cs="宋体" w:hint="eastAsia"/>
          <w:szCs w:val="21"/>
        </w:rPr>
        <w:t xml:space="preserve">                                </w:t>
      </w:r>
    </w:p>
    <w:p w:rsidR="00CD3857" w:rsidRDefault="00B5393E">
      <w:pPr>
        <w:pStyle w:val="1"/>
        <w:pageBreakBefore/>
        <w:jc w:val="center"/>
        <w:rPr>
          <w:rFonts w:ascii="宋体" w:hAnsi="宋体" w:cs="宋体"/>
          <w:sz w:val="36"/>
          <w:szCs w:val="36"/>
        </w:rPr>
      </w:pPr>
      <w:bookmarkStart w:id="1002" w:name="_Toc3471"/>
      <w:bookmarkStart w:id="1003" w:name="_Toc2558"/>
      <w:bookmarkStart w:id="1004" w:name="_Toc19285"/>
      <w:bookmarkStart w:id="1005" w:name="_Toc22595"/>
      <w:bookmarkStart w:id="1006" w:name="_Toc21099"/>
      <w:bookmarkStart w:id="1007" w:name="_Toc2669"/>
      <w:bookmarkStart w:id="1008" w:name="_Toc22063"/>
      <w:bookmarkStart w:id="1009" w:name="_Toc10427"/>
      <w:bookmarkStart w:id="1010" w:name="_Toc1143"/>
      <w:bookmarkEnd w:id="1001"/>
      <w:r>
        <w:rPr>
          <w:rFonts w:ascii="宋体" w:hAnsi="宋体" w:cs="宋体" w:hint="eastAsia"/>
          <w:sz w:val="36"/>
          <w:szCs w:val="36"/>
        </w:rPr>
        <w:lastRenderedPageBreak/>
        <w:t>第六章 投标文件格式</w:t>
      </w:r>
      <w:bookmarkEnd w:id="1002"/>
      <w:bookmarkEnd w:id="1003"/>
      <w:bookmarkEnd w:id="1004"/>
      <w:bookmarkEnd w:id="1005"/>
      <w:bookmarkEnd w:id="1006"/>
      <w:bookmarkEnd w:id="1007"/>
      <w:bookmarkEnd w:id="1008"/>
      <w:bookmarkEnd w:id="1009"/>
      <w:bookmarkEnd w:id="1010"/>
    </w:p>
    <w:p w:rsidR="00CD3857" w:rsidRDefault="00B5393E">
      <w:pPr>
        <w:jc w:val="center"/>
        <w:rPr>
          <w:rFonts w:ascii="宋体" w:hAnsi="宋体" w:cs="宋体"/>
          <w:sz w:val="44"/>
          <w:szCs w:val="44"/>
        </w:rPr>
      </w:pPr>
      <w:r>
        <w:rPr>
          <w:rFonts w:ascii="宋体" w:hAnsi="宋体" w:cs="宋体" w:hint="eastAsia"/>
          <w:sz w:val="44"/>
          <w:szCs w:val="44"/>
          <w:u w:val="single"/>
        </w:rPr>
        <w:t xml:space="preserve">     </w:t>
      </w:r>
      <w:r>
        <w:rPr>
          <w:rFonts w:ascii="宋体" w:hAnsi="宋体" w:cs="宋体" w:hint="eastAsia"/>
          <w:sz w:val="44"/>
          <w:szCs w:val="44"/>
        </w:rPr>
        <w:t>（项目名称）</w:t>
      </w:r>
      <w:r>
        <w:rPr>
          <w:rFonts w:ascii="宋体" w:hAnsi="宋体" w:cs="宋体" w:hint="eastAsia"/>
          <w:sz w:val="44"/>
          <w:szCs w:val="44"/>
          <w:u w:val="single"/>
        </w:rPr>
        <w:t xml:space="preserve">    </w:t>
      </w:r>
      <w:r>
        <w:rPr>
          <w:rFonts w:ascii="宋体" w:hAnsi="宋体" w:cs="宋体" w:hint="eastAsia"/>
          <w:sz w:val="44"/>
          <w:szCs w:val="44"/>
        </w:rPr>
        <w:t>（标段名称）</w:t>
      </w:r>
    </w:p>
    <w:p w:rsidR="00CD3857" w:rsidRDefault="00B5393E">
      <w:pPr>
        <w:jc w:val="center"/>
        <w:rPr>
          <w:rFonts w:ascii="宋体" w:hAnsi="宋体" w:cs="宋体"/>
          <w:sz w:val="44"/>
          <w:szCs w:val="44"/>
        </w:rPr>
      </w:pPr>
      <w:r>
        <w:rPr>
          <w:rFonts w:ascii="宋体" w:hAnsi="宋体" w:cs="宋体" w:hint="eastAsia"/>
          <w:sz w:val="44"/>
          <w:szCs w:val="44"/>
        </w:rPr>
        <w:t>招标</w:t>
      </w:r>
    </w:p>
    <w:p w:rsidR="00CD3857" w:rsidRDefault="00CD3857">
      <w:pPr>
        <w:rPr>
          <w:rFonts w:ascii="宋体" w:hAnsi="宋体" w:cs="宋体"/>
          <w:sz w:val="32"/>
          <w:szCs w:val="32"/>
        </w:rPr>
      </w:pPr>
    </w:p>
    <w:p w:rsidR="00CD3857" w:rsidRDefault="00CD3857">
      <w:pPr>
        <w:rPr>
          <w:rFonts w:ascii="宋体" w:hAnsi="宋体" w:cs="宋体"/>
          <w:sz w:val="32"/>
          <w:szCs w:val="32"/>
        </w:rPr>
      </w:pPr>
    </w:p>
    <w:p w:rsidR="00CD3857" w:rsidRDefault="00B5393E">
      <w:pPr>
        <w:jc w:val="center"/>
        <w:rPr>
          <w:rFonts w:ascii="宋体" w:hAnsi="宋体" w:cs="宋体"/>
          <w:b/>
          <w:bCs/>
          <w:sz w:val="52"/>
          <w:szCs w:val="52"/>
        </w:rPr>
      </w:pPr>
      <w:r>
        <w:rPr>
          <w:rFonts w:ascii="宋体" w:hAnsi="宋体" w:cs="宋体" w:hint="eastAsia"/>
          <w:b/>
          <w:bCs/>
          <w:sz w:val="52"/>
          <w:szCs w:val="52"/>
        </w:rPr>
        <w:t>投标文件</w:t>
      </w:r>
    </w:p>
    <w:p w:rsidR="00CD3857" w:rsidRDefault="00CD3857">
      <w:pPr>
        <w:rPr>
          <w:rFonts w:ascii="宋体" w:hAnsi="宋体" w:cs="宋体"/>
          <w:sz w:val="32"/>
          <w:szCs w:val="32"/>
        </w:rPr>
      </w:pPr>
    </w:p>
    <w:p w:rsidR="00CD3857" w:rsidRDefault="00B5393E">
      <w:pPr>
        <w:spacing w:line="400" w:lineRule="exact"/>
        <w:ind w:rightChars="-180" w:right="-378" w:firstLineChars="1050" w:firstLine="2940"/>
        <w:jc w:val="left"/>
        <w:rPr>
          <w:rFonts w:ascii="宋体" w:hAnsi="宋体" w:cs="宋体"/>
          <w:sz w:val="28"/>
          <w:szCs w:val="28"/>
        </w:rPr>
      </w:pPr>
      <w:r>
        <w:rPr>
          <w:rFonts w:ascii="宋体" w:hAnsi="宋体" w:cs="宋体" w:hint="eastAsia"/>
          <w:sz w:val="28"/>
          <w:szCs w:val="28"/>
        </w:rPr>
        <w:t>项目编号：</w:t>
      </w:r>
      <w:r>
        <w:rPr>
          <w:rFonts w:ascii="宋体" w:hAnsi="宋体" w:cs="宋体" w:hint="eastAsia"/>
          <w:sz w:val="28"/>
          <w:szCs w:val="28"/>
          <w:u w:val="single"/>
        </w:rPr>
        <w:t xml:space="preserve">      </w:t>
      </w:r>
    </w:p>
    <w:p w:rsidR="00CD3857" w:rsidRDefault="00B5393E">
      <w:pPr>
        <w:spacing w:line="400" w:lineRule="exact"/>
        <w:ind w:rightChars="-180" w:right="-378" w:firstLineChars="1050" w:firstLine="2940"/>
        <w:jc w:val="left"/>
        <w:rPr>
          <w:rFonts w:ascii="宋体" w:hAnsi="宋体" w:cs="宋体"/>
        </w:rPr>
      </w:pPr>
      <w:r>
        <w:rPr>
          <w:rFonts w:ascii="宋体" w:hAnsi="宋体" w:cs="宋体" w:hint="eastAsia"/>
          <w:sz w:val="28"/>
          <w:szCs w:val="28"/>
        </w:rPr>
        <w:t>标段编号：</w:t>
      </w:r>
      <w:r>
        <w:rPr>
          <w:rFonts w:ascii="宋体" w:hAnsi="宋体" w:cs="宋体" w:hint="eastAsia"/>
          <w:sz w:val="28"/>
          <w:szCs w:val="28"/>
          <w:u w:val="single"/>
        </w:rPr>
        <w:t xml:space="preserve">      </w:t>
      </w: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B5393E">
      <w:pPr>
        <w:rPr>
          <w:rFonts w:ascii="宋体" w:hAnsi="宋体" w:cs="宋体"/>
          <w:szCs w:val="21"/>
        </w:rPr>
      </w:pPr>
      <w:r>
        <w:rPr>
          <w:rFonts w:ascii="宋体" w:hAnsi="宋体" w:cs="宋体" w:hint="eastAsia"/>
          <w:szCs w:val="21"/>
        </w:rPr>
        <w:t xml:space="preserve"> </w:t>
      </w: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B5393E">
      <w:pPr>
        <w:jc w:val="center"/>
        <w:rPr>
          <w:rFonts w:ascii="宋体" w:hAnsi="宋体" w:cs="宋体"/>
          <w:sz w:val="32"/>
          <w:szCs w:val="32"/>
        </w:rPr>
      </w:pPr>
      <w:r>
        <w:rPr>
          <w:rFonts w:ascii="宋体" w:hAnsi="宋体" w:cs="宋体" w:hint="eastAsia"/>
          <w:sz w:val="32"/>
          <w:szCs w:val="32"/>
        </w:rPr>
        <w:t>投标人：</w:t>
      </w:r>
      <w:r>
        <w:rPr>
          <w:rFonts w:ascii="宋体" w:hAnsi="宋体" w:cs="宋体" w:hint="eastAsia"/>
          <w:sz w:val="32"/>
          <w:szCs w:val="32"/>
          <w:u w:val="single"/>
        </w:rPr>
        <w:t xml:space="preserve">                          </w:t>
      </w:r>
      <w:r>
        <w:rPr>
          <w:rFonts w:ascii="宋体" w:hAnsi="宋体" w:cs="宋体" w:hint="eastAsia"/>
          <w:sz w:val="32"/>
          <w:szCs w:val="32"/>
        </w:rPr>
        <w:t>（盖单位公章）</w:t>
      </w:r>
    </w:p>
    <w:p w:rsidR="00CD3857" w:rsidRDefault="00B5393E">
      <w:pPr>
        <w:jc w:val="center"/>
        <w:rPr>
          <w:rFonts w:ascii="宋体" w:hAnsi="宋体" w:cs="宋体"/>
          <w:sz w:val="32"/>
          <w:szCs w:val="32"/>
        </w:rPr>
      </w:pPr>
      <w:r>
        <w:rPr>
          <w:rFonts w:ascii="宋体" w:hAnsi="宋体" w:cs="宋体" w:hint="eastAsia"/>
          <w:sz w:val="32"/>
          <w:szCs w:val="32"/>
        </w:rPr>
        <w:t>法定代表人或其委托代理人：</w:t>
      </w:r>
      <w:r>
        <w:rPr>
          <w:rFonts w:ascii="宋体" w:hAnsi="宋体" w:cs="宋体" w:hint="eastAsia"/>
          <w:sz w:val="32"/>
          <w:szCs w:val="32"/>
          <w:u w:val="single"/>
        </w:rPr>
        <w:t xml:space="preserve">            </w:t>
      </w:r>
      <w:r>
        <w:rPr>
          <w:rFonts w:ascii="宋体" w:hAnsi="宋体" w:cs="宋体" w:hint="eastAsia"/>
          <w:sz w:val="32"/>
          <w:szCs w:val="32"/>
        </w:rPr>
        <w:t>（签字或印章）</w:t>
      </w:r>
    </w:p>
    <w:p w:rsidR="00CD3857" w:rsidRDefault="00B5393E">
      <w:pPr>
        <w:ind w:firstLineChars="750" w:firstLine="2400"/>
        <w:rPr>
          <w:rFonts w:ascii="宋体" w:hAnsi="宋体" w:cs="宋体"/>
          <w:sz w:val="32"/>
          <w:szCs w:val="32"/>
        </w:rPr>
      </w:pPr>
      <w:r>
        <w:rPr>
          <w:rFonts w:ascii="宋体" w:hAnsi="宋体" w:cs="宋体" w:hint="eastAsia"/>
          <w:sz w:val="32"/>
          <w:szCs w:val="32"/>
          <w:u w:val="single"/>
        </w:rPr>
        <w:t xml:space="preserve">       </w:t>
      </w:r>
      <w:r>
        <w:rPr>
          <w:rFonts w:ascii="宋体" w:hAnsi="宋体" w:cs="宋体" w:hint="eastAsia"/>
          <w:sz w:val="32"/>
          <w:szCs w:val="32"/>
        </w:rPr>
        <w:t>年</w:t>
      </w:r>
      <w:r>
        <w:rPr>
          <w:rFonts w:ascii="宋体" w:hAnsi="宋体" w:cs="宋体" w:hint="eastAsia"/>
          <w:sz w:val="32"/>
          <w:szCs w:val="32"/>
          <w:u w:val="single"/>
        </w:rPr>
        <w:t xml:space="preserve">      </w:t>
      </w:r>
      <w:r>
        <w:rPr>
          <w:rFonts w:ascii="宋体" w:hAnsi="宋体" w:cs="宋体" w:hint="eastAsia"/>
          <w:sz w:val="32"/>
          <w:szCs w:val="32"/>
        </w:rPr>
        <w:t>月</w:t>
      </w:r>
      <w:r>
        <w:rPr>
          <w:rFonts w:ascii="宋体" w:hAnsi="宋体" w:cs="宋体" w:hint="eastAsia"/>
          <w:sz w:val="32"/>
          <w:szCs w:val="32"/>
          <w:u w:val="single"/>
        </w:rPr>
        <w:t xml:space="preserve">      </w:t>
      </w:r>
      <w:r>
        <w:rPr>
          <w:rFonts w:ascii="宋体" w:hAnsi="宋体" w:cs="宋体" w:hint="eastAsia"/>
          <w:sz w:val="32"/>
          <w:szCs w:val="32"/>
        </w:rPr>
        <w:t>日</w:t>
      </w:r>
    </w:p>
    <w:p w:rsidR="00CD3857" w:rsidRDefault="00CD3857">
      <w:pPr>
        <w:jc w:val="center"/>
        <w:rPr>
          <w:rFonts w:ascii="宋体" w:hAnsi="宋体" w:cs="宋体"/>
          <w:kern w:val="0"/>
          <w:szCs w:val="21"/>
        </w:rPr>
      </w:pPr>
    </w:p>
    <w:p w:rsidR="00CD3857" w:rsidRDefault="00CD3857">
      <w:pPr>
        <w:jc w:val="center"/>
        <w:rPr>
          <w:rFonts w:ascii="宋体" w:hAnsi="宋体" w:cs="宋体"/>
          <w:kern w:val="0"/>
          <w:szCs w:val="21"/>
        </w:rPr>
      </w:pPr>
    </w:p>
    <w:p w:rsidR="00CD3857" w:rsidRDefault="00CD3857">
      <w:pPr>
        <w:jc w:val="center"/>
        <w:rPr>
          <w:rFonts w:ascii="宋体" w:hAnsi="宋体" w:cs="宋体"/>
          <w:kern w:val="0"/>
          <w:szCs w:val="21"/>
        </w:rPr>
      </w:pPr>
    </w:p>
    <w:p w:rsidR="00CD3857" w:rsidRDefault="00CD3857">
      <w:pPr>
        <w:jc w:val="center"/>
        <w:rPr>
          <w:rFonts w:ascii="宋体" w:hAnsi="宋体" w:cs="宋体"/>
          <w:kern w:val="0"/>
          <w:szCs w:val="21"/>
        </w:rPr>
      </w:pPr>
    </w:p>
    <w:p w:rsidR="00CD3857" w:rsidRDefault="00CD3857">
      <w:pPr>
        <w:jc w:val="center"/>
        <w:rPr>
          <w:rFonts w:ascii="宋体" w:hAnsi="宋体" w:cs="宋体"/>
          <w:kern w:val="0"/>
          <w:szCs w:val="21"/>
        </w:rPr>
      </w:pPr>
    </w:p>
    <w:p w:rsidR="00CD3857" w:rsidRDefault="00B5393E">
      <w:pPr>
        <w:widowControl/>
        <w:jc w:val="center"/>
        <w:outlineLvl w:val="1"/>
        <w:rPr>
          <w:rFonts w:ascii="宋体" w:hAnsi="宋体" w:cs="宋体"/>
          <w:b/>
          <w:kern w:val="0"/>
          <w:sz w:val="32"/>
        </w:rPr>
      </w:pPr>
      <w:bookmarkStart w:id="1011" w:name="_Toc2454"/>
      <w:bookmarkStart w:id="1012" w:name="_Toc18671"/>
      <w:bookmarkStart w:id="1013" w:name="_Toc25030"/>
      <w:bookmarkStart w:id="1014" w:name="_Toc3500"/>
      <w:bookmarkStart w:id="1015" w:name="_Toc5879"/>
      <w:bookmarkStart w:id="1016" w:name="_Toc24365"/>
      <w:bookmarkStart w:id="1017" w:name="_Toc9872"/>
      <w:bookmarkStart w:id="1018" w:name="_Toc21512"/>
      <w:r>
        <w:rPr>
          <w:rFonts w:ascii="宋体" w:hAnsi="宋体" w:cs="宋体" w:hint="eastAsia"/>
          <w:b/>
          <w:kern w:val="0"/>
          <w:sz w:val="32"/>
        </w:rPr>
        <w:t>目  录</w:t>
      </w:r>
      <w:bookmarkEnd w:id="1011"/>
      <w:bookmarkEnd w:id="1012"/>
      <w:bookmarkEnd w:id="1013"/>
      <w:bookmarkEnd w:id="1014"/>
      <w:bookmarkEnd w:id="1015"/>
      <w:bookmarkEnd w:id="1016"/>
      <w:bookmarkEnd w:id="1017"/>
      <w:bookmarkEnd w:id="1018"/>
    </w:p>
    <w:p w:rsidR="00CD3857" w:rsidRDefault="00B5393E">
      <w:pPr>
        <w:spacing w:line="800" w:lineRule="exact"/>
        <w:rPr>
          <w:rFonts w:ascii="宋体" w:hAnsi="宋体" w:cs="宋体"/>
          <w:szCs w:val="21"/>
        </w:rPr>
      </w:pPr>
      <w:r>
        <w:rPr>
          <w:rFonts w:ascii="宋体" w:hAnsi="宋体" w:cs="宋体" w:hint="eastAsia"/>
          <w:szCs w:val="21"/>
        </w:rPr>
        <w:t xml:space="preserve">一、投标函及投标函附录 </w:t>
      </w:r>
    </w:p>
    <w:p w:rsidR="00CD3857" w:rsidRDefault="00B5393E">
      <w:pPr>
        <w:spacing w:line="800" w:lineRule="exact"/>
        <w:rPr>
          <w:rFonts w:ascii="宋体" w:hAnsi="宋体" w:cs="宋体"/>
          <w:szCs w:val="21"/>
        </w:rPr>
      </w:pPr>
      <w:r>
        <w:rPr>
          <w:rFonts w:ascii="宋体" w:hAnsi="宋体" w:cs="宋体" w:hint="eastAsia"/>
          <w:szCs w:val="21"/>
        </w:rPr>
        <w:t>二、法定代表人身份证明</w:t>
      </w:r>
    </w:p>
    <w:p w:rsidR="00CD3857" w:rsidRDefault="00B5393E">
      <w:pPr>
        <w:spacing w:line="800" w:lineRule="exact"/>
        <w:rPr>
          <w:rFonts w:ascii="宋体" w:hAnsi="宋体" w:cs="宋体"/>
          <w:szCs w:val="21"/>
        </w:rPr>
      </w:pPr>
      <w:r>
        <w:rPr>
          <w:rFonts w:ascii="宋体" w:hAnsi="宋体" w:cs="宋体" w:hint="eastAsia"/>
          <w:szCs w:val="21"/>
        </w:rPr>
        <w:t>三、授权委托书</w:t>
      </w:r>
    </w:p>
    <w:p w:rsidR="00CD3857" w:rsidRDefault="00B5393E">
      <w:pPr>
        <w:spacing w:line="800" w:lineRule="exact"/>
        <w:rPr>
          <w:rFonts w:ascii="宋体" w:hAnsi="宋体" w:cs="宋体"/>
          <w:szCs w:val="21"/>
        </w:rPr>
      </w:pPr>
      <w:r>
        <w:rPr>
          <w:rFonts w:ascii="宋体" w:hAnsi="宋体" w:cs="宋体" w:hint="eastAsia"/>
          <w:szCs w:val="21"/>
        </w:rPr>
        <w:t>四、</w:t>
      </w:r>
      <w:r>
        <w:rPr>
          <w:rFonts w:ascii="宋体" w:hAnsi="宋体" w:cs="宋体" w:hint="eastAsia"/>
          <w:snapToGrid w:val="0"/>
          <w:kern w:val="32"/>
          <w:szCs w:val="32"/>
        </w:rPr>
        <w:t>共同投标协议</w:t>
      </w:r>
      <w:r>
        <w:rPr>
          <w:rFonts w:ascii="宋体" w:hAnsi="宋体" w:cs="宋体" w:hint="eastAsia"/>
          <w:szCs w:val="21"/>
        </w:rPr>
        <w:t>（如有）</w:t>
      </w:r>
    </w:p>
    <w:p w:rsidR="00CD3857" w:rsidRDefault="00B5393E">
      <w:pPr>
        <w:spacing w:line="800" w:lineRule="exact"/>
        <w:rPr>
          <w:rFonts w:ascii="宋体" w:hAnsi="宋体" w:cs="宋体"/>
          <w:szCs w:val="21"/>
        </w:rPr>
      </w:pPr>
      <w:r>
        <w:rPr>
          <w:rFonts w:ascii="宋体" w:hAnsi="宋体" w:cs="宋体" w:hint="eastAsia"/>
          <w:szCs w:val="21"/>
        </w:rPr>
        <w:t>五、资格审查资料</w:t>
      </w:r>
    </w:p>
    <w:p w:rsidR="00CD3857" w:rsidRDefault="00B5393E">
      <w:pPr>
        <w:spacing w:line="800" w:lineRule="exact"/>
        <w:rPr>
          <w:rFonts w:ascii="宋体" w:hAnsi="宋体" w:cs="宋体"/>
          <w:szCs w:val="21"/>
        </w:rPr>
      </w:pPr>
      <w:r>
        <w:rPr>
          <w:rFonts w:ascii="宋体" w:hAnsi="宋体" w:cs="宋体" w:hint="eastAsia"/>
          <w:szCs w:val="21"/>
        </w:rPr>
        <w:t>六、投标保证金凭证</w:t>
      </w:r>
    </w:p>
    <w:p w:rsidR="00CD3857" w:rsidRDefault="00B5393E">
      <w:pPr>
        <w:spacing w:line="800" w:lineRule="exact"/>
        <w:rPr>
          <w:rFonts w:ascii="宋体" w:hAnsi="宋体" w:cs="宋体"/>
          <w:szCs w:val="21"/>
        </w:rPr>
      </w:pPr>
      <w:r>
        <w:rPr>
          <w:rFonts w:ascii="宋体" w:hAnsi="宋体" w:cs="宋体" w:hint="eastAsia"/>
          <w:szCs w:val="21"/>
        </w:rPr>
        <w:t>七、服务费用清单</w:t>
      </w:r>
    </w:p>
    <w:p w:rsidR="00CD3857" w:rsidRDefault="00B5393E">
      <w:pPr>
        <w:spacing w:line="800" w:lineRule="exact"/>
        <w:rPr>
          <w:rFonts w:ascii="宋体" w:hAnsi="宋体" w:cs="宋体"/>
          <w:szCs w:val="21"/>
        </w:rPr>
      </w:pPr>
      <w:r>
        <w:rPr>
          <w:rFonts w:ascii="宋体" w:hAnsi="宋体" w:cs="宋体" w:hint="eastAsia"/>
          <w:szCs w:val="21"/>
        </w:rPr>
        <w:t>八、勘察设计方案</w:t>
      </w:r>
    </w:p>
    <w:p w:rsidR="00CD3857" w:rsidRDefault="00B5393E">
      <w:pPr>
        <w:spacing w:line="800" w:lineRule="exact"/>
        <w:rPr>
          <w:rFonts w:ascii="宋体" w:hAnsi="宋体" w:cs="宋体"/>
          <w:szCs w:val="21"/>
        </w:rPr>
      </w:pPr>
      <w:r>
        <w:rPr>
          <w:rFonts w:ascii="宋体" w:hAnsi="宋体" w:cs="宋体" w:hint="eastAsia"/>
          <w:szCs w:val="21"/>
        </w:rPr>
        <w:t>九、勘察设计</w:t>
      </w:r>
      <w:r>
        <w:rPr>
          <w:rFonts w:ascii="宋体" w:hAnsi="宋体" w:cs="宋体"/>
          <w:szCs w:val="21"/>
        </w:rPr>
        <w:t>人员配备</w:t>
      </w:r>
    </w:p>
    <w:p w:rsidR="00CD3857" w:rsidRDefault="00B5393E">
      <w:pPr>
        <w:spacing w:line="800" w:lineRule="exact"/>
        <w:rPr>
          <w:rFonts w:ascii="宋体" w:hAnsi="宋体" w:cs="宋体"/>
          <w:szCs w:val="21"/>
        </w:rPr>
      </w:pPr>
      <w:r>
        <w:rPr>
          <w:rFonts w:ascii="宋体" w:hAnsi="宋体" w:cs="宋体" w:hint="eastAsia"/>
          <w:szCs w:val="21"/>
        </w:rPr>
        <w:t>十、类似工程业绩资料</w:t>
      </w:r>
    </w:p>
    <w:p w:rsidR="00CD3857" w:rsidRDefault="00B5393E">
      <w:pPr>
        <w:spacing w:line="800" w:lineRule="exact"/>
        <w:rPr>
          <w:rFonts w:ascii="宋体" w:hAnsi="宋体" w:cs="宋体"/>
          <w:szCs w:val="21"/>
        </w:rPr>
      </w:pPr>
      <w:r>
        <w:rPr>
          <w:rFonts w:ascii="宋体" w:hAnsi="宋体" w:cs="宋体" w:hint="eastAsia"/>
          <w:szCs w:val="21"/>
        </w:rPr>
        <w:t>十一、奖项资料</w:t>
      </w:r>
    </w:p>
    <w:p w:rsidR="00CD3857" w:rsidRDefault="00B5393E">
      <w:pPr>
        <w:spacing w:line="800" w:lineRule="exact"/>
        <w:rPr>
          <w:rFonts w:ascii="宋体" w:hAnsi="宋体" w:cs="宋体"/>
          <w:szCs w:val="21"/>
        </w:rPr>
      </w:pPr>
      <w:r>
        <w:rPr>
          <w:rFonts w:ascii="宋体" w:hAnsi="宋体" w:cs="宋体" w:hint="eastAsia"/>
          <w:szCs w:val="21"/>
        </w:rPr>
        <w:t>十二、中小企业声明函（如有）</w:t>
      </w:r>
    </w:p>
    <w:p w:rsidR="00CD3857" w:rsidRDefault="00B5393E">
      <w:pPr>
        <w:spacing w:line="800" w:lineRule="exact"/>
        <w:rPr>
          <w:rFonts w:ascii="宋体" w:hAnsi="宋体" w:cs="宋体"/>
          <w:color w:val="000000"/>
          <w:szCs w:val="21"/>
        </w:rPr>
      </w:pPr>
      <w:r>
        <w:rPr>
          <w:rFonts w:ascii="宋体" w:hAnsi="宋体" w:cs="宋体" w:hint="eastAsia"/>
          <w:szCs w:val="21"/>
        </w:rPr>
        <w:t>十三、</w:t>
      </w:r>
      <w:r>
        <w:rPr>
          <w:rFonts w:ascii="宋体" w:hAnsi="宋体" w:cs="宋体" w:hint="eastAsia"/>
          <w:color w:val="000000"/>
          <w:szCs w:val="21"/>
        </w:rPr>
        <w:t>项目分包承诺书（如有）</w:t>
      </w:r>
    </w:p>
    <w:p w:rsidR="00CD3857" w:rsidRDefault="00B5393E">
      <w:pPr>
        <w:spacing w:line="800" w:lineRule="exact"/>
        <w:rPr>
          <w:rFonts w:ascii="宋体" w:hAnsi="宋体" w:cs="宋体"/>
          <w:szCs w:val="21"/>
        </w:rPr>
      </w:pPr>
      <w:r>
        <w:rPr>
          <w:rFonts w:ascii="宋体" w:hAnsi="宋体" w:cs="宋体" w:hint="eastAsia"/>
          <w:color w:val="000000"/>
          <w:szCs w:val="21"/>
        </w:rPr>
        <w:t>十四、</w:t>
      </w:r>
      <w:r>
        <w:rPr>
          <w:rFonts w:ascii="宋体" w:hAnsi="宋体" w:cs="宋体" w:hint="eastAsia"/>
          <w:szCs w:val="21"/>
        </w:rPr>
        <w:t>其他材料（含定标材料）</w:t>
      </w:r>
    </w:p>
    <w:p w:rsidR="00CD3857" w:rsidRDefault="00CD3857">
      <w:pPr>
        <w:spacing w:line="800" w:lineRule="exact"/>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B5393E">
      <w:pPr>
        <w:keepNext/>
        <w:keepLines/>
        <w:pageBreakBefore/>
        <w:spacing w:before="120" w:after="120"/>
        <w:outlineLvl w:val="1"/>
        <w:rPr>
          <w:rFonts w:ascii="宋体" w:hAnsi="宋体" w:cs="宋体"/>
          <w:b/>
          <w:sz w:val="24"/>
        </w:rPr>
      </w:pPr>
      <w:bookmarkStart w:id="1019" w:name="_Toc11698"/>
      <w:bookmarkStart w:id="1020" w:name="_Toc1609"/>
      <w:bookmarkStart w:id="1021" w:name="_Toc8300"/>
      <w:bookmarkStart w:id="1022" w:name="_Toc27595"/>
      <w:bookmarkStart w:id="1023" w:name="_Toc22101"/>
      <w:bookmarkStart w:id="1024" w:name="_Toc23412"/>
      <w:bookmarkStart w:id="1025" w:name="_Toc32039"/>
      <w:bookmarkStart w:id="1026" w:name="_Toc8743"/>
      <w:bookmarkStart w:id="1027" w:name="_Toc5085"/>
      <w:bookmarkStart w:id="1028" w:name="_Toc32679"/>
      <w:r>
        <w:rPr>
          <w:rFonts w:ascii="宋体" w:hAnsi="宋体" w:cs="宋体" w:hint="eastAsia"/>
          <w:b/>
          <w:sz w:val="24"/>
        </w:rPr>
        <w:lastRenderedPageBreak/>
        <w:t>一、 投标函及投标函附录</w:t>
      </w:r>
      <w:bookmarkEnd w:id="1019"/>
      <w:bookmarkEnd w:id="1020"/>
      <w:bookmarkEnd w:id="1021"/>
      <w:bookmarkEnd w:id="1022"/>
      <w:bookmarkEnd w:id="1023"/>
      <w:bookmarkEnd w:id="1024"/>
      <w:bookmarkEnd w:id="1025"/>
      <w:bookmarkEnd w:id="1026"/>
      <w:bookmarkEnd w:id="1027"/>
      <w:bookmarkEnd w:id="1028"/>
      <w:r>
        <w:rPr>
          <w:rFonts w:ascii="宋体" w:hAnsi="宋体" w:cs="宋体" w:hint="eastAsia"/>
          <w:b/>
          <w:sz w:val="24"/>
        </w:rPr>
        <w:t xml:space="preserve"> </w:t>
      </w:r>
    </w:p>
    <w:p w:rsidR="00CD3857" w:rsidRDefault="00B5393E">
      <w:pPr>
        <w:jc w:val="center"/>
        <w:rPr>
          <w:rFonts w:ascii="宋体" w:hAnsi="宋体" w:cs="宋体"/>
          <w:b/>
          <w:bCs/>
          <w:sz w:val="32"/>
          <w:szCs w:val="32"/>
        </w:rPr>
      </w:pPr>
      <w:r>
        <w:rPr>
          <w:rFonts w:ascii="宋体" w:hAnsi="宋体" w:cs="宋体" w:hint="eastAsia"/>
          <w:b/>
          <w:bCs/>
          <w:sz w:val="32"/>
          <w:szCs w:val="32"/>
        </w:rPr>
        <w:t>（一）投标函</w:t>
      </w:r>
    </w:p>
    <w:p w:rsidR="00CD3857" w:rsidRDefault="00B5393E">
      <w:pPr>
        <w:autoSpaceDE w:val="0"/>
        <w:autoSpaceDN w:val="0"/>
        <w:adjustRightInd w:val="0"/>
        <w:spacing w:line="440" w:lineRule="exact"/>
        <w:rPr>
          <w:rFonts w:ascii="宋体" w:hAnsi="宋体" w:cs="宋体"/>
          <w:kern w:val="0"/>
          <w:szCs w:val="21"/>
        </w:rPr>
      </w:pPr>
      <w:r>
        <w:rPr>
          <w:rFonts w:ascii="宋体" w:hAnsi="宋体" w:cs="宋体" w:hint="eastAsia"/>
          <w:kern w:val="0"/>
          <w:szCs w:val="21"/>
          <w:u w:val="single"/>
        </w:rPr>
        <w:t xml:space="preserve">                        </w:t>
      </w:r>
      <w:r>
        <w:rPr>
          <w:rFonts w:ascii="宋体" w:hAnsi="宋体" w:cs="宋体" w:hint="eastAsia"/>
          <w:kern w:val="0"/>
          <w:szCs w:val="21"/>
        </w:rPr>
        <w:t>（招标人名称）：</w:t>
      </w:r>
    </w:p>
    <w:p w:rsidR="00CD3857" w:rsidRDefault="00B5393E">
      <w:pPr>
        <w:autoSpaceDE w:val="0"/>
        <w:autoSpaceDN w:val="0"/>
        <w:adjustRightInd w:val="0"/>
        <w:spacing w:line="440" w:lineRule="exact"/>
        <w:ind w:firstLineChars="200" w:firstLine="420"/>
        <w:rPr>
          <w:rFonts w:ascii="宋体" w:hAnsi="宋体" w:cs="宋体"/>
          <w:kern w:val="0"/>
          <w:szCs w:val="21"/>
        </w:rPr>
      </w:pPr>
      <w:r>
        <w:rPr>
          <w:rFonts w:ascii="宋体" w:hAnsi="宋体" w:cs="宋体" w:hint="eastAsia"/>
          <w:kern w:val="0"/>
          <w:szCs w:val="21"/>
        </w:rPr>
        <w:t>1.我方仔细研究了</w:t>
      </w:r>
      <w:r>
        <w:rPr>
          <w:rFonts w:ascii="宋体" w:hAnsi="宋体" w:cs="宋体" w:hint="eastAsia"/>
          <w:szCs w:val="21"/>
          <w:u w:val="single"/>
        </w:rPr>
        <w:t xml:space="preserve">          （标段名称）  </w:t>
      </w:r>
      <w:r>
        <w:rPr>
          <w:rFonts w:ascii="宋体" w:hAnsi="宋体" w:cs="宋体" w:hint="eastAsia"/>
          <w:kern w:val="0"/>
          <w:szCs w:val="21"/>
        </w:rPr>
        <w:t>招标文件的全部内容，愿意以人民币（大写）</w:t>
      </w:r>
      <w:r>
        <w:rPr>
          <w:rFonts w:ascii="宋体" w:hAnsi="宋体" w:cs="宋体" w:hint="eastAsia"/>
          <w:kern w:val="0"/>
          <w:szCs w:val="21"/>
          <w:u w:val="single"/>
        </w:rPr>
        <w:t xml:space="preserve">                </w:t>
      </w:r>
      <w:r>
        <w:rPr>
          <w:rFonts w:ascii="宋体" w:hAnsi="宋体" w:cs="宋体" w:hint="eastAsia"/>
          <w:kern w:val="0"/>
          <w:szCs w:val="21"/>
        </w:rPr>
        <w:t>元（¥</w:t>
      </w:r>
      <w:r>
        <w:rPr>
          <w:rFonts w:ascii="宋体" w:hAnsi="宋体" w:cs="宋体" w:hint="eastAsia"/>
          <w:kern w:val="0"/>
          <w:szCs w:val="21"/>
          <w:u w:val="single"/>
        </w:rPr>
        <w:t xml:space="preserve">             </w:t>
      </w:r>
      <w:r>
        <w:rPr>
          <w:rFonts w:ascii="宋体" w:hAnsi="宋体" w:cs="宋体" w:hint="eastAsia"/>
          <w:kern w:val="0"/>
          <w:szCs w:val="21"/>
        </w:rPr>
        <w:t>元）的投标总报价（其中，增值税税率为</w:t>
      </w:r>
      <w:r>
        <w:rPr>
          <w:rFonts w:ascii="宋体" w:hAnsi="宋体" w:cs="宋体" w:hint="eastAsia"/>
          <w:kern w:val="0"/>
          <w:szCs w:val="21"/>
          <w:u w:val="single"/>
        </w:rPr>
        <w:t xml:space="preserve">      </w:t>
      </w:r>
      <w:r>
        <w:rPr>
          <w:rFonts w:ascii="宋体" w:hAnsi="宋体" w:cs="宋体" w:hint="eastAsia"/>
          <w:kern w:val="0"/>
          <w:szCs w:val="21"/>
        </w:rPr>
        <w:t>），质量要求：</w:t>
      </w:r>
      <w:r>
        <w:rPr>
          <w:rFonts w:ascii="宋体" w:hAnsi="宋体" w:cs="宋体" w:hint="eastAsia"/>
          <w:kern w:val="0"/>
          <w:szCs w:val="21"/>
          <w:u w:val="single"/>
        </w:rPr>
        <w:t xml:space="preserve">          </w:t>
      </w:r>
      <w:r>
        <w:rPr>
          <w:rFonts w:ascii="宋体" w:hAnsi="宋体" w:cs="宋体" w:hint="eastAsia"/>
          <w:kern w:val="0"/>
          <w:szCs w:val="21"/>
        </w:rPr>
        <w:t xml:space="preserve"> ，服务期限：</w:t>
      </w:r>
      <w:r>
        <w:rPr>
          <w:rFonts w:ascii="宋体" w:hAnsi="宋体" w:cs="宋体" w:hint="eastAsia"/>
          <w:kern w:val="0"/>
          <w:szCs w:val="21"/>
          <w:u w:val="single"/>
        </w:rPr>
        <w:t xml:space="preserve">    </w:t>
      </w:r>
      <w:r>
        <w:rPr>
          <w:rFonts w:ascii="宋体" w:hAnsi="宋体" w:cs="宋体" w:hint="eastAsia"/>
          <w:kern w:val="0"/>
          <w:szCs w:val="21"/>
        </w:rPr>
        <w:t>日历天</w:t>
      </w:r>
      <w:r>
        <w:t>，</w:t>
      </w:r>
      <w:r>
        <w:rPr>
          <w:rFonts w:ascii="宋体" w:hAnsi="宋体" w:cs="宋体" w:hint="eastAsia"/>
          <w:kern w:val="0"/>
          <w:szCs w:val="21"/>
        </w:rPr>
        <w:t>按合同约定完成各项工作。</w:t>
      </w:r>
    </w:p>
    <w:p w:rsidR="00CD3857" w:rsidRDefault="00B5393E">
      <w:pPr>
        <w:autoSpaceDE w:val="0"/>
        <w:autoSpaceDN w:val="0"/>
        <w:adjustRightInd w:val="0"/>
        <w:spacing w:line="440" w:lineRule="exact"/>
        <w:ind w:firstLineChars="200" w:firstLine="420"/>
        <w:rPr>
          <w:rFonts w:ascii="宋体" w:hAnsi="宋体" w:cs="宋体"/>
          <w:kern w:val="0"/>
          <w:szCs w:val="21"/>
        </w:rPr>
      </w:pPr>
      <w:r>
        <w:rPr>
          <w:rFonts w:ascii="宋体" w:hAnsi="宋体" w:cs="宋体" w:hint="eastAsia"/>
          <w:kern w:val="0"/>
          <w:szCs w:val="21"/>
        </w:rPr>
        <w:t>2.我单位委派</w:t>
      </w:r>
      <w:r>
        <w:rPr>
          <w:rFonts w:ascii="宋体" w:hAnsi="宋体" w:cs="宋体" w:hint="eastAsia"/>
          <w:szCs w:val="21"/>
          <w:u w:val="single"/>
        </w:rPr>
        <w:t xml:space="preserve">            </w:t>
      </w:r>
      <w:r>
        <w:rPr>
          <w:rFonts w:ascii="宋体" w:hAnsi="宋体" w:cs="宋体" w:hint="eastAsia"/>
          <w:szCs w:val="21"/>
        </w:rPr>
        <w:t>（项目负责人姓名）作为本工程的项目负责人，并承诺拟派项目负责人满足第二章“投标人须知”第1.4.1项中关于项目负责人的相关要求。</w:t>
      </w:r>
    </w:p>
    <w:p w:rsidR="00CD3857" w:rsidRDefault="00B5393E">
      <w:pPr>
        <w:autoSpaceDE w:val="0"/>
        <w:autoSpaceDN w:val="0"/>
        <w:adjustRightInd w:val="0"/>
        <w:spacing w:line="440" w:lineRule="exact"/>
        <w:ind w:firstLineChars="200" w:firstLine="420"/>
        <w:rPr>
          <w:rFonts w:ascii="宋体" w:hAnsi="宋体" w:cs="宋体"/>
          <w:kern w:val="0"/>
          <w:szCs w:val="21"/>
        </w:rPr>
      </w:pPr>
      <w:r>
        <w:rPr>
          <w:rFonts w:ascii="宋体" w:hAnsi="宋体" w:cs="宋体" w:hint="eastAsia"/>
          <w:kern w:val="0"/>
          <w:szCs w:val="21"/>
        </w:rPr>
        <w:t>3.我方投标文件组成部分如存在内容与投标函不一致的，以投标函为准。</w:t>
      </w:r>
    </w:p>
    <w:p w:rsidR="00CD3857" w:rsidRDefault="00B5393E">
      <w:pPr>
        <w:autoSpaceDE w:val="0"/>
        <w:autoSpaceDN w:val="0"/>
        <w:adjustRightInd w:val="0"/>
        <w:spacing w:line="440" w:lineRule="exact"/>
        <w:ind w:firstLineChars="200" w:firstLine="420"/>
        <w:rPr>
          <w:rFonts w:ascii="宋体" w:hAnsi="宋体" w:cs="宋体"/>
          <w:kern w:val="0"/>
          <w:szCs w:val="21"/>
        </w:rPr>
      </w:pPr>
      <w:r>
        <w:rPr>
          <w:rFonts w:ascii="宋体" w:hAnsi="宋体" w:cs="宋体" w:hint="eastAsia"/>
          <w:kern w:val="0"/>
          <w:szCs w:val="21"/>
        </w:rPr>
        <w:t>4.我方承诺在招标文件规定的投标有效期内不撤销投标文件。</w:t>
      </w:r>
    </w:p>
    <w:p w:rsidR="00CD3857" w:rsidRDefault="00B5393E">
      <w:pPr>
        <w:autoSpaceDE w:val="0"/>
        <w:autoSpaceDN w:val="0"/>
        <w:adjustRightInd w:val="0"/>
        <w:spacing w:line="440" w:lineRule="exact"/>
        <w:ind w:firstLineChars="200" w:firstLine="420"/>
        <w:rPr>
          <w:rFonts w:ascii="宋体" w:hAnsi="宋体" w:cs="宋体"/>
          <w:szCs w:val="21"/>
        </w:rPr>
      </w:pPr>
      <w:r>
        <w:rPr>
          <w:rFonts w:ascii="宋体" w:hAnsi="宋体" w:cs="宋体" w:hint="eastAsia"/>
          <w:kern w:val="0"/>
          <w:szCs w:val="21"/>
        </w:rPr>
        <w:t>5.</w:t>
      </w:r>
      <w:r>
        <w:rPr>
          <w:rFonts w:ascii="宋体" w:hAnsi="宋体" w:cs="宋体" w:hint="eastAsia"/>
          <w:szCs w:val="21"/>
        </w:rPr>
        <w:t>如我方中标，我方承诺：</w:t>
      </w:r>
    </w:p>
    <w:p w:rsidR="00CD3857" w:rsidRDefault="00B5393E">
      <w:pPr>
        <w:spacing w:line="440" w:lineRule="exact"/>
        <w:ind w:firstLineChars="200" w:firstLine="420"/>
        <w:rPr>
          <w:rFonts w:ascii="宋体" w:hAnsi="宋体" w:cs="宋体"/>
          <w:szCs w:val="21"/>
        </w:rPr>
      </w:pPr>
      <w:r>
        <w:rPr>
          <w:rFonts w:ascii="宋体" w:hAnsi="宋体" w:cs="宋体" w:hint="eastAsia"/>
          <w:szCs w:val="21"/>
        </w:rPr>
        <w:t>（1）在收到中标通知书后，在中标通知书规定的期限内与你方签订合同；</w:t>
      </w:r>
    </w:p>
    <w:p w:rsidR="00CD3857" w:rsidRDefault="00B5393E">
      <w:pPr>
        <w:spacing w:line="440" w:lineRule="exact"/>
        <w:ind w:firstLineChars="200" w:firstLine="420"/>
        <w:rPr>
          <w:rFonts w:ascii="宋体" w:hAnsi="宋体" w:cs="宋体"/>
          <w:szCs w:val="21"/>
        </w:rPr>
      </w:pPr>
      <w:r>
        <w:rPr>
          <w:rFonts w:ascii="宋体" w:hAnsi="宋体" w:cs="宋体" w:hint="eastAsia"/>
          <w:szCs w:val="21"/>
        </w:rPr>
        <w:t>（2）在签订合同时不向你方提出附加条件；</w:t>
      </w:r>
    </w:p>
    <w:p w:rsidR="00CD3857" w:rsidRDefault="00B5393E">
      <w:pPr>
        <w:spacing w:line="440" w:lineRule="exact"/>
        <w:ind w:firstLineChars="200" w:firstLine="420"/>
        <w:rPr>
          <w:rFonts w:ascii="宋体" w:hAnsi="宋体" w:cs="宋体"/>
          <w:szCs w:val="21"/>
        </w:rPr>
      </w:pPr>
      <w:r>
        <w:rPr>
          <w:rFonts w:ascii="宋体" w:hAnsi="宋体" w:cs="宋体" w:hint="eastAsia"/>
          <w:szCs w:val="21"/>
        </w:rPr>
        <w:t>（3）按照招标文件要求提交履约担保；</w:t>
      </w:r>
    </w:p>
    <w:p w:rsidR="00CD3857" w:rsidRDefault="00B5393E">
      <w:pPr>
        <w:spacing w:line="440" w:lineRule="exact"/>
        <w:ind w:firstLineChars="200" w:firstLine="420"/>
        <w:rPr>
          <w:rFonts w:ascii="宋体" w:hAnsi="宋体" w:cs="宋体"/>
          <w:szCs w:val="21"/>
        </w:rPr>
      </w:pPr>
      <w:r>
        <w:rPr>
          <w:rFonts w:ascii="宋体" w:hAnsi="宋体" w:cs="宋体" w:hint="eastAsia"/>
          <w:szCs w:val="21"/>
        </w:rPr>
        <w:t>（4）在合同约定的期限内完成合同规定的全部义务；</w:t>
      </w:r>
    </w:p>
    <w:p w:rsidR="00CD3857" w:rsidRDefault="00B5393E">
      <w:pPr>
        <w:autoSpaceDE w:val="0"/>
        <w:autoSpaceDN w:val="0"/>
        <w:adjustRightInd w:val="0"/>
        <w:spacing w:line="440" w:lineRule="exact"/>
        <w:ind w:firstLineChars="200" w:firstLine="420"/>
        <w:rPr>
          <w:rFonts w:ascii="宋体" w:hAnsi="宋体" w:cs="宋体"/>
          <w:kern w:val="0"/>
          <w:szCs w:val="21"/>
        </w:rPr>
      </w:pPr>
      <w:r>
        <w:rPr>
          <w:rFonts w:ascii="宋体" w:hAnsi="宋体" w:cs="宋体" w:hint="eastAsia"/>
          <w:kern w:val="0"/>
          <w:szCs w:val="21"/>
        </w:rPr>
        <w:t>6.我方同意本投标函在招标文件规定的提交投标文件截止时间后，在招标文件规定的投标有效期期满前对我方具有约束力，且随时准备接受你方发出的中标通知书。</w:t>
      </w:r>
    </w:p>
    <w:p w:rsidR="00CD3857" w:rsidRDefault="00B5393E">
      <w:pPr>
        <w:spacing w:line="440" w:lineRule="exact"/>
        <w:ind w:firstLineChars="200" w:firstLine="420"/>
        <w:rPr>
          <w:rFonts w:ascii="宋体" w:hAnsi="宋体" w:cs="宋体"/>
          <w:szCs w:val="21"/>
        </w:rPr>
      </w:pPr>
      <w:r>
        <w:rPr>
          <w:rFonts w:ascii="宋体" w:hAnsi="宋体" w:cs="宋体" w:hint="eastAsia"/>
          <w:szCs w:val="21"/>
        </w:rPr>
        <w:t>7.我方在此声明，所递交的投标文件及有关资料内容完整、真实和准确，且不存在第二章“投标人须知”第1.4.3项规定的任何一种情形。</w:t>
      </w:r>
    </w:p>
    <w:p w:rsidR="00CD3857" w:rsidRDefault="00B5393E">
      <w:pPr>
        <w:spacing w:line="440" w:lineRule="exact"/>
        <w:ind w:firstLineChars="200" w:firstLine="420"/>
        <w:rPr>
          <w:rFonts w:ascii="宋体" w:hAnsi="宋体" w:cs="宋体"/>
          <w:szCs w:val="21"/>
        </w:rPr>
      </w:pPr>
      <w:r>
        <w:rPr>
          <w:rFonts w:ascii="宋体" w:hAnsi="宋体" w:cs="宋体" w:hint="eastAsia"/>
          <w:szCs w:val="21"/>
        </w:rPr>
        <w:t>8.我方承诺在本次投标过程中无弄虚作假和串通投标等违法、违规行为，并愿意承担因弄虚作假和串通投标所引起的一切法律责任。</w:t>
      </w:r>
    </w:p>
    <w:p w:rsidR="00CD3857" w:rsidRDefault="00B5393E">
      <w:pPr>
        <w:spacing w:line="440" w:lineRule="exact"/>
        <w:ind w:firstLineChars="200" w:firstLine="420"/>
        <w:rPr>
          <w:rFonts w:ascii="宋体" w:hAnsi="宋体" w:cs="宋体"/>
          <w:szCs w:val="21"/>
        </w:rPr>
      </w:pPr>
      <w:r>
        <w:rPr>
          <w:rFonts w:ascii="宋体" w:hAnsi="宋体" w:cs="宋体" w:hint="eastAsia"/>
          <w:szCs w:val="21"/>
        </w:rPr>
        <w:t>9.在</w:t>
      </w:r>
      <w:r>
        <w:rPr>
          <w:rFonts w:ascii="宋体" w:hAnsi="宋体" w:cs="宋体" w:hint="eastAsia"/>
          <w:kern w:val="0"/>
          <w:szCs w:val="21"/>
        </w:rPr>
        <w:t>签署合同协议书之前，你方的中标通知书连同本投标函，对双方具有约束力。</w:t>
      </w:r>
    </w:p>
    <w:p w:rsidR="00CD3857" w:rsidRDefault="00CD3857">
      <w:pPr>
        <w:autoSpaceDE w:val="0"/>
        <w:autoSpaceDN w:val="0"/>
        <w:adjustRightInd w:val="0"/>
        <w:ind w:firstLineChars="200" w:firstLine="420"/>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B5393E">
      <w:pPr>
        <w:spacing w:line="440" w:lineRule="exact"/>
        <w:rPr>
          <w:rFonts w:ascii="宋体" w:hAnsi="宋体" w:cs="宋体"/>
          <w:szCs w:val="21"/>
        </w:rPr>
      </w:pPr>
      <w:r>
        <w:rPr>
          <w:rFonts w:ascii="宋体" w:hAnsi="宋体" w:cs="宋体" w:hint="eastAsia"/>
          <w:szCs w:val="21"/>
        </w:rPr>
        <w:t>投 标 人：</w:t>
      </w:r>
      <w:r>
        <w:rPr>
          <w:rFonts w:ascii="宋体" w:hAnsi="宋体" w:cs="宋体" w:hint="eastAsia"/>
          <w:szCs w:val="21"/>
          <w:u w:val="single"/>
        </w:rPr>
        <w:t xml:space="preserve">                                 </w:t>
      </w:r>
      <w:r>
        <w:rPr>
          <w:rFonts w:ascii="宋体" w:hAnsi="宋体" w:cs="宋体" w:hint="eastAsia"/>
          <w:szCs w:val="21"/>
        </w:rPr>
        <w:t>（盖单位公章）</w:t>
      </w: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法定代表人或其委托代理人：</w:t>
      </w:r>
      <w:r>
        <w:rPr>
          <w:rFonts w:ascii="宋体" w:hAnsi="宋体" w:cs="宋体" w:hint="eastAsia"/>
          <w:szCs w:val="21"/>
          <w:u w:val="single"/>
        </w:rPr>
        <w:t xml:space="preserve">           </w:t>
      </w:r>
      <w:r>
        <w:rPr>
          <w:rFonts w:ascii="宋体" w:hAnsi="宋体" w:cs="宋体" w:hint="eastAsia"/>
          <w:szCs w:val="21"/>
        </w:rPr>
        <w:t>（签字或印章）</w:t>
      </w: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rsidR="00CD3857" w:rsidRDefault="00CD3857">
      <w:pPr>
        <w:spacing w:line="440" w:lineRule="exact"/>
        <w:rPr>
          <w:rFonts w:ascii="宋体" w:hAnsi="宋体" w:cs="宋体"/>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B5393E">
      <w:pPr>
        <w:jc w:val="center"/>
        <w:rPr>
          <w:rFonts w:ascii="宋体" w:hAnsi="宋体" w:cs="宋体"/>
          <w:b/>
          <w:bCs/>
          <w:sz w:val="32"/>
          <w:szCs w:val="32"/>
        </w:rPr>
      </w:pPr>
      <w:r>
        <w:rPr>
          <w:rFonts w:ascii="宋体" w:hAnsi="宋体" w:cs="宋体" w:hint="eastAsia"/>
          <w:b/>
          <w:bCs/>
          <w:sz w:val="32"/>
          <w:szCs w:val="32"/>
        </w:rPr>
        <w:br w:type="page"/>
      </w:r>
      <w:r>
        <w:rPr>
          <w:rFonts w:ascii="宋体" w:hAnsi="宋体" w:cs="宋体" w:hint="eastAsia"/>
          <w:b/>
          <w:bCs/>
          <w:sz w:val="32"/>
          <w:szCs w:val="32"/>
        </w:rPr>
        <w:lastRenderedPageBreak/>
        <w:t>（二）投标函附录</w:t>
      </w:r>
    </w:p>
    <w:p w:rsidR="00CD3857" w:rsidRDefault="00CD3857">
      <w:pPr>
        <w:spacing w:line="500" w:lineRule="exact"/>
        <w:jc w:val="center"/>
        <w:rPr>
          <w:rFonts w:ascii="黑体" w:eastAsia="黑体" w:hAnsi="宋体"/>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2161"/>
        <w:gridCol w:w="1986"/>
        <w:gridCol w:w="2526"/>
        <w:gridCol w:w="744"/>
      </w:tblGrid>
      <w:tr w:rsidR="00CD3857">
        <w:trPr>
          <w:trHeight w:val="486"/>
          <w:jc w:val="center"/>
        </w:trPr>
        <w:tc>
          <w:tcPr>
            <w:tcW w:w="1354" w:type="dxa"/>
            <w:vAlign w:val="center"/>
          </w:tcPr>
          <w:p w:rsidR="00CD3857" w:rsidRDefault="00B5393E">
            <w:pPr>
              <w:spacing w:line="500" w:lineRule="exact"/>
              <w:jc w:val="center"/>
              <w:rPr>
                <w:rFonts w:ascii="宋体" w:hAnsi="宋体" w:cs="宋体"/>
                <w:b/>
                <w:sz w:val="24"/>
              </w:rPr>
            </w:pPr>
            <w:r>
              <w:rPr>
                <w:rFonts w:ascii="宋体" w:hAnsi="宋体" w:cs="宋体" w:hint="eastAsia"/>
                <w:b/>
                <w:sz w:val="24"/>
              </w:rPr>
              <w:t>序号</w:t>
            </w:r>
          </w:p>
        </w:tc>
        <w:tc>
          <w:tcPr>
            <w:tcW w:w="2161" w:type="dxa"/>
            <w:vAlign w:val="center"/>
          </w:tcPr>
          <w:p w:rsidR="00CD3857" w:rsidRDefault="00B5393E">
            <w:pPr>
              <w:spacing w:line="500" w:lineRule="exact"/>
              <w:jc w:val="center"/>
              <w:rPr>
                <w:rFonts w:ascii="宋体" w:hAnsi="宋体" w:cs="宋体"/>
                <w:b/>
                <w:sz w:val="24"/>
              </w:rPr>
            </w:pPr>
            <w:r>
              <w:rPr>
                <w:rFonts w:ascii="宋体" w:hAnsi="宋体" w:cs="宋体" w:hint="eastAsia"/>
                <w:b/>
                <w:sz w:val="24"/>
              </w:rPr>
              <w:t>条款名称</w:t>
            </w:r>
          </w:p>
        </w:tc>
        <w:tc>
          <w:tcPr>
            <w:tcW w:w="1986" w:type="dxa"/>
            <w:vAlign w:val="center"/>
          </w:tcPr>
          <w:p w:rsidR="00CD3857" w:rsidRDefault="00B5393E">
            <w:pPr>
              <w:spacing w:line="500" w:lineRule="exact"/>
              <w:jc w:val="center"/>
              <w:rPr>
                <w:rFonts w:ascii="宋体" w:hAnsi="宋体" w:cs="宋体"/>
                <w:b/>
                <w:sz w:val="24"/>
              </w:rPr>
            </w:pPr>
            <w:r>
              <w:rPr>
                <w:rFonts w:ascii="宋体" w:hAnsi="宋体" w:cs="宋体" w:hint="eastAsia"/>
                <w:b/>
                <w:sz w:val="24"/>
              </w:rPr>
              <w:t>合同条款号</w:t>
            </w:r>
          </w:p>
        </w:tc>
        <w:tc>
          <w:tcPr>
            <w:tcW w:w="2526" w:type="dxa"/>
            <w:vAlign w:val="center"/>
          </w:tcPr>
          <w:p w:rsidR="00CD3857" w:rsidRDefault="00B5393E">
            <w:pPr>
              <w:spacing w:line="500" w:lineRule="exact"/>
              <w:jc w:val="center"/>
              <w:rPr>
                <w:rFonts w:ascii="宋体" w:hAnsi="宋体" w:cs="宋体"/>
                <w:b/>
                <w:sz w:val="24"/>
              </w:rPr>
            </w:pPr>
            <w:r>
              <w:rPr>
                <w:rFonts w:ascii="宋体" w:hAnsi="宋体" w:cs="宋体" w:hint="eastAsia"/>
                <w:b/>
                <w:sz w:val="24"/>
              </w:rPr>
              <w:t>约定内容</w:t>
            </w:r>
          </w:p>
        </w:tc>
        <w:tc>
          <w:tcPr>
            <w:tcW w:w="744" w:type="dxa"/>
            <w:vAlign w:val="center"/>
          </w:tcPr>
          <w:p w:rsidR="00CD3857" w:rsidRDefault="00B5393E">
            <w:pPr>
              <w:spacing w:line="500" w:lineRule="exact"/>
              <w:jc w:val="center"/>
              <w:rPr>
                <w:rFonts w:ascii="宋体" w:hAnsi="宋体" w:cs="宋体"/>
                <w:b/>
                <w:sz w:val="24"/>
              </w:rPr>
            </w:pPr>
            <w:r>
              <w:rPr>
                <w:rFonts w:ascii="宋体" w:hAnsi="宋体" w:cs="宋体" w:hint="eastAsia"/>
                <w:b/>
                <w:sz w:val="24"/>
              </w:rPr>
              <w:t>备注</w:t>
            </w:r>
          </w:p>
        </w:tc>
      </w:tr>
      <w:tr w:rsidR="00CD3857">
        <w:trPr>
          <w:trHeight w:val="486"/>
          <w:jc w:val="center"/>
        </w:trPr>
        <w:tc>
          <w:tcPr>
            <w:tcW w:w="1354"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1</w:t>
            </w:r>
          </w:p>
        </w:tc>
        <w:tc>
          <w:tcPr>
            <w:tcW w:w="2161"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项目负责人</w:t>
            </w:r>
          </w:p>
        </w:tc>
        <w:tc>
          <w:tcPr>
            <w:tcW w:w="1986" w:type="dxa"/>
            <w:vAlign w:val="center"/>
          </w:tcPr>
          <w:p w:rsidR="00CD3857" w:rsidRDefault="00CD3857">
            <w:pPr>
              <w:spacing w:line="500" w:lineRule="exact"/>
              <w:jc w:val="center"/>
              <w:rPr>
                <w:rFonts w:ascii="宋体" w:hAnsi="宋体" w:cs="宋体"/>
                <w:sz w:val="24"/>
                <w:shd w:val="clear" w:color="FFFFFF" w:fill="auto"/>
              </w:rPr>
            </w:pPr>
          </w:p>
        </w:tc>
        <w:tc>
          <w:tcPr>
            <w:tcW w:w="2526" w:type="dxa"/>
            <w:vAlign w:val="center"/>
          </w:tcPr>
          <w:p w:rsidR="00CD3857" w:rsidRDefault="00B5393E">
            <w:pPr>
              <w:spacing w:line="500" w:lineRule="exact"/>
              <w:jc w:val="left"/>
              <w:rPr>
                <w:rFonts w:ascii="宋体" w:hAnsi="宋体" w:cs="宋体"/>
                <w:sz w:val="24"/>
                <w:shd w:val="clear" w:color="FFFFFF" w:fill="auto"/>
              </w:rPr>
            </w:pPr>
            <w:r>
              <w:rPr>
                <w:rFonts w:ascii="宋体" w:hAnsi="宋体" w:cs="宋体" w:hint="eastAsia"/>
                <w:sz w:val="24"/>
                <w:shd w:val="clear" w:color="FFFFFF" w:fill="auto"/>
              </w:rPr>
              <w:t>姓名：</w:t>
            </w:r>
          </w:p>
        </w:tc>
        <w:tc>
          <w:tcPr>
            <w:tcW w:w="744" w:type="dxa"/>
            <w:vAlign w:val="center"/>
          </w:tcPr>
          <w:p w:rsidR="00CD3857" w:rsidRDefault="00CD3857">
            <w:pPr>
              <w:spacing w:line="500" w:lineRule="exact"/>
              <w:rPr>
                <w:rFonts w:ascii="宋体" w:hAnsi="宋体" w:cs="宋体"/>
                <w:sz w:val="24"/>
              </w:rPr>
            </w:pPr>
          </w:p>
        </w:tc>
      </w:tr>
      <w:tr w:rsidR="00CD3857">
        <w:trPr>
          <w:trHeight w:val="486"/>
          <w:jc w:val="center"/>
        </w:trPr>
        <w:tc>
          <w:tcPr>
            <w:tcW w:w="1354"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2</w:t>
            </w:r>
          </w:p>
        </w:tc>
        <w:tc>
          <w:tcPr>
            <w:tcW w:w="2161"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服务期限</w:t>
            </w:r>
          </w:p>
        </w:tc>
        <w:tc>
          <w:tcPr>
            <w:tcW w:w="1986" w:type="dxa"/>
            <w:vAlign w:val="center"/>
          </w:tcPr>
          <w:p w:rsidR="00CD3857" w:rsidRDefault="00CD3857">
            <w:pPr>
              <w:spacing w:line="500" w:lineRule="exact"/>
              <w:jc w:val="center"/>
              <w:rPr>
                <w:rFonts w:ascii="宋体" w:hAnsi="宋体" w:cs="宋体"/>
                <w:sz w:val="24"/>
                <w:shd w:val="clear" w:color="FFFFFF" w:fill="auto"/>
              </w:rPr>
            </w:pPr>
          </w:p>
        </w:tc>
        <w:tc>
          <w:tcPr>
            <w:tcW w:w="2526"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天数：        日历天</w:t>
            </w:r>
          </w:p>
        </w:tc>
        <w:tc>
          <w:tcPr>
            <w:tcW w:w="744" w:type="dxa"/>
            <w:vAlign w:val="center"/>
          </w:tcPr>
          <w:p w:rsidR="00CD3857" w:rsidRDefault="00CD3857">
            <w:pPr>
              <w:spacing w:line="500" w:lineRule="exact"/>
              <w:ind w:firstLineChars="342" w:firstLine="821"/>
              <w:rPr>
                <w:rFonts w:ascii="宋体" w:hAnsi="宋体" w:cs="宋体"/>
                <w:sz w:val="24"/>
              </w:rPr>
            </w:pPr>
          </w:p>
        </w:tc>
      </w:tr>
      <w:tr w:rsidR="00CD3857">
        <w:trPr>
          <w:trHeight w:val="486"/>
          <w:jc w:val="center"/>
        </w:trPr>
        <w:tc>
          <w:tcPr>
            <w:tcW w:w="1354"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3</w:t>
            </w:r>
          </w:p>
        </w:tc>
        <w:tc>
          <w:tcPr>
            <w:tcW w:w="2161"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合同价款确定方式</w:t>
            </w:r>
          </w:p>
        </w:tc>
        <w:tc>
          <w:tcPr>
            <w:tcW w:w="1986" w:type="dxa"/>
            <w:vAlign w:val="center"/>
          </w:tcPr>
          <w:p w:rsidR="00CD3857" w:rsidRDefault="00CD3857">
            <w:pPr>
              <w:spacing w:line="500" w:lineRule="exact"/>
              <w:jc w:val="center"/>
              <w:rPr>
                <w:rFonts w:ascii="宋体" w:hAnsi="宋体" w:cs="宋体"/>
                <w:sz w:val="24"/>
                <w:shd w:val="clear" w:color="FFFFFF" w:fill="auto"/>
              </w:rPr>
            </w:pPr>
          </w:p>
        </w:tc>
        <w:tc>
          <w:tcPr>
            <w:tcW w:w="2526" w:type="dxa"/>
            <w:vAlign w:val="center"/>
          </w:tcPr>
          <w:p w:rsidR="00CD3857" w:rsidRDefault="00B5393E">
            <w:pPr>
              <w:spacing w:line="500" w:lineRule="exact"/>
              <w:rPr>
                <w:rFonts w:ascii="宋体" w:hAnsi="宋体" w:cs="宋体"/>
                <w:sz w:val="24"/>
              </w:rPr>
            </w:pPr>
            <w:r>
              <w:rPr>
                <w:rFonts w:ascii="宋体" w:hAnsi="宋体" w:cs="宋体" w:hint="eastAsia"/>
                <w:sz w:val="24"/>
              </w:rPr>
              <w:t>……</w:t>
            </w:r>
          </w:p>
        </w:tc>
        <w:tc>
          <w:tcPr>
            <w:tcW w:w="744" w:type="dxa"/>
            <w:vAlign w:val="center"/>
          </w:tcPr>
          <w:p w:rsidR="00CD3857" w:rsidRDefault="00CD3857">
            <w:pPr>
              <w:spacing w:line="500" w:lineRule="exact"/>
              <w:rPr>
                <w:rFonts w:ascii="宋体" w:hAnsi="宋体" w:cs="宋体"/>
                <w:sz w:val="24"/>
              </w:rPr>
            </w:pPr>
          </w:p>
        </w:tc>
      </w:tr>
      <w:tr w:rsidR="00CD3857">
        <w:trPr>
          <w:trHeight w:val="486"/>
          <w:jc w:val="center"/>
        </w:trPr>
        <w:tc>
          <w:tcPr>
            <w:tcW w:w="1354"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w:t>
            </w:r>
          </w:p>
        </w:tc>
        <w:tc>
          <w:tcPr>
            <w:tcW w:w="2161"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w:t>
            </w:r>
          </w:p>
        </w:tc>
        <w:tc>
          <w:tcPr>
            <w:tcW w:w="1986"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w:t>
            </w:r>
          </w:p>
        </w:tc>
        <w:tc>
          <w:tcPr>
            <w:tcW w:w="2526" w:type="dxa"/>
            <w:vAlign w:val="center"/>
          </w:tcPr>
          <w:p w:rsidR="00CD3857" w:rsidRDefault="00B5393E">
            <w:pPr>
              <w:spacing w:line="500" w:lineRule="exact"/>
              <w:rPr>
                <w:rFonts w:ascii="宋体" w:hAnsi="宋体" w:cs="宋体"/>
                <w:sz w:val="24"/>
              </w:rPr>
            </w:pPr>
            <w:r>
              <w:rPr>
                <w:rFonts w:ascii="宋体" w:hAnsi="宋体" w:cs="宋体" w:hint="eastAsia"/>
                <w:sz w:val="24"/>
              </w:rPr>
              <w:t>……</w:t>
            </w:r>
          </w:p>
        </w:tc>
        <w:tc>
          <w:tcPr>
            <w:tcW w:w="744" w:type="dxa"/>
            <w:vAlign w:val="center"/>
          </w:tcPr>
          <w:p w:rsidR="00CD3857" w:rsidRDefault="00CD3857">
            <w:pPr>
              <w:spacing w:line="500" w:lineRule="exact"/>
              <w:rPr>
                <w:rFonts w:ascii="宋体" w:hAnsi="宋体" w:cs="宋体"/>
                <w:sz w:val="24"/>
              </w:rPr>
            </w:pPr>
          </w:p>
        </w:tc>
      </w:tr>
      <w:tr w:rsidR="00CD3857">
        <w:trPr>
          <w:trHeight w:val="486"/>
          <w:jc w:val="center"/>
        </w:trPr>
        <w:tc>
          <w:tcPr>
            <w:tcW w:w="1354"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w:t>
            </w:r>
          </w:p>
        </w:tc>
        <w:tc>
          <w:tcPr>
            <w:tcW w:w="2161"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w:t>
            </w:r>
          </w:p>
        </w:tc>
        <w:tc>
          <w:tcPr>
            <w:tcW w:w="1986" w:type="dxa"/>
            <w:vAlign w:val="center"/>
          </w:tcPr>
          <w:p w:rsidR="00CD3857" w:rsidRDefault="00B5393E">
            <w:pPr>
              <w:spacing w:line="500" w:lineRule="exact"/>
              <w:jc w:val="center"/>
              <w:rPr>
                <w:rFonts w:ascii="宋体" w:hAnsi="宋体" w:cs="宋体"/>
                <w:sz w:val="24"/>
                <w:shd w:val="clear" w:color="FFFFFF" w:fill="auto"/>
              </w:rPr>
            </w:pPr>
            <w:r>
              <w:rPr>
                <w:rFonts w:ascii="宋体" w:hAnsi="宋体" w:cs="宋体" w:hint="eastAsia"/>
                <w:sz w:val="24"/>
                <w:shd w:val="clear" w:color="FFFFFF" w:fill="auto"/>
              </w:rPr>
              <w:t>……</w:t>
            </w:r>
          </w:p>
        </w:tc>
        <w:tc>
          <w:tcPr>
            <w:tcW w:w="2526" w:type="dxa"/>
            <w:vAlign w:val="center"/>
          </w:tcPr>
          <w:p w:rsidR="00CD3857" w:rsidRDefault="00B5393E">
            <w:pPr>
              <w:spacing w:line="500" w:lineRule="exact"/>
              <w:rPr>
                <w:rFonts w:ascii="宋体" w:hAnsi="宋体" w:cs="宋体"/>
                <w:sz w:val="24"/>
              </w:rPr>
            </w:pPr>
            <w:r>
              <w:rPr>
                <w:rFonts w:ascii="宋体" w:hAnsi="宋体" w:cs="宋体" w:hint="eastAsia"/>
                <w:sz w:val="24"/>
              </w:rPr>
              <w:t>……</w:t>
            </w:r>
          </w:p>
        </w:tc>
        <w:tc>
          <w:tcPr>
            <w:tcW w:w="744" w:type="dxa"/>
            <w:vAlign w:val="center"/>
          </w:tcPr>
          <w:p w:rsidR="00CD3857" w:rsidRDefault="00CD3857">
            <w:pPr>
              <w:spacing w:line="500" w:lineRule="exact"/>
              <w:rPr>
                <w:rFonts w:ascii="宋体" w:hAnsi="宋体" w:cs="宋体"/>
                <w:sz w:val="24"/>
              </w:rPr>
            </w:pPr>
          </w:p>
        </w:tc>
      </w:tr>
    </w:tbl>
    <w:p w:rsidR="00CD3857" w:rsidRDefault="00CD3857">
      <w:pPr>
        <w:spacing w:beforeLines="50" w:before="156" w:line="500" w:lineRule="exact"/>
        <w:ind w:firstLineChars="1225" w:firstLine="2940"/>
        <w:jc w:val="right"/>
        <w:rPr>
          <w:rFonts w:ascii="宋体" w:hAnsi="宋体"/>
          <w:sz w:val="24"/>
        </w:rPr>
      </w:pPr>
    </w:p>
    <w:p w:rsidR="00CD3857" w:rsidRDefault="00B5393E">
      <w:pPr>
        <w:spacing w:beforeLines="50" w:before="156" w:line="500" w:lineRule="exact"/>
        <w:jc w:val="right"/>
        <w:rPr>
          <w:rFonts w:ascii="宋体" w:hAnsi="宋体" w:cs="宋体"/>
          <w:sz w:val="24"/>
        </w:rPr>
      </w:pPr>
      <w:r>
        <w:rPr>
          <w:rFonts w:ascii="宋体" w:hAnsi="宋体" w:cs="宋体" w:hint="eastAsia"/>
          <w:sz w:val="24"/>
        </w:rPr>
        <w:t>投 标 人：</w:t>
      </w:r>
      <w:r>
        <w:rPr>
          <w:rFonts w:ascii="宋体" w:hAnsi="宋体" w:cs="宋体" w:hint="eastAsia"/>
          <w:sz w:val="24"/>
          <w:u w:val="single"/>
        </w:rPr>
        <w:t xml:space="preserve">                         </w:t>
      </w:r>
      <w:r>
        <w:rPr>
          <w:rFonts w:ascii="宋体" w:hAnsi="宋体" w:cs="宋体" w:hint="eastAsia"/>
          <w:sz w:val="24"/>
        </w:rPr>
        <w:t>（盖单位章）</w:t>
      </w:r>
    </w:p>
    <w:p w:rsidR="00CD3857" w:rsidRDefault="00B5393E">
      <w:pPr>
        <w:spacing w:line="500" w:lineRule="exact"/>
        <w:jc w:val="right"/>
        <w:rPr>
          <w:rFonts w:ascii="宋体" w:hAnsi="宋体" w:cs="宋体"/>
          <w:sz w:val="24"/>
        </w:rPr>
      </w:pPr>
      <w:r>
        <w:rPr>
          <w:rFonts w:ascii="宋体" w:hAnsi="宋体" w:cs="宋体" w:hint="eastAsia"/>
          <w:sz w:val="24"/>
        </w:rPr>
        <w:t xml:space="preserve">法定代表人或其委托代理人： </w:t>
      </w:r>
      <w:r>
        <w:rPr>
          <w:rFonts w:ascii="宋体" w:hAnsi="宋体" w:cs="宋体" w:hint="eastAsia"/>
          <w:sz w:val="24"/>
          <w:u w:val="single"/>
        </w:rPr>
        <w:t xml:space="preserve">           </w:t>
      </w:r>
      <w:r>
        <w:rPr>
          <w:rFonts w:ascii="宋体" w:hAnsi="宋体" w:cs="宋体" w:hint="eastAsia"/>
          <w:sz w:val="24"/>
        </w:rPr>
        <w:t>（签字或盖章）</w:t>
      </w:r>
    </w:p>
    <w:p w:rsidR="00CD3857" w:rsidRDefault="00B5393E">
      <w:pPr>
        <w:spacing w:line="500" w:lineRule="exact"/>
        <w:jc w:val="right"/>
        <w:rPr>
          <w:rFonts w:ascii="宋体" w:hAnsi="宋体" w:cs="宋体"/>
          <w:sz w:val="24"/>
        </w:rPr>
      </w:pP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rsidR="00CD3857" w:rsidRDefault="00CD3857">
      <w:pPr>
        <w:pStyle w:val="a4"/>
        <w:tabs>
          <w:tab w:val="left" w:pos="631"/>
          <w:tab w:val="left" w:pos="1471"/>
          <w:tab w:val="left" w:pos="2311"/>
        </w:tabs>
        <w:kinsoku w:val="0"/>
        <w:overflowPunct w:val="0"/>
        <w:spacing w:before="36"/>
        <w:ind w:right="177"/>
        <w:jc w:val="right"/>
        <w:rPr>
          <w:rFonts w:ascii="宋体" w:hAnsi="宋体" w:cs="宋体"/>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autoSpaceDE w:val="0"/>
        <w:autoSpaceDN w:val="0"/>
        <w:adjustRightInd w:val="0"/>
        <w:ind w:firstLineChars="1004" w:firstLine="2108"/>
        <w:rPr>
          <w:rFonts w:ascii="宋体" w:hAnsi="宋体" w:cs="宋体"/>
          <w:kern w:val="0"/>
          <w:szCs w:val="21"/>
        </w:rPr>
      </w:pPr>
    </w:p>
    <w:p w:rsidR="00CD3857" w:rsidRDefault="00CD3857">
      <w:pPr>
        <w:pStyle w:val="a5"/>
        <w:rPr>
          <w:rFonts w:ascii="宋体" w:hAnsi="宋体" w:cs="宋体"/>
          <w:kern w:val="0"/>
          <w:sz w:val="21"/>
          <w:szCs w:val="21"/>
        </w:rPr>
      </w:pPr>
    </w:p>
    <w:p w:rsidR="00CD3857" w:rsidRDefault="00CD3857">
      <w:pPr>
        <w:pStyle w:val="a5"/>
        <w:rPr>
          <w:rFonts w:ascii="宋体" w:hAnsi="宋体" w:cs="宋体"/>
          <w:kern w:val="0"/>
          <w:sz w:val="21"/>
          <w:szCs w:val="21"/>
        </w:rPr>
      </w:pPr>
    </w:p>
    <w:p w:rsidR="00CD3857" w:rsidRDefault="00B5393E">
      <w:pPr>
        <w:keepNext/>
        <w:keepLines/>
        <w:pageBreakBefore/>
        <w:spacing w:before="120" w:after="120"/>
        <w:outlineLvl w:val="1"/>
        <w:rPr>
          <w:rFonts w:ascii="宋体" w:hAnsi="宋体" w:cs="宋体"/>
          <w:b/>
          <w:sz w:val="24"/>
        </w:rPr>
      </w:pPr>
      <w:bookmarkStart w:id="1029" w:name="_Toc16938"/>
      <w:bookmarkStart w:id="1030" w:name="_Toc13540"/>
      <w:bookmarkStart w:id="1031" w:name="_Toc17140"/>
      <w:bookmarkStart w:id="1032" w:name="_Toc10846"/>
      <w:bookmarkStart w:id="1033" w:name="_Toc11873"/>
      <w:bookmarkStart w:id="1034" w:name="_Toc4765"/>
      <w:bookmarkStart w:id="1035" w:name="_Toc7912"/>
      <w:bookmarkStart w:id="1036" w:name="_Toc3728"/>
      <w:bookmarkStart w:id="1037" w:name="_Toc22326"/>
      <w:r>
        <w:rPr>
          <w:rFonts w:ascii="宋体" w:hAnsi="宋体" w:cs="宋体" w:hint="eastAsia"/>
          <w:b/>
          <w:sz w:val="24"/>
        </w:rPr>
        <w:lastRenderedPageBreak/>
        <w:t>二、 法定代表人身份证明</w:t>
      </w:r>
      <w:bookmarkEnd w:id="1029"/>
      <w:bookmarkEnd w:id="1030"/>
      <w:bookmarkEnd w:id="1031"/>
      <w:bookmarkEnd w:id="1032"/>
      <w:bookmarkEnd w:id="1033"/>
      <w:bookmarkEnd w:id="1034"/>
      <w:bookmarkEnd w:id="1035"/>
      <w:bookmarkEnd w:id="1036"/>
      <w:bookmarkEnd w:id="1037"/>
    </w:p>
    <w:p w:rsidR="00CD3857" w:rsidRDefault="00CD3857">
      <w:pPr>
        <w:autoSpaceDE w:val="0"/>
        <w:autoSpaceDN w:val="0"/>
        <w:adjustRightInd w:val="0"/>
        <w:ind w:firstLineChars="200" w:firstLine="420"/>
        <w:jc w:val="left"/>
        <w:rPr>
          <w:rFonts w:ascii="宋体" w:hAnsi="宋体" w:cs="宋体"/>
          <w:kern w:val="0"/>
          <w:szCs w:val="21"/>
        </w:rPr>
      </w:pPr>
    </w:p>
    <w:p w:rsidR="00CD3857" w:rsidRDefault="00CD3857">
      <w:pPr>
        <w:autoSpaceDE w:val="0"/>
        <w:autoSpaceDN w:val="0"/>
        <w:adjustRightInd w:val="0"/>
        <w:ind w:firstLineChars="200" w:firstLine="420"/>
        <w:jc w:val="left"/>
        <w:rPr>
          <w:rFonts w:ascii="宋体" w:hAnsi="宋体" w:cs="宋体"/>
          <w:kern w:val="0"/>
          <w:szCs w:val="21"/>
        </w:rPr>
      </w:pPr>
    </w:p>
    <w:p w:rsidR="00CD3857" w:rsidRDefault="00B5393E">
      <w:pPr>
        <w:jc w:val="center"/>
        <w:rPr>
          <w:rFonts w:ascii="宋体" w:hAnsi="宋体" w:cs="宋体"/>
          <w:b/>
          <w:bCs/>
          <w:sz w:val="32"/>
          <w:szCs w:val="32"/>
        </w:rPr>
      </w:pPr>
      <w:r>
        <w:rPr>
          <w:rFonts w:ascii="宋体" w:hAnsi="宋体" w:cs="宋体" w:hint="eastAsia"/>
          <w:b/>
          <w:bCs/>
          <w:sz w:val="32"/>
          <w:szCs w:val="32"/>
        </w:rPr>
        <w:t>法定代表人身份证明</w:t>
      </w:r>
    </w:p>
    <w:p w:rsidR="00CD3857" w:rsidRDefault="00CD3857">
      <w:pPr>
        <w:autoSpaceDE w:val="0"/>
        <w:autoSpaceDN w:val="0"/>
        <w:adjustRightInd w:val="0"/>
        <w:spacing w:line="360" w:lineRule="auto"/>
        <w:ind w:firstLineChars="200" w:firstLine="420"/>
        <w:jc w:val="left"/>
        <w:rPr>
          <w:rFonts w:ascii="宋体" w:hAnsi="宋体" w:cs="宋体"/>
          <w:kern w:val="0"/>
          <w:szCs w:val="21"/>
        </w:rPr>
      </w:pP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投 标 人：</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单位性质：</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地    址：</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成立时间：</w:t>
      </w:r>
      <w:r>
        <w:rPr>
          <w:rFonts w:ascii="宋体" w:hAnsi="宋体" w:cs="宋体" w:hint="eastAsia"/>
          <w:kern w:val="0"/>
          <w:szCs w:val="21"/>
          <w:u w:val="single"/>
        </w:rPr>
        <w:t xml:space="preserve">                 </w:t>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rPr>
        <w:t>日</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经营期限：</w:t>
      </w:r>
      <w:r>
        <w:rPr>
          <w:rFonts w:ascii="宋体" w:hAnsi="宋体" w:cs="宋体" w:hint="eastAsia"/>
          <w:kern w:val="0"/>
          <w:szCs w:val="21"/>
          <w:u w:val="single"/>
        </w:rPr>
        <w:t xml:space="preserve">                                                        </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姓    名：</w:t>
      </w:r>
      <w:r>
        <w:rPr>
          <w:rFonts w:ascii="宋体" w:hAnsi="宋体" w:cs="宋体" w:hint="eastAsia"/>
          <w:kern w:val="0"/>
          <w:szCs w:val="21"/>
          <w:u w:val="single"/>
        </w:rPr>
        <w:t xml:space="preserve">                      </w:t>
      </w:r>
      <w:r>
        <w:rPr>
          <w:rFonts w:ascii="宋体" w:hAnsi="宋体" w:cs="宋体" w:hint="eastAsia"/>
          <w:kern w:val="0"/>
          <w:szCs w:val="21"/>
        </w:rPr>
        <w:t xml:space="preserve">    性        别：</w:t>
      </w:r>
      <w:r>
        <w:rPr>
          <w:rFonts w:ascii="宋体" w:hAnsi="宋体" w:cs="宋体" w:hint="eastAsia"/>
          <w:kern w:val="0"/>
          <w:szCs w:val="21"/>
          <w:u w:val="single"/>
        </w:rPr>
        <w:t xml:space="preserve">                </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年    龄：</w:t>
      </w:r>
      <w:r>
        <w:rPr>
          <w:rFonts w:ascii="宋体" w:hAnsi="宋体" w:cs="宋体" w:hint="eastAsia"/>
          <w:kern w:val="0"/>
          <w:szCs w:val="21"/>
          <w:u w:val="single"/>
        </w:rPr>
        <w:t xml:space="preserve">                      </w:t>
      </w:r>
      <w:r>
        <w:rPr>
          <w:rFonts w:ascii="宋体" w:hAnsi="宋体" w:cs="宋体" w:hint="eastAsia"/>
          <w:kern w:val="0"/>
          <w:szCs w:val="21"/>
        </w:rPr>
        <w:t xml:space="preserve">    职        务：</w:t>
      </w:r>
      <w:r>
        <w:rPr>
          <w:rFonts w:ascii="宋体" w:hAnsi="宋体" w:cs="宋体" w:hint="eastAsia"/>
          <w:kern w:val="0"/>
          <w:szCs w:val="21"/>
          <w:u w:val="single"/>
        </w:rPr>
        <w:t xml:space="preserve">                </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系</w:t>
      </w:r>
      <w:r>
        <w:rPr>
          <w:rFonts w:ascii="宋体" w:hAnsi="宋体" w:cs="宋体" w:hint="eastAsia"/>
          <w:kern w:val="0"/>
          <w:szCs w:val="21"/>
          <w:u w:val="single"/>
        </w:rPr>
        <w:t xml:space="preserve">                                    </w:t>
      </w:r>
      <w:r>
        <w:rPr>
          <w:rFonts w:ascii="宋体" w:hAnsi="宋体" w:cs="宋体" w:hint="eastAsia"/>
          <w:kern w:val="0"/>
          <w:szCs w:val="21"/>
        </w:rPr>
        <w:t>（投标人名称）的法定代表人。</w:t>
      </w:r>
    </w:p>
    <w:p w:rsidR="00CD3857" w:rsidRDefault="00B5393E">
      <w:pPr>
        <w:autoSpaceDE w:val="0"/>
        <w:autoSpaceDN w:val="0"/>
        <w:adjustRightInd w:val="0"/>
        <w:spacing w:line="360" w:lineRule="auto"/>
        <w:ind w:firstLineChars="400" w:firstLine="840"/>
        <w:jc w:val="left"/>
        <w:rPr>
          <w:rFonts w:ascii="宋体" w:hAnsi="宋体" w:cs="宋体"/>
          <w:kern w:val="0"/>
          <w:szCs w:val="21"/>
        </w:rPr>
      </w:pPr>
      <w:r>
        <w:rPr>
          <w:rFonts w:ascii="宋体" w:hAnsi="宋体" w:cs="宋体" w:hint="eastAsia"/>
          <w:kern w:val="0"/>
          <w:szCs w:val="21"/>
        </w:rPr>
        <w:t>特此证明。</w:t>
      </w:r>
    </w:p>
    <w:p w:rsidR="00CD3857" w:rsidRDefault="00CD3857">
      <w:pPr>
        <w:autoSpaceDE w:val="0"/>
        <w:autoSpaceDN w:val="0"/>
        <w:adjustRightInd w:val="0"/>
        <w:spacing w:line="360" w:lineRule="auto"/>
        <w:ind w:firstLineChars="200" w:firstLine="420"/>
        <w:jc w:val="left"/>
        <w:rPr>
          <w:rFonts w:ascii="宋体" w:hAnsi="宋体" w:cs="宋体"/>
          <w:kern w:val="0"/>
          <w:szCs w:val="21"/>
        </w:rPr>
      </w:pPr>
    </w:p>
    <w:p w:rsidR="00CD3857" w:rsidRDefault="00CD3857">
      <w:pPr>
        <w:autoSpaceDE w:val="0"/>
        <w:autoSpaceDN w:val="0"/>
        <w:adjustRightInd w:val="0"/>
        <w:spacing w:line="360" w:lineRule="auto"/>
        <w:ind w:firstLineChars="200" w:firstLine="420"/>
        <w:jc w:val="left"/>
        <w:rPr>
          <w:rFonts w:ascii="宋体" w:hAnsi="宋体" w:cs="宋体"/>
          <w:kern w:val="0"/>
          <w:szCs w:val="21"/>
        </w:rPr>
      </w:pPr>
    </w:p>
    <w:p w:rsidR="00CD3857" w:rsidRDefault="00CD3857">
      <w:pPr>
        <w:autoSpaceDE w:val="0"/>
        <w:autoSpaceDN w:val="0"/>
        <w:adjustRightInd w:val="0"/>
        <w:spacing w:line="360" w:lineRule="auto"/>
        <w:ind w:firstLineChars="200" w:firstLine="420"/>
        <w:jc w:val="left"/>
        <w:rPr>
          <w:rFonts w:ascii="宋体" w:hAnsi="宋体" w:cs="宋体"/>
          <w:kern w:val="0"/>
          <w:szCs w:val="21"/>
        </w:rPr>
      </w:pPr>
    </w:p>
    <w:p w:rsidR="00CD3857" w:rsidRDefault="00CD3857">
      <w:pPr>
        <w:autoSpaceDE w:val="0"/>
        <w:autoSpaceDN w:val="0"/>
        <w:adjustRightInd w:val="0"/>
        <w:spacing w:line="360" w:lineRule="auto"/>
        <w:ind w:firstLineChars="200" w:firstLine="420"/>
        <w:jc w:val="left"/>
        <w:rPr>
          <w:rFonts w:ascii="宋体" w:hAnsi="宋体" w:cs="宋体"/>
          <w:kern w:val="0"/>
          <w:szCs w:val="21"/>
        </w:rPr>
      </w:pPr>
    </w:p>
    <w:p w:rsidR="00CD3857" w:rsidRDefault="00CD3857">
      <w:pPr>
        <w:autoSpaceDE w:val="0"/>
        <w:autoSpaceDN w:val="0"/>
        <w:adjustRightInd w:val="0"/>
        <w:spacing w:line="360" w:lineRule="auto"/>
        <w:ind w:firstLineChars="200" w:firstLine="420"/>
        <w:jc w:val="left"/>
        <w:rPr>
          <w:rFonts w:ascii="宋体" w:hAnsi="宋体" w:cs="宋体"/>
          <w:kern w:val="0"/>
          <w:szCs w:val="21"/>
        </w:rPr>
      </w:pPr>
    </w:p>
    <w:p w:rsidR="00CD3857" w:rsidRDefault="00B5393E">
      <w:pPr>
        <w:autoSpaceDE w:val="0"/>
        <w:autoSpaceDN w:val="0"/>
        <w:adjustRightInd w:val="0"/>
        <w:spacing w:line="360" w:lineRule="auto"/>
        <w:ind w:firstLineChars="950" w:firstLine="1995"/>
        <w:jc w:val="left"/>
        <w:rPr>
          <w:rFonts w:ascii="宋体" w:hAnsi="宋体" w:cs="宋体"/>
          <w:kern w:val="0"/>
          <w:szCs w:val="21"/>
        </w:rPr>
      </w:pPr>
      <w:r>
        <w:rPr>
          <w:rFonts w:ascii="宋体" w:hAnsi="宋体" w:cs="宋体" w:hint="eastAsia"/>
          <w:kern w:val="0"/>
          <w:szCs w:val="21"/>
        </w:rPr>
        <w:t>投标人：</w:t>
      </w:r>
      <w:r>
        <w:rPr>
          <w:rFonts w:ascii="宋体" w:hAnsi="宋体" w:cs="宋体" w:hint="eastAsia"/>
          <w:kern w:val="0"/>
          <w:szCs w:val="21"/>
          <w:u w:val="single"/>
        </w:rPr>
        <w:t xml:space="preserve">                          </w:t>
      </w:r>
      <w:r>
        <w:rPr>
          <w:rFonts w:ascii="宋体" w:hAnsi="宋体" w:cs="宋体" w:hint="eastAsia"/>
          <w:kern w:val="0"/>
          <w:szCs w:val="21"/>
        </w:rPr>
        <w:t>（</w:t>
      </w:r>
      <w:r>
        <w:rPr>
          <w:rFonts w:ascii="宋体" w:hAnsi="宋体" w:cs="宋体" w:hint="eastAsia"/>
          <w:szCs w:val="21"/>
        </w:rPr>
        <w:t>盖单位公章</w:t>
      </w:r>
      <w:r>
        <w:rPr>
          <w:rFonts w:ascii="宋体" w:hAnsi="宋体" w:cs="宋体" w:hint="eastAsia"/>
          <w:kern w:val="0"/>
          <w:szCs w:val="21"/>
        </w:rPr>
        <w:t>）</w:t>
      </w:r>
    </w:p>
    <w:p w:rsidR="00CD3857" w:rsidRDefault="00CD3857">
      <w:pPr>
        <w:autoSpaceDE w:val="0"/>
        <w:autoSpaceDN w:val="0"/>
        <w:adjustRightInd w:val="0"/>
        <w:spacing w:line="360" w:lineRule="auto"/>
        <w:ind w:firstLineChars="950" w:firstLine="1995"/>
        <w:jc w:val="left"/>
        <w:rPr>
          <w:rFonts w:ascii="宋体" w:hAnsi="宋体" w:cs="宋体"/>
          <w:kern w:val="0"/>
          <w:szCs w:val="21"/>
        </w:rPr>
      </w:pP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u w:val="single"/>
        </w:rPr>
        <w:t xml:space="preserve">          </w:t>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rPr>
        <w:t xml:space="preserve">日  </w:t>
      </w:r>
    </w:p>
    <w:p w:rsidR="00CD3857" w:rsidRDefault="00B5393E">
      <w:pPr>
        <w:keepNext/>
        <w:keepLines/>
        <w:pageBreakBefore/>
        <w:spacing w:before="120" w:after="120"/>
        <w:outlineLvl w:val="1"/>
        <w:rPr>
          <w:rFonts w:ascii="宋体" w:hAnsi="宋体" w:cs="宋体"/>
          <w:bCs/>
          <w:szCs w:val="21"/>
        </w:rPr>
      </w:pPr>
      <w:bookmarkStart w:id="1038" w:name="_Toc8259"/>
      <w:bookmarkStart w:id="1039" w:name="_Toc10076"/>
      <w:bookmarkStart w:id="1040" w:name="_Toc12972"/>
      <w:bookmarkStart w:id="1041" w:name="_Toc214"/>
      <w:bookmarkStart w:id="1042" w:name="_Toc27629"/>
      <w:bookmarkStart w:id="1043" w:name="_Toc29784"/>
      <w:bookmarkStart w:id="1044" w:name="_Toc32624"/>
      <w:bookmarkStart w:id="1045" w:name="_Toc8768"/>
      <w:bookmarkStart w:id="1046" w:name="_Toc18840"/>
      <w:r>
        <w:rPr>
          <w:rFonts w:ascii="宋体" w:hAnsi="宋体" w:cs="宋体" w:hint="eastAsia"/>
          <w:b/>
          <w:sz w:val="24"/>
        </w:rPr>
        <w:lastRenderedPageBreak/>
        <w:t>三、 授权委托书</w:t>
      </w:r>
      <w:bookmarkEnd w:id="1038"/>
      <w:bookmarkEnd w:id="1039"/>
      <w:bookmarkEnd w:id="1040"/>
      <w:bookmarkEnd w:id="1041"/>
      <w:bookmarkEnd w:id="1042"/>
      <w:bookmarkEnd w:id="1043"/>
      <w:bookmarkEnd w:id="1044"/>
      <w:bookmarkEnd w:id="1045"/>
      <w:bookmarkEnd w:id="1046"/>
      <w:r>
        <w:rPr>
          <w:rFonts w:ascii="宋体" w:hAnsi="宋体" w:cs="宋体" w:hint="eastAsia"/>
          <w:b/>
          <w:sz w:val="24"/>
        </w:rPr>
        <w:t xml:space="preserve"> </w:t>
      </w:r>
    </w:p>
    <w:p w:rsidR="00CD3857" w:rsidRDefault="00CD3857">
      <w:pPr>
        <w:autoSpaceDE w:val="0"/>
        <w:autoSpaceDN w:val="0"/>
        <w:adjustRightInd w:val="0"/>
        <w:rPr>
          <w:rFonts w:ascii="宋体" w:hAnsi="宋体" w:cs="宋体"/>
          <w:kern w:val="0"/>
          <w:szCs w:val="21"/>
        </w:rPr>
      </w:pPr>
    </w:p>
    <w:p w:rsidR="00CD3857" w:rsidRDefault="00B5393E">
      <w:pPr>
        <w:jc w:val="center"/>
        <w:rPr>
          <w:rFonts w:ascii="宋体" w:hAnsi="宋体" w:cs="宋体"/>
          <w:b/>
          <w:bCs/>
          <w:sz w:val="32"/>
          <w:szCs w:val="32"/>
        </w:rPr>
      </w:pPr>
      <w:r>
        <w:rPr>
          <w:rFonts w:ascii="宋体" w:hAnsi="宋体" w:cs="宋体" w:hint="eastAsia"/>
          <w:b/>
          <w:bCs/>
          <w:sz w:val="32"/>
          <w:szCs w:val="32"/>
        </w:rPr>
        <w:t>授权委托书</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本人</w:t>
      </w:r>
      <w:r>
        <w:rPr>
          <w:rFonts w:ascii="宋体" w:hAnsi="宋体" w:cs="宋体" w:hint="eastAsia"/>
          <w:kern w:val="0"/>
          <w:szCs w:val="21"/>
          <w:u w:val="single"/>
        </w:rPr>
        <w:t xml:space="preserve">            </w:t>
      </w:r>
      <w:r>
        <w:rPr>
          <w:rFonts w:ascii="宋体" w:hAnsi="宋体" w:cs="宋体" w:hint="eastAsia"/>
          <w:kern w:val="0"/>
          <w:szCs w:val="21"/>
        </w:rPr>
        <w:t>（姓名）系</w:t>
      </w:r>
      <w:r>
        <w:rPr>
          <w:rFonts w:ascii="宋体" w:hAnsi="宋体" w:cs="宋体" w:hint="eastAsia"/>
          <w:kern w:val="0"/>
          <w:szCs w:val="21"/>
          <w:u w:val="single"/>
        </w:rPr>
        <w:t xml:space="preserve">                         </w:t>
      </w:r>
      <w:r>
        <w:rPr>
          <w:rFonts w:ascii="宋体" w:hAnsi="宋体" w:cs="宋体" w:hint="eastAsia"/>
          <w:kern w:val="0"/>
          <w:szCs w:val="21"/>
        </w:rPr>
        <w:t>（投标人名称）的法定代表人，现委托</w:t>
      </w:r>
      <w:r>
        <w:rPr>
          <w:rFonts w:ascii="宋体" w:hAnsi="宋体" w:cs="宋体" w:hint="eastAsia"/>
          <w:kern w:val="0"/>
          <w:szCs w:val="21"/>
          <w:u w:val="single"/>
        </w:rPr>
        <w:t xml:space="preserve">            姓名</w:t>
      </w:r>
      <w:r>
        <w:rPr>
          <w:rFonts w:ascii="宋体" w:hAnsi="宋体" w:cs="宋体" w:hint="eastAsia"/>
          <w:kern w:val="0"/>
          <w:szCs w:val="21"/>
        </w:rPr>
        <w:t>（身份证号码为：</w:t>
      </w:r>
      <w:r>
        <w:rPr>
          <w:rFonts w:ascii="宋体" w:hAnsi="宋体" w:cs="宋体" w:hint="eastAsia"/>
          <w:kern w:val="0"/>
          <w:szCs w:val="21"/>
          <w:u w:val="single"/>
        </w:rPr>
        <w:t xml:space="preserve">                 </w:t>
      </w:r>
      <w:r>
        <w:rPr>
          <w:rFonts w:ascii="宋体" w:hAnsi="宋体" w:cs="宋体" w:hint="eastAsia"/>
          <w:kern w:val="0"/>
          <w:szCs w:val="21"/>
        </w:rPr>
        <w:t>）为我方代理人。代理人根据授权，以我方名义签署、澄清、说明、补正、递交、撤回、修改</w:t>
      </w:r>
      <w:r>
        <w:rPr>
          <w:rFonts w:ascii="宋体" w:hAnsi="宋体" w:cs="宋体" w:hint="eastAsia"/>
          <w:kern w:val="0"/>
          <w:szCs w:val="21"/>
          <w:u w:val="single"/>
        </w:rPr>
        <w:t xml:space="preserve">              </w:t>
      </w:r>
      <w:r>
        <w:rPr>
          <w:rFonts w:ascii="宋体" w:hAnsi="宋体" w:cs="宋体" w:hint="eastAsia"/>
          <w:kern w:val="0"/>
          <w:szCs w:val="21"/>
        </w:rPr>
        <w:t>（项目名称及标段） 投标文件、签订合同和处理有关事宜，其法律后果由我方承担。</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委托期限：</w:t>
      </w:r>
      <w:r>
        <w:rPr>
          <w:rFonts w:ascii="宋体" w:hAnsi="宋体" w:cs="宋体" w:hint="eastAsia"/>
          <w:kern w:val="0"/>
          <w:szCs w:val="21"/>
          <w:u w:val="single"/>
        </w:rPr>
        <w:t xml:space="preserve">                                                   </w:t>
      </w:r>
      <w:r>
        <w:rPr>
          <w:rFonts w:ascii="宋体" w:hAnsi="宋体" w:cs="宋体" w:hint="eastAsia"/>
          <w:kern w:val="0"/>
          <w:szCs w:val="21"/>
        </w:rPr>
        <w:t xml:space="preserve"> 。</w:t>
      </w:r>
    </w:p>
    <w:p w:rsidR="00CD3857" w:rsidRDefault="00B5393E">
      <w:pPr>
        <w:autoSpaceDE w:val="0"/>
        <w:autoSpaceDN w:val="0"/>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rPr>
        <w:t>代理人无转委托权。</w:t>
      </w:r>
    </w:p>
    <w:p w:rsidR="00CD3857" w:rsidRDefault="00CD3857">
      <w:pPr>
        <w:autoSpaceDE w:val="0"/>
        <w:autoSpaceDN w:val="0"/>
        <w:adjustRightInd w:val="0"/>
        <w:spacing w:line="360" w:lineRule="auto"/>
        <w:ind w:firstLineChars="200" w:firstLine="420"/>
        <w:jc w:val="left"/>
        <w:rPr>
          <w:rFonts w:ascii="宋体" w:hAnsi="宋体" w:cs="宋体"/>
          <w:kern w:val="0"/>
          <w:szCs w:val="21"/>
        </w:rPr>
      </w:pPr>
    </w:p>
    <w:p w:rsidR="00CD3857" w:rsidRDefault="00B5393E">
      <w:pPr>
        <w:spacing w:line="440" w:lineRule="exact"/>
        <w:rPr>
          <w:rFonts w:ascii="宋体" w:hAnsi="宋体" w:cs="宋体"/>
          <w:szCs w:val="21"/>
        </w:rPr>
      </w:pPr>
      <w:r>
        <w:rPr>
          <w:rFonts w:ascii="宋体" w:hAnsi="宋体" w:cs="宋体" w:hint="eastAsia"/>
          <w:szCs w:val="21"/>
        </w:rPr>
        <w:t>附：</w:t>
      </w:r>
      <w:r>
        <w:rPr>
          <w:rFonts w:ascii="宋体" w:hAnsi="宋体" w:cs="宋体" w:hint="eastAsia"/>
        </w:rPr>
        <w:t>法定代表人及委托代理人身份证</w:t>
      </w:r>
    </w:p>
    <w:p w:rsidR="00CD3857" w:rsidRDefault="00CD3857">
      <w:pPr>
        <w:spacing w:line="440" w:lineRule="exact"/>
        <w:rPr>
          <w:rFonts w:ascii="宋体" w:hAnsi="宋体" w:cs="宋体"/>
          <w:szCs w:val="21"/>
        </w:rPr>
      </w:pP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投标人：</w:t>
      </w:r>
      <w:r>
        <w:rPr>
          <w:rFonts w:ascii="宋体" w:hAnsi="宋体" w:cs="宋体" w:hint="eastAsia"/>
          <w:szCs w:val="21"/>
          <w:u w:val="single"/>
        </w:rPr>
        <w:t xml:space="preserve">                               </w:t>
      </w:r>
      <w:r>
        <w:rPr>
          <w:rFonts w:ascii="宋体" w:hAnsi="宋体" w:cs="宋体" w:hint="eastAsia"/>
          <w:szCs w:val="21"/>
        </w:rPr>
        <w:t>（盖单位公章）</w:t>
      </w: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法定代表人：</w:t>
      </w:r>
      <w:r>
        <w:rPr>
          <w:rFonts w:ascii="宋体" w:hAnsi="宋体" w:cs="宋体" w:hint="eastAsia"/>
          <w:szCs w:val="21"/>
          <w:u w:val="single"/>
        </w:rPr>
        <w:t xml:space="preserve">                               </w:t>
      </w:r>
      <w:r>
        <w:rPr>
          <w:rFonts w:ascii="宋体" w:hAnsi="宋体" w:cs="宋体" w:hint="eastAsia"/>
          <w:szCs w:val="21"/>
        </w:rPr>
        <w:t>（签</w:t>
      </w:r>
      <w:r>
        <w:rPr>
          <w:rFonts w:ascii="宋体" w:hAnsi="宋体" w:cs="宋体" w:hint="eastAsia"/>
        </w:rPr>
        <w:t>字或印章</w:t>
      </w:r>
      <w:r>
        <w:rPr>
          <w:rFonts w:ascii="宋体" w:hAnsi="宋体" w:cs="宋体" w:hint="eastAsia"/>
          <w:szCs w:val="21"/>
        </w:rPr>
        <w:t>）</w:t>
      </w: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身份证号码：</w:t>
      </w:r>
      <w:r>
        <w:rPr>
          <w:rFonts w:ascii="宋体" w:hAnsi="宋体" w:cs="宋体" w:hint="eastAsia"/>
          <w:szCs w:val="21"/>
          <w:u w:val="single"/>
        </w:rPr>
        <w:t xml:space="preserve">                                     </w:t>
      </w: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u w:val="single"/>
        </w:rPr>
      </w:pPr>
      <w:r>
        <w:rPr>
          <w:rFonts w:ascii="宋体" w:hAnsi="宋体" w:cs="宋体" w:hint="eastAsia"/>
          <w:szCs w:val="21"/>
        </w:rPr>
        <w:t>委托代理人：</w:t>
      </w:r>
      <w:r>
        <w:rPr>
          <w:rFonts w:ascii="宋体" w:hAnsi="宋体" w:cs="宋体" w:hint="eastAsia"/>
          <w:szCs w:val="21"/>
          <w:u w:val="single"/>
        </w:rPr>
        <w:t xml:space="preserve">                                   </w:t>
      </w:r>
    </w:p>
    <w:p w:rsidR="00CD3857" w:rsidRDefault="00CD3857">
      <w:pPr>
        <w:spacing w:line="440" w:lineRule="exact"/>
        <w:rPr>
          <w:rFonts w:ascii="宋体" w:hAnsi="宋体" w:cs="宋体"/>
          <w:szCs w:val="21"/>
          <w:u w:val="single"/>
        </w:rPr>
      </w:pPr>
    </w:p>
    <w:p w:rsidR="00CD3857" w:rsidRDefault="00B5393E">
      <w:pPr>
        <w:spacing w:line="440" w:lineRule="exact"/>
        <w:rPr>
          <w:rFonts w:ascii="宋体" w:hAnsi="宋体" w:cs="宋体"/>
          <w:szCs w:val="21"/>
        </w:rPr>
      </w:pPr>
      <w:r>
        <w:rPr>
          <w:rFonts w:ascii="宋体" w:hAnsi="宋体" w:cs="宋体" w:hint="eastAsia"/>
          <w:szCs w:val="21"/>
        </w:rPr>
        <w:t>委托代理人联系号码：</w:t>
      </w:r>
      <w:r>
        <w:rPr>
          <w:rFonts w:ascii="宋体" w:hAnsi="宋体" w:cs="宋体" w:hint="eastAsia"/>
          <w:szCs w:val="21"/>
          <w:u w:val="single"/>
        </w:rPr>
        <w:t xml:space="preserve">                                   </w:t>
      </w: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身份证号码：</w:t>
      </w:r>
      <w:r>
        <w:rPr>
          <w:rFonts w:ascii="宋体" w:hAnsi="宋体" w:cs="宋体" w:hint="eastAsia"/>
          <w:szCs w:val="21"/>
          <w:u w:val="single"/>
        </w:rPr>
        <w:t xml:space="preserve">                                      </w:t>
      </w:r>
    </w:p>
    <w:p w:rsidR="00CD3857" w:rsidRDefault="00CD3857">
      <w:pPr>
        <w:spacing w:line="440" w:lineRule="exact"/>
        <w:rPr>
          <w:rFonts w:ascii="宋体" w:hAnsi="宋体" w:cs="宋体"/>
          <w:szCs w:val="21"/>
        </w:rPr>
      </w:pPr>
    </w:p>
    <w:p w:rsidR="00CD3857" w:rsidRDefault="00B5393E">
      <w:pPr>
        <w:pStyle w:val="23"/>
        <w:spacing w:line="440" w:lineRule="exact"/>
        <w:rPr>
          <w:rFonts w:ascii="宋体" w:hAnsi="宋体" w:cs="宋体"/>
        </w:rPr>
      </w:pP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rsidR="00CD3857" w:rsidRDefault="00CD3857">
      <w:pPr>
        <w:rPr>
          <w:rFonts w:ascii="宋体" w:hAnsi="宋体" w:cs="宋体"/>
          <w:szCs w:val="21"/>
        </w:rPr>
      </w:pPr>
    </w:p>
    <w:p w:rsidR="00CD3857" w:rsidRDefault="00B5393E">
      <w:pPr>
        <w:keepNext/>
        <w:keepLines/>
        <w:pageBreakBefore/>
        <w:widowControl/>
        <w:spacing w:before="120" w:after="120"/>
        <w:outlineLvl w:val="1"/>
        <w:rPr>
          <w:rFonts w:ascii="宋体" w:hAnsi="宋体" w:cs="宋体"/>
          <w:kern w:val="0"/>
          <w:szCs w:val="21"/>
        </w:rPr>
      </w:pPr>
      <w:bookmarkStart w:id="1047" w:name="_Toc42676771"/>
      <w:bookmarkStart w:id="1048" w:name="_Toc41914689"/>
      <w:bookmarkStart w:id="1049" w:name="_Toc22318"/>
      <w:bookmarkStart w:id="1050" w:name="_Toc19635"/>
      <w:bookmarkStart w:id="1051" w:name="_Toc294"/>
      <w:bookmarkStart w:id="1052" w:name="_Toc9167"/>
      <w:bookmarkStart w:id="1053" w:name="_Toc13640"/>
      <w:bookmarkStart w:id="1054" w:name="_Toc12228"/>
      <w:bookmarkStart w:id="1055" w:name="_Toc8408"/>
      <w:bookmarkStart w:id="1056" w:name="_Toc26311"/>
      <w:bookmarkStart w:id="1057" w:name="_Toc2132"/>
      <w:r>
        <w:rPr>
          <w:rFonts w:ascii="宋体" w:hAnsi="宋体" w:cs="宋体" w:hint="eastAsia"/>
          <w:b/>
          <w:sz w:val="24"/>
        </w:rPr>
        <w:lastRenderedPageBreak/>
        <w:t>四、 共同投标协议</w:t>
      </w:r>
      <w:bookmarkEnd w:id="1047"/>
      <w:bookmarkEnd w:id="1048"/>
      <w:r>
        <w:rPr>
          <w:rFonts w:ascii="宋体" w:hAnsi="宋体" w:cs="宋体" w:hint="eastAsia"/>
          <w:b/>
          <w:sz w:val="24"/>
        </w:rPr>
        <w:t>（如有）</w:t>
      </w:r>
      <w:bookmarkEnd w:id="1049"/>
      <w:bookmarkEnd w:id="1050"/>
      <w:bookmarkEnd w:id="1051"/>
      <w:bookmarkEnd w:id="1052"/>
      <w:bookmarkEnd w:id="1053"/>
      <w:bookmarkEnd w:id="1054"/>
      <w:bookmarkEnd w:id="1055"/>
      <w:bookmarkEnd w:id="1056"/>
      <w:bookmarkEnd w:id="1057"/>
      <w:r>
        <w:rPr>
          <w:rFonts w:ascii="宋体" w:hAnsi="宋体" w:cs="宋体" w:hint="eastAsia"/>
          <w:b/>
          <w:sz w:val="24"/>
        </w:rPr>
        <w:t xml:space="preserve"> </w:t>
      </w:r>
    </w:p>
    <w:p w:rsidR="00CD3857" w:rsidRDefault="00B5393E">
      <w:pPr>
        <w:jc w:val="center"/>
        <w:rPr>
          <w:rFonts w:ascii="宋体" w:hAnsi="宋体" w:cs="宋体"/>
          <w:b/>
          <w:bCs/>
          <w:sz w:val="32"/>
          <w:szCs w:val="32"/>
        </w:rPr>
      </w:pPr>
      <w:r>
        <w:rPr>
          <w:rFonts w:ascii="宋体" w:hAnsi="宋体" w:cs="宋体" w:hint="eastAsia"/>
          <w:b/>
          <w:bCs/>
          <w:sz w:val="32"/>
          <w:szCs w:val="32"/>
        </w:rPr>
        <w:t>共同投标协议</w:t>
      </w:r>
    </w:p>
    <w:p w:rsidR="00CD3857" w:rsidRDefault="00B5393E">
      <w:pPr>
        <w:topLinePunct/>
        <w:spacing w:line="400" w:lineRule="exact"/>
        <w:ind w:firstLineChars="200" w:firstLine="420"/>
        <w:rPr>
          <w:szCs w:val="21"/>
        </w:rPr>
      </w:pPr>
      <w:r>
        <w:rPr>
          <w:szCs w:val="21"/>
          <w:u w:val="single"/>
        </w:rPr>
        <w:t xml:space="preserve">   </w:t>
      </w:r>
      <w:r>
        <w:rPr>
          <w:rFonts w:hint="eastAsia"/>
          <w:szCs w:val="21"/>
          <w:u w:val="single"/>
        </w:rPr>
        <w:t xml:space="preserve"> </w:t>
      </w:r>
      <w:r>
        <w:rPr>
          <w:szCs w:val="21"/>
          <w:u w:val="single"/>
        </w:rPr>
        <w:t xml:space="preserve">    </w:t>
      </w:r>
      <w:r>
        <w:rPr>
          <w:szCs w:val="21"/>
        </w:rPr>
        <w:t>（所有成员单位名称）自愿组成</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rPr>
        <w:t>（</w:t>
      </w:r>
      <w:r>
        <w:rPr>
          <w:szCs w:val="21"/>
        </w:rPr>
        <w:t>联合体名称</w:t>
      </w:r>
      <w:r>
        <w:rPr>
          <w:rFonts w:hint="eastAsia"/>
          <w:szCs w:val="21"/>
        </w:rPr>
        <w:t>）联合体</w:t>
      </w:r>
      <w:r>
        <w:rPr>
          <w:szCs w:val="21"/>
        </w:rPr>
        <w:t>，共同参加</w:t>
      </w:r>
      <w:r>
        <w:rPr>
          <w:szCs w:val="21"/>
          <w:u w:val="single"/>
        </w:rPr>
        <w:t xml:space="preserve">   </w:t>
      </w:r>
      <w:r>
        <w:rPr>
          <w:rFonts w:hint="eastAsia"/>
          <w:szCs w:val="21"/>
          <w:u w:val="single"/>
        </w:rPr>
        <w:t xml:space="preserve">    </w:t>
      </w:r>
      <w:r>
        <w:rPr>
          <w:szCs w:val="21"/>
          <w:u w:val="single"/>
        </w:rPr>
        <w:t xml:space="preserve">  </w:t>
      </w:r>
      <w:r>
        <w:rPr>
          <w:szCs w:val="21"/>
        </w:rPr>
        <w:t>（项目名称）</w:t>
      </w:r>
      <w:r>
        <w:rPr>
          <w:szCs w:val="21"/>
          <w:u w:val="single"/>
        </w:rPr>
        <w:t xml:space="preserve">   </w:t>
      </w:r>
      <w:r>
        <w:rPr>
          <w:rFonts w:hint="eastAsia"/>
          <w:szCs w:val="21"/>
          <w:u w:val="single"/>
        </w:rPr>
        <w:t xml:space="preserve">    </w:t>
      </w:r>
      <w:r>
        <w:rPr>
          <w:szCs w:val="21"/>
          <w:u w:val="single"/>
        </w:rPr>
        <w:t xml:space="preserve">   </w:t>
      </w:r>
      <w:r>
        <w:rPr>
          <w:szCs w:val="21"/>
        </w:rPr>
        <w:t>标段投标。现就联合体投标事宜订立如下协议。</w:t>
      </w:r>
    </w:p>
    <w:p w:rsidR="00CD3857" w:rsidRDefault="00B5393E">
      <w:pPr>
        <w:topLinePunct/>
        <w:spacing w:line="400" w:lineRule="exact"/>
        <w:ind w:firstLineChars="200" w:firstLine="420"/>
        <w:rPr>
          <w:szCs w:val="21"/>
        </w:rPr>
      </w:pPr>
      <w:r>
        <w:rPr>
          <w:rFonts w:hint="eastAsia"/>
          <w:szCs w:val="21"/>
        </w:rPr>
        <w:t>1.</w:t>
      </w:r>
      <w:r>
        <w:rPr>
          <w:szCs w:val="21"/>
          <w:u w:val="single"/>
        </w:rPr>
        <w:t xml:space="preserve">    </w:t>
      </w:r>
      <w:r>
        <w:rPr>
          <w:rFonts w:hint="eastAsia"/>
          <w:szCs w:val="21"/>
          <w:u w:val="single"/>
        </w:rPr>
        <w:t xml:space="preserve">    </w:t>
      </w:r>
      <w:r>
        <w:rPr>
          <w:szCs w:val="21"/>
          <w:u w:val="single"/>
        </w:rPr>
        <w:t xml:space="preserve">   </w:t>
      </w:r>
      <w:r>
        <w:rPr>
          <w:szCs w:val="21"/>
        </w:rPr>
        <w:t>（某成员单位名称）为</w:t>
      </w:r>
      <w:r>
        <w:rPr>
          <w:szCs w:val="21"/>
          <w:u w:val="single"/>
        </w:rPr>
        <w:t xml:space="preserve">  </w:t>
      </w:r>
      <w:r>
        <w:rPr>
          <w:rFonts w:hint="eastAsia"/>
          <w:szCs w:val="21"/>
          <w:u w:val="single"/>
        </w:rPr>
        <w:t xml:space="preserve">    </w:t>
      </w:r>
      <w:r>
        <w:rPr>
          <w:szCs w:val="21"/>
          <w:u w:val="single"/>
        </w:rPr>
        <w:t xml:space="preserve">   </w:t>
      </w:r>
      <w:r>
        <w:rPr>
          <w:szCs w:val="21"/>
        </w:rPr>
        <w:t>（联合体名称）牵头人。</w:t>
      </w:r>
    </w:p>
    <w:p w:rsidR="00CD3857" w:rsidRDefault="00B5393E">
      <w:pPr>
        <w:topLinePunct/>
        <w:spacing w:line="400" w:lineRule="exact"/>
        <w:ind w:firstLineChars="200" w:firstLine="420"/>
        <w:rPr>
          <w:szCs w:val="21"/>
        </w:rPr>
      </w:pPr>
      <w:r>
        <w:rPr>
          <w:rFonts w:hint="eastAsia"/>
          <w:szCs w:val="21"/>
        </w:rPr>
        <w:t>2.</w:t>
      </w:r>
      <w:r>
        <w:rPr>
          <w:szCs w:val="21"/>
        </w:rPr>
        <w:t>联合体牵头人</w:t>
      </w:r>
      <w:r>
        <w:rPr>
          <w:rFonts w:hint="eastAsia"/>
          <w:szCs w:val="21"/>
        </w:rPr>
        <w:t>合法代表联合体各成员负责本招标项目投标和合同谈判活动，并代表联合体提交和接收相关的资料、信息及指示，并处理与之有关的一切事务，</w:t>
      </w:r>
      <w:r>
        <w:rPr>
          <w:szCs w:val="21"/>
        </w:rPr>
        <w:t>负责合同实施阶段的主办、组织和协调工作。</w:t>
      </w:r>
    </w:p>
    <w:p w:rsidR="00CD3857" w:rsidRDefault="00B5393E">
      <w:pPr>
        <w:topLinePunct/>
        <w:spacing w:line="400" w:lineRule="exact"/>
        <w:ind w:firstLineChars="200" w:firstLine="420"/>
        <w:rPr>
          <w:rFonts w:ascii="宋体" w:hAnsi="宋体" w:cs="宋体"/>
          <w:szCs w:val="21"/>
        </w:rPr>
      </w:pPr>
      <w:r>
        <w:rPr>
          <w:rFonts w:hint="eastAsia"/>
          <w:szCs w:val="21"/>
        </w:rPr>
        <w:t>3.</w:t>
      </w:r>
      <w:r>
        <w:rPr>
          <w:szCs w:val="21"/>
        </w:rPr>
        <w:t>联合体将严格按照招标文件的各项要求，递交投标文件，</w:t>
      </w:r>
      <w:r>
        <w:rPr>
          <w:rFonts w:ascii="宋体" w:hAnsi="宋体" w:cs="宋体" w:hint="eastAsia"/>
          <w:szCs w:val="21"/>
        </w:rPr>
        <w:t>履行中标合同，共同承担合同规定的义务和责任，联合体各成员单位就中标项目向招标人（发包人）承担连带责任。</w:t>
      </w:r>
    </w:p>
    <w:p w:rsidR="00CD3857" w:rsidRDefault="00B5393E">
      <w:pPr>
        <w:topLinePunct/>
        <w:spacing w:line="400" w:lineRule="exact"/>
        <w:ind w:firstLineChars="200" w:firstLine="420"/>
        <w:rPr>
          <w:szCs w:val="21"/>
        </w:rPr>
      </w:pPr>
      <w:r>
        <w:rPr>
          <w:rFonts w:hint="eastAsia"/>
          <w:szCs w:val="21"/>
        </w:rPr>
        <w:t>4.</w:t>
      </w:r>
      <w:r>
        <w:rPr>
          <w:szCs w:val="21"/>
        </w:rPr>
        <w:t>联合体各成员单位内部的职责分工如下：</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CD3857" w:rsidRDefault="00B5393E">
      <w:pPr>
        <w:topLinePunct/>
        <w:spacing w:line="400" w:lineRule="exact"/>
        <w:ind w:firstLineChars="200" w:firstLine="420"/>
        <w:rPr>
          <w:szCs w:val="21"/>
        </w:rPr>
      </w:pP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rsidR="00CD3857" w:rsidRDefault="00B5393E">
      <w:pPr>
        <w:topLinePunct/>
        <w:spacing w:line="400" w:lineRule="exact"/>
        <w:ind w:firstLineChars="200" w:firstLine="420"/>
        <w:rPr>
          <w:szCs w:val="21"/>
          <w:u w:val="single"/>
        </w:rPr>
      </w:pP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rsidR="00CD3857" w:rsidRDefault="00B5393E">
      <w:pPr>
        <w:topLinePunct/>
        <w:spacing w:line="400" w:lineRule="exact"/>
        <w:ind w:firstLineChars="200" w:firstLine="420"/>
        <w:rPr>
          <w:szCs w:val="21"/>
        </w:rPr>
      </w:pP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w:t>
      </w:r>
      <w:r>
        <w:rPr>
          <w:szCs w:val="21"/>
          <w:u w:val="single"/>
        </w:rPr>
        <w:t xml:space="preserve"> </w:t>
      </w:r>
    </w:p>
    <w:p w:rsidR="00CD3857" w:rsidRDefault="00B5393E">
      <w:pPr>
        <w:topLinePunct/>
        <w:spacing w:line="400" w:lineRule="exact"/>
        <w:ind w:firstLineChars="200" w:firstLine="420"/>
        <w:rPr>
          <w:szCs w:val="21"/>
        </w:rPr>
      </w:pPr>
      <w:r>
        <w:rPr>
          <w:szCs w:val="21"/>
        </w:rPr>
        <w:t>5</w:t>
      </w:r>
      <w:r>
        <w:rPr>
          <w:rFonts w:ascii="宋体" w:hAnsi="宋体" w:cs="宋体" w:hint="eastAsia"/>
          <w:szCs w:val="21"/>
        </w:rPr>
        <w:t>.</w:t>
      </w:r>
      <w:r>
        <w:rPr>
          <w:rFonts w:hint="eastAsia"/>
          <w:szCs w:val="21"/>
        </w:rPr>
        <w:t>其他约定：</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CD3857" w:rsidRDefault="00B5393E">
      <w:pPr>
        <w:topLinePunct/>
        <w:spacing w:line="400" w:lineRule="exact"/>
        <w:ind w:firstLineChars="200" w:firstLine="420"/>
        <w:rPr>
          <w:szCs w:val="21"/>
        </w:rPr>
      </w:pP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rPr>
        <w:t xml:space="preserve"> </w:t>
      </w:r>
    </w:p>
    <w:p w:rsidR="00CD3857" w:rsidRDefault="00B5393E">
      <w:pPr>
        <w:topLinePunct/>
        <w:spacing w:line="400" w:lineRule="exact"/>
        <w:ind w:firstLineChars="200" w:firstLine="420"/>
        <w:rPr>
          <w:szCs w:val="21"/>
          <w:u w:val="single"/>
        </w:rPr>
      </w:pP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rsidR="00CD3857" w:rsidRDefault="00B5393E">
      <w:pPr>
        <w:topLinePunct/>
        <w:spacing w:line="400" w:lineRule="exact"/>
        <w:ind w:firstLineChars="200" w:firstLine="420"/>
        <w:rPr>
          <w:szCs w:val="21"/>
        </w:rPr>
      </w:pP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w:t>
      </w:r>
      <w:r>
        <w:rPr>
          <w:szCs w:val="21"/>
          <w:u w:val="single"/>
        </w:rPr>
        <w:t xml:space="preserve">  </w:t>
      </w:r>
    </w:p>
    <w:p w:rsidR="00CD3857" w:rsidRDefault="00B5393E">
      <w:pPr>
        <w:topLinePunct/>
        <w:spacing w:line="400" w:lineRule="exact"/>
        <w:ind w:firstLineChars="200" w:firstLine="420"/>
        <w:rPr>
          <w:szCs w:val="21"/>
        </w:rPr>
      </w:pPr>
      <w:r>
        <w:rPr>
          <w:rFonts w:hint="eastAsia"/>
          <w:szCs w:val="21"/>
        </w:rPr>
        <w:t>6.</w:t>
      </w:r>
      <w:r>
        <w:rPr>
          <w:szCs w:val="21"/>
        </w:rPr>
        <w:t>本协议书自签署之日起生效，合同履行完毕后自动失效。</w:t>
      </w:r>
    </w:p>
    <w:p w:rsidR="00CD3857" w:rsidRDefault="00B5393E">
      <w:pPr>
        <w:topLinePunct/>
        <w:spacing w:line="400" w:lineRule="exact"/>
        <w:rPr>
          <w:szCs w:val="21"/>
        </w:rPr>
      </w:pPr>
      <w:r>
        <w:rPr>
          <w:rFonts w:hint="eastAsia"/>
          <w:szCs w:val="21"/>
        </w:rPr>
        <w:t xml:space="preserve">    7.</w:t>
      </w:r>
      <w:r>
        <w:rPr>
          <w:szCs w:val="21"/>
        </w:rPr>
        <w:t>本协议书一式</w:t>
      </w:r>
      <w:r>
        <w:rPr>
          <w:szCs w:val="21"/>
          <w:u w:val="single"/>
        </w:rPr>
        <w:t xml:space="preserve">   </w:t>
      </w:r>
      <w:r>
        <w:rPr>
          <w:szCs w:val="21"/>
        </w:rPr>
        <w:t>份，联合体成员和招标人各执一份。</w:t>
      </w:r>
    </w:p>
    <w:p w:rsidR="00CD3857" w:rsidRDefault="00B5393E">
      <w:pPr>
        <w:topLinePunct/>
        <w:spacing w:line="400" w:lineRule="exact"/>
        <w:ind w:firstLineChars="200" w:firstLine="420"/>
        <w:rPr>
          <w:szCs w:val="21"/>
        </w:rPr>
      </w:pPr>
      <w:r>
        <w:rPr>
          <w:rFonts w:hint="eastAsia"/>
          <w:szCs w:val="21"/>
        </w:rPr>
        <w:t>注：本协议书由委托代理人签字的，应附法定代表人签字的授权委托书。</w:t>
      </w:r>
    </w:p>
    <w:p w:rsidR="00CD3857" w:rsidRDefault="00CD3857">
      <w:pPr>
        <w:topLinePunct/>
        <w:spacing w:line="440" w:lineRule="exact"/>
        <w:rPr>
          <w:szCs w:val="21"/>
        </w:rPr>
      </w:pPr>
    </w:p>
    <w:p w:rsidR="00CD3857" w:rsidRDefault="00B5393E">
      <w:pPr>
        <w:topLinePunct/>
        <w:spacing w:line="440" w:lineRule="exact"/>
        <w:rPr>
          <w:szCs w:val="21"/>
        </w:rPr>
      </w:pPr>
      <w:r>
        <w:rPr>
          <w:szCs w:val="21"/>
        </w:rPr>
        <w:t>牵头人名称：</w:t>
      </w:r>
      <w:r>
        <w:rPr>
          <w:szCs w:val="21"/>
          <w:u w:val="single"/>
        </w:rPr>
        <w:t xml:space="preserve">                                 </w:t>
      </w:r>
      <w:r>
        <w:rPr>
          <w:szCs w:val="21"/>
        </w:rPr>
        <w:t>（</w:t>
      </w:r>
      <w:r>
        <w:rPr>
          <w:rFonts w:ascii="宋体" w:hAnsi="宋体" w:cs="宋体" w:hint="eastAsia"/>
          <w:szCs w:val="21"/>
        </w:rPr>
        <w:t>盖单位公章</w:t>
      </w:r>
      <w:r>
        <w:rPr>
          <w:szCs w:val="21"/>
        </w:rPr>
        <w:t>）</w:t>
      </w:r>
    </w:p>
    <w:p w:rsidR="00CD3857" w:rsidRDefault="00B5393E">
      <w:pPr>
        <w:topLinePunct/>
        <w:spacing w:line="440" w:lineRule="exact"/>
        <w:rPr>
          <w:szCs w:val="21"/>
        </w:rPr>
      </w:pPr>
      <w:r>
        <w:rPr>
          <w:szCs w:val="21"/>
        </w:rPr>
        <w:t>法定代表人或其委托代理人：</w:t>
      </w:r>
      <w:r>
        <w:rPr>
          <w:szCs w:val="21"/>
          <w:u w:val="single"/>
        </w:rPr>
        <w:t xml:space="preserve">                       </w:t>
      </w:r>
      <w:r>
        <w:rPr>
          <w:szCs w:val="21"/>
        </w:rPr>
        <w:t>（签</w:t>
      </w:r>
      <w:r>
        <w:rPr>
          <w:rFonts w:hint="eastAsia"/>
        </w:rPr>
        <w:t>字或印章</w:t>
      </w:r>
      <w:r>
        <w:rPr>
          <w:szCs w:val="21"/>
        </w:rPr>
        <w:t>）</w:t>
      </w:r>
    </w:p>
    <w:p w:rsidR="00CD3857" w:rsidRDefault="00B5393E">
      <w:pPr>
        <w:topLinePunct/>
        <w:spacing w:line="440" w:lineRule="exact"/>
        <w:rPr>
          <w:szCs w:val="21"/>
        </w:rPr>
      </w:pPr>
      <w:r>
        <w:rPr>
          <w:szCs w:val="21"/>
        </w:rPr>
        <w:t>成员一名称：</w:t>
      </w:r>
      <w:r>
        <w:rPr>
          <w:szCs w:val="21"/>
          <w:u w:val="single"/>
        </w:rPr>
        <w:t xml:space="preserve">                                 </w:t>
      </w:r>
      <w:r>
        <w:rPr>
          <w:szCs w:val="21"/>
        </w:rPr>
        <w:t>（</w:t>
      </w:r>
      <w:r>
        <w:rPr>
          <w:rFonts w:ascii="宋体" w:hAnsi="宋体" w:cs="宋体" w:hint="eastAsia"/>
          <w:szCs w:val="21"/>
        </w:rPr>
        <w:t>盖单位公章</w:t>
      </w:r>
      <w:r>
        <w:rPr>
          <w:szCs w:val="21"/>
        </w:rPr>
        <w:t>）</w:t>
      </w:r>
    </w:p>
    <w:p w:rsidR="00CD3857" w:rsidRDefault="00B5393E">
      <w:pPr>
        <w:topLinePunct/>
        <w:spacing w:line="440" w:lineRule="exact"/>
        <w:rPr>
          <w:szCs w:val="21"/>
        </w:rPr>
      </w:pPr>
      <w:r>
        <w:rPr>
          <w:szCs w:val="21"/>
        </w:rPr>
        <w:t>法定代表人或其委托代理人：</w:t>
      </w:r>
      <w:r>
        <w:rPr>
          <w:szCs w:val="21"/>
          <w:u w:val="single"/>
        </w:rPr>
        <w:t xml:space="preserve">                       </w:t>
      </w:r>
      <w:r>
        <w:rPr>
          <w:szCs w:val="21"/>
        </w:rPr>
        <w:t>（签</w:t>
      </w:r>
      <w:r>
        <w:rPr>
          <w:rFonts w:hint="eastAsia"/>
        </w:rPr>
        <w:t>字或印章</w:t>
      </w:r>
      <w:r>
        <w:rPr>
          <w:szCs w:val="21"/>
        </w:rPr>
        <w:t>）</w:t>
      </w:r>
    </w:p>
    <w:p w:rsidR="00CD3857" w:rsidRDefault="00B5393E">
      <w:pPr>
        <w:topLinePunct/>
        <w:spacing w:line="440" w:lineRule="exact"/>
        <w:rPr>
          <w:szCs w:val="21"/>
        </w:rPr>
      </w:pPr>
      <w:r>
        <w:rPr>
          <w:szCs w:val="21"/>
        </w:rPr>
        <w:t>成员二名称：</w:t>
      </w:r>
      <w:r>
        <w:rPr>
          <w:szCs w:val="21"/>
          <w:u w:val="single"/>
        </w:rPr>
        <w:t xml:space="preserve">                                 </w:t>
      </w:r>
      <w:r>
        <w:rPr>
          <w:szCs w:val="21"/>
        </w:rPr>
        <w:t>（</w:t>
      </w:r>
      <w:r>
        <w:rPr>
          <w:rFonts w:ascii="宋体" w:hAnsi="宋体" w:cs="宋体" w:hint="eastAsia"/>
          <w:szCs w:val="21"/>
        </w:rPr>
        <w:t>盖单位公章</w:t>
      </w:r>
      <w:r>
        <w:rPr>
          <w:szCs w:val="21"/>
        </w:rPr>
        <w:t>）</w:t>
      </w:r>
    </w:p>
    <w:p w:rsidR="00CD3857" w:rsidRDefault="00B5393E">
      <w:pPr>
        <w:topLinePunct/>
        <w:spacing w:line="440" w:lineRule="exact"/>
        <w:rPr>
          <w:szCs w:val="21"/>
        </w:rPr>
      </w:pPr>
      <w:r>
        <w:rPr>
          <w:szCs w:val="21"/>
        </w:rPr>
        <w:t>法定代表人或其委托代理人：</w:t>
      </w:r>
      <w:r>
        <w:rPr>
          <w:szCs w:val="21"/>
          <w:u w:val="single"/>
        </w:rPr>
        <w:t xml:space="preserve">                       </w:t>
      </w:r>
      <w:r>
        <w:rPr>
          <w:szCs w:val="21"/>
        </w:rPr>
        <w:t>（签</w:t>
      </w:r>
      <w:r>
        <w:rPr>
          <w:rFonts w:hint="eastAsia"/>
        </w:rPr>
        <w:t>字或印章</w:t>
      </w:r>
      <w:r>
        <w:rPr>
          <w:szCs w:val="21"/>
        </w:rPr>
        <w:t>）</w:t>
      </w:r>
    </w:p>
    <w:p w:rsidR="00CD3857" w:rsidRDefault="00B5393E">
      <w:pPr>
        <w:topLinePunct/>
        <w:spacing w:line="440" w:lineRule="exact"/>
        <w:rPr>
          <w:b/>
        </w:rPr>
      </w:pPr>
      <w:r>
        <w:rPr>
          <w:b/>
        </w:rPr>
        <w:t xml:space="preserve">…… </w:t>
      </w:r>
    </w:p>
    <w:p w:rsidR="00CD3857" w:rsidRDefault="00B5393E">
      <w:r>
        <w:t xml:space="preserve"> </w:t>
      </w:r>
      <w:r>
        <w:rPr>
          <w:szCs w:val="21"/>
        </w:rPr>
        <w:t xml:space="preserve">   </w:t>
      </w:r>
      <w:r>
        <w:rPr>
          <w:rFonts w:hint="eastAsia"/>
          <w:szCs w:val="21"/>
        </w:rPr>
        <w:t xml:space="preserve">                                              </w:t>
      </w:r>
      <w:r>
        <w:rPr>
          <w:szCs w:val="21"/>
        </w:rPr>
        <w:t xml:space="preserve">  </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rsidR="00CD3857" w:rsidRDefault="00B5393E">
      <w:pPr>
        <w:keepNext/>
        <w:keepLines/>
        <w:pageBreakBefore/>
        <w:spacing w:before="120" w:after="120"/>
        <w:jc w:val="left"/>
        <w:outlineLvl w:val="1"/>
        <w:rPr>
          <w:rFonts w:ascii="宋体" w:hAnsi="宋体" w:cs="宋体"/>
          <w:b/>
          <w:sz w:val="24"/>
        </w:rPr>
      </w:pPr>
      <w:bookmarkStart w:id="1058" w:name="_Toc6674"/>
      <w:bookmarkStart w:id="1059" w:name="_Toc5357"/>
      <w:bookmarkStart w:id="1060" w:name="_Toc12351"/>
      <w:bookmarkStart w:id="1061" w:name="_Toc2182"/>
      <w:r>
        <w:rPr>
          <w:rFonts w:ascii="宋体" w:hAnsi="宋体" w:cs="宋体" w:hint="eastAsia"/>
          <w:b/>
          <w:sz w:val="24"/>
        </w:rPr>
        <w:lastRenderedPageBreak/>
        <w:t>五、</w:t>
      </w:r>
      <w:bookmarkStart w:id="1062" w:name="_Toc41914690"/>
      <w:bookmarkStart w:id="1063" w:name="_Toc5299"/>
      <w:bookmarkStart w:id="1064" w:name="_Toc32506"/>
      <w:bookmarkStart w:id="1065" w:name="_Toc42676772"/>
      <w:bookmarkStart w:id="1066" w:name="_Toc9588"/>
      <w:bookmarkStart w:id="1067" w:name="_Toc25909"/>
      <w:bookmarkStart w:id="1068" w:name="_Toc7810"/>
      <w:r>
        <w:rPr>
          <w:rFonts w:ascii="宋体" w:hAnsi="宋体" w:cs="宋体" w:hint="eastAsia"/>
          <w:b/>
          <w:sz w:val="24"/>
        </w:rPr>
        <w:t>资格审查资料</w:t>
      </w:r>
      <w:bookmarkStart w:id="1069" w:name="_Toc179632828"/>
      <w:bookmarkStart w:id="1070" w:name="_Toc42676773"/>
      <w:bookmarkStart w:id="1071" w:name="_Toc41914691"/>
      <w:bookmarkStart w:id="1072" w:name="_Toc152045808"/>
      <w:bookmarkStart w:id="1073" w:name="_Toc42159614"/>
      <w:bookmarkStart w:id="1074" w:name="_Toc533109598"/>
      <w:bookmarkStart w:id="1075" w:name="_Toc152042597"/>
      <w:bookmarkStart w:id="1076" w:name="_Toc42606411"/>
      <w:bookmarkStart w:id="1077" w:name="_Toc144974876"/>
      <w:bookmarkEnd w:id="1058"/>
      <w:bookmarkEnd w:id="1059"/>
      <w:bookmarkEnd w:id="1060"/>
      <w:bookmarkEnd w:id="1061"/>
      <w:bookmarkEnd w:id="1062"/>
      <w:bookmarkEnd w:id="1063"/>
      <w:bookmarkEnd w:id="1064"/>
      <w:bookmarkEnd w:id="1065"/>
      <w:bookmarkEnd w:id="1066"/>
      <w:bookmarkEnd w:id="1067"/>
      <w:bookmarkEnd w:id="1068"/>
    </w:p>
    <w:p w:rsidR="00CD3857" w:rsidRDefault="00B5393E">
      <w:pPr>
        <w:keepNext/>
        <w:keepLines/>
        <w:spacing w:before="120" w:after="120"/>
        <w:rPr>
          <w:rFonts w:ascii="宋体" w:hAnsi="宋体" w:cs="宋体"/>
          <w:b/>
          <w:sz w:val="24"/>
        </w:rPr>
      </w:pPr>
      <w:bookmarkStart w:id="1078" w:name="_Toc19149"/>
      <w:bookmarkStart w:id="1079" w:name="_Toc20402"/>
      <w:bookmarkStart w:id="1080" w:name="_Toc10336"/>
      <w:bookmarkStart w:id="1081" w:name="_Toc11430"/>
      <w:bookmarkStart w:id="1082" w:name="_Toc2517"/>
      <w:bookmarkStart w:id="1083" w:name="_Toc27243"/>
      <w:bookmarkStart w:id="1084" w:name="_Toc11623"/>
      <w:bookmarkStart w:id="1085" w:name="_Toc26088"/>
      <w:bookmarkStart w:id="1086" w:name="_Toc10826"/>
      <w:bookmarkStart w:id="1087" w:name="_Toc13890"/>
      <w:bookmarkStart w:id="1088" w:name="_Toc17829"/>
      <w:bookmarkStart w:id="1089" w:name="_Toc3964"/>
      <w:r>
        <w:rPr>
          <w:rFonts w:ascii="宋体" w:hAnsi="宋体" w:cs="宋体" w:hint="eastAsia"/>
          <w:b/>
          <w:sz w:val="24"/>
        </w:rPr>
        <w:t>（一）投标人基本情况表</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rsidR="00CD3857" w:rsidRDefault="00B5393E">
      <w:pPr>
        <w:jc w:val="center"/>
        <w:rPr>
          <w:rFonts w:ascii="宋体" w:hAnsi="宋体" w:cs="宋体"/>
          <w:b/>
          <w:bCs/>
          <w:sz w:val="32"/>
          <w:szCs w:val="32"/>
        </w:rPr>
      </w:pPr>
      <w:r>
        <w:rPr>
          <w:rFonts w:ascii="宋体" w:hAnsi="宋体" w:cs="宋体" w:hint="eastAsia"/>
          <w:b/>
          <w:bCs/>
          <w:sz w:val="32"/>
          <w:szCs w:val="32"/>
        </w:rPr>
        <w:t>投标人基本情况表（含附件）</w:t>
      </w:r>
    </w:p>
    <w:tbl>
      <w:tblPr>
        <w:tblW w:w="9500" w:type="dxa"/>
        <w:tblInd w:w="-2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57"/>
        <w:gridCol w:w="1097"/>
        <w:gridCol w:w="944"/>
        <w:gridCol w:w="20"/>
        <w:gridCol w:w="678"/>
        <w:gridCol w:w="740"/>
        <w:gridCol w:w="68"/>
        <w:gridCol w:w="1195"/>
        <w:gridCol w:w="296"/>
        <w:gridCol w:w="251"/>
        <w:gridCol w:w="954"/>
        <w:gridCol w:w="1100"/>
      </w:tblGrid>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投标人名称</w:t>
            </w:r>
          </w:p>
        </w:tc>
        <w:tc>
          <w:tcPr>
            <w:tcW w:w="7343" w:type="dxa"/>
            <w:gridSpan w:val="11"/>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u w:val="single" w:color="FF0000"/>
              </w:rPr>
            </w:pP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注册地址</w:t>
            </w:r>
          </w:p>
        </w:tc>
        <w:tc>
          <w:tcPr>
            <w:tcW w:w="3547" w:type="dxa"/>
            <w:gridSpan w:val="6"/>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1195"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邮政编码</w:t>
            </w:r>
          </w:p>
        </w:tc>
        <w:tc>
          <w:tcPr>
            <w:tcW w:w="2601" w:type="dxa"/>
            <w:gridSpan w:val="4"/>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vMerge w:val="restart"/>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联系方式</w:t>
            </w:r>
          </w:p>
        </w:tc>
        <w:tc>
          <w:tcPr>
            <w:tcW w:w="1097"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联系人</w:t>
            </w:r>
          </w:p>
        </w:tc>
        <w:tc>
          <w:tcPr>
            <w:tcW w:w="2450" w:type="dxa"/>
            <w:gridSpan w:val="5"/>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1195"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电 话</w:t>
            </w:r>
          </w:p>
        </w:tc>
        <w:tc>
          <w:tcPr>
            <w:tcW w:w="2601" w:type="dxa"/>
            <w:gridSpan w:val="4"/>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vMerge/>
            <w:tcBorders>
              <w:top w:val="single" w:sz="4" w:space="0" w:color="auto"/>
              <w:left w:val="single" w:sz="4" w:space="0" w:color="auto"/>
              <w:bottom w:val="single" w:sz="4" w:space="0" w:color="auto"/>
              <w:right w:val="single" w:sz="4" w:space="0" w:color="auto"/>
            </w:tcBorders>
            <w:vAlign w:val="center"/>
          </w:tcPr>
          <w:p w:rsidR="00CD3857" w:rsidRDefault="00CD3857">
            <w:pPr>
              <w:widowControl/>
              <w:jc w:val="left"/>
              <w:rPr>
                <w:rFonts w:ascii="宋体" w:hAnsi="宋体" w:cs="宋体"/>
                <w:szCs w:val="21"/>
              </w:rPr>
            </w:pPr>
          </w:p>
        </w:tc>
        <w:tc>
          <w:tcPr>
            <w:tcW w:w="1097"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传  真</w:t>
            </w:r>
          </w:p>
        </w:tc>
        <w:tc>
          <w:tcPr>
            <w:tcW w:w="2450" w:type="dxa"/>
            <w:gridSpan w:val="5"/>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1195"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网 址</w:t>
            </w:r>
          </w:p>
        </w:tc>
        <w:tc>
          <w:tcPr>
            <w:tcW w:w="2601" w:type="dxa"/>
            <w:gridSpan w:val="4"/>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法定代表人</w:t>
            </w:r>
          </w:p>
        </w:tc>
        <w:tc>
          <w:tcPr>
            <w:tcW w:w="1097"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姓  名</w:t>
            </w:r>
          </w:p>
        </w:tc>
        <w:tc>
          <w:tcPr>
            <w:tcW w:w="964"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技术职称</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电话</w:t>
            </w:r>
          </w:p>
        </w:tc>
        <w:tc>
          <w:tcPr>
            <w:tcW w:w="1100" w:type="dxa"/>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技术负责人</w:t>
            </w:r>
          </w:p>
        </w:tc>
        <w:tc>
          <w:tcPr>
            <w:tcW w:w="1097"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姓  名</w:t>
            </w:r>
          </w:p>
        </w:tc>
        <w:tc>
          <w:tcPr>
            <w:tcW w:w="964"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技术职称</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电话</w:t>
            </w:r>
          </w:p>
        </w:tc>
        <w:tc>
          <w:tcPr>
            <w:tcW w:w="1100" w:type="dxa"/>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企业资质证书</w:t>
            </w:r>
          </w:p>
        </w:tc>
        <w:tc>
          <w:tcPr>
            <w:tcW w:w="7343" w:type="dxa"/>
            <w:gridSpan w:val="11"/>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ind w:firstLineChars="600" w:firstLine="1260"/>
              <w:rPr>
                <w:rFonts w:ascii="宋体" w:hAnsi="宋体" w:cs="宋体"/>
                <w:szCs w:val="21"/>
              </w:rPr>
            </w:pPr>
            <w:r>
              <w:rPr>
                <w:rFonts w:ascii="宋体" w:hAnsi="宋体" w:cs="宋体" w:hint="eastAsia"/>
                <w:szCs w:val="21"/>
              </w:rPr>
              <w:t>类型：           等级：         证书号：</w:t>
            </w: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质量管理体系证书（如有）</w:t>
            </w:r>
          </w:p>
        </w:tc>
        <w:tc>
          <w:tcPr>
            <w:tcW w:w="7343" w:type="dxa"/>
            <w:gridSpan w:val="11"/>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ind w:firstLineChars="600" w:firstLine="1260"/>
              <w:rPr>
                <w:rFonts w:ascii="宋体" w:hAnsi="宋体" w:cs="宋体"/>
                <w:szCs w:val="21"/>
              </w:rPr>
            </w:pPr>
            <w:r>
              <w:rPr>
                <w:rFonts w:ascii="宋体" w:hAnsi="宋体" w:cs="宋体" w:hint="eastAsia"/>
                <w:szCs w:val="21"/>
              </w:rPr>
              <w:t>类型：           等级：         证书号：</w:t>
            </w: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营业执照号</w:t>
            </w:r>
          </w:p>
        </w:tc>
        <w:tc>
          <w:tcPr>
            <w:tcW w:w="2041"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rPr>
                <w:rFonts w:ascii="宋体" w:hAnsi="宋体" w:cs="宋体"/>
                <w:szCs w:val="21"/>
              </w:rPr>
            </w:pPr>
          </w:p>
        </w:tc>
        <w:tc>
          <w:tcPr>
            <w:tcW w:w="5302" w:type="dxa"/>
            <w:gridSpan w:val="9"/>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员工总人数：</w:t>
            </w: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注册资本</w:t>
            </w:r>
          </w:p>
        </w:tc>
        <w:tc>
          <w:tcPr>
            <w:tcW w:w="2041"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698" w:type="dxa"/>
            <w:gridSpan w:val="2"/>
            <w:vMerge w:val="restart"/>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其中</w:t>
            </w:r>
          </w:p>
        </w:tc>
        <w:tc>
          <w:tcPr>
            <w:tcW w:w="2550" w:type="dxa"/>
            <w:gridSpan w:val="5"/>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高级职称人员</w:t>
            </w:r>
          </w:p>
        </w:tc>
        <w:tc>
          <w:tcPr>
            <w:tcW w:w="2054"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成立日期</w:t>
            </w:r>
          </w:p>
        </w:tc>
        <w:tc>
          <w:tcPr>
            <w:tcW w:w="2041"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6720" w:type="dxa"/>
            <w:gridSpan w:val="2"/>
            <w:vMerge/>
            <w:tcBorders>
              <w:top w:val="single" w:sz="4" w:space="0" w:color="auto"/>
              <w:left w:val="single" w:sz="4" w:space="0" w:color="auto"/>
              <w:bottom w:val="single" w:sz="4" w:space="0" w:color="auto"/>
              <w:right w:val="single" w:sz="4" w:space="0" w:color="auto"/>
            </w:tcBorders>
            <w:vAlign w:val="center"/>
          </w:tcPr>
          <w:p w:rsidR="00CD3857" w:rsidRDefault="00CD3857">
            <w:pPr>
              <w:widowControl/>
              <w:jc w:val="left"/>
              <w:rPr>
                <w:rFonts w:ascii="宋体" w:hAnsi="宋体" w:cs="宋体"/>
                <w:szCs w:val="21"/>
              </w:rPr>
            </w:pPr>
          </w:p>
        </w:tc>
        <w:tc>
          <w:tcPr>
            <w:tcW w:w="2550" w:type="dxa"/>
            <w:gridSpan w:val="5"/>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中级职称人员</w:t>
            </w:r>
          </w:p>
        </w:tc>
        <w:tc>
          <w:tcPr>
            <w:tcW w:w="2054"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基本账户开户银行</w:t>
            </w:r>
          </w:p>
        </w:tc>
        <w:tc>
          <w:tcPr>
            <w:tcW w:w="2041"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6720" w:type="dxa"/>
            <w:gridSpan w:val="2"/>
            <w:vMerge/>
            <w:tcBorders>
              <w:top w:val="single" w:sz="4" w:space="0" w:color="auto"/>
              <w:left w:val="single" w:sz="4" w:space="0" w:color="auto"/>
              <w:bottom w:val="single" w:sz="4" w:space="0" w:color="auto"/>
              <w:right w:val="single" w:sz="4" w:space="0" w:color="auto"/>
            </w:tcBorders>
            <w:vAlign w:val="center"/>
          </w:tcPr>
          <w:p w:rsidR="00CD3857" w:rsidRDefault="00CD3857">
            <w:pPr>
              <w:widowControl/>
              <w:jc w:val="left"/>
              <w:rPr>
                <w:rFonts w:ascii="宋体" w:hAnsi="宋体" w:cs="宋体"/>
                <w:szCs w:val="21"/>
              </w:rPr>
            </w:pPr>
          </w:p>
        </w:tc>
        <w:tc>
          <w:tcPr>
            <w:tcW w:w="2550" w:type="dxa"/>
            <w:gridSpan w:val="5"/>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技术人员数量</w:t>
            </w:r>
          </w:p>
        </w:tc>
        <w:tc>
          <w:tcPr>
            <w:tcW w:w="2054"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基本账户银行账号</w:t>
            </w:r>
          </w:p>
        </w:tc>
        <w:tc>
          <w:tcPr>
            <w:tcW w:w="2041"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c>
          <w:tcPr>
            <w:tcW w:w="6720" w:type="dxa"/>
            <w:gridSpan w:val="2"/>
            <w:vMerge/>
            <w:tcBorders>
              <w:top w:val="single" w:sz="4" w:space="0" w:color="auto"/>
              <w:left w:val="single" w:sz="4" w:space="0" w:color="auto"/>
              <w:bottom w:val="single" w:sz="4" w:space="0" w:color="auto"/>
              <w:right w:val="single" w:sz="4" w:space="0" w:color="auto"/>
            </w:tcBorders>
            <w:vAlign w:val="center"/>
          </w:tcPr>
          <w:p w:rsidR="00CD3857" w:rsidRDefault="00CD3857">
            <w:pPr>
              <w:widowControl/>
              <w:jc w:val="left"/>
              <w:rPr>
                <w:rFonts w:ascii="宋体" w:hAnsi="宋体" w:cs="宋体"/>
                <w:szCs w:val="21"/>
              </w:rPr>
            </w:pPr>
          </w:p>
        </w:tc>
        <w:tc>
          <w:tcPr>
            <w:tcW w:w="2550" w:type="dxa"/>
            <w:gridSpan w:val="5"/>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各类注册人员</w:t>
            </w:r>
          </w:p>
        </w:tc>
        <w:tc>
          <w:tcPr>
            <w:tcW w:w="2054"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jc w:val="center"/>
              <w:rPr>
                <w:rFonts w:ascii="宋体" w:hAnsi="宋体" w:cs="宋体"/>
                <w:szCs w:val="21"/>
              </w:rPr>
            </w:pPr>
          </w:p>
        </w:tc>
      </w:tr>
      <w:tr w:rsidR="00CD3857">
        <w:trPr>
          <w:trHeight w:val="454"/>
        </w:trPr>
        <w:tc>
          <w:tcPr>
            <w:tcW w:w="2158" w:type="dxa"/>
            <w:tcBorders>
              <w:top w:val="single" w:sz="4" w:space="0" w:color="auto"/>
              <w:left w:val="single" w:sz="4" w:space="0" w:color="auto"/>
              <w:bottom w:val="nil"/>
              <w:right w:val="single" w:sz="4" w:space="0" w:color="auto"/>
            </w:tcBorders>
            <w:vAlign w:val="center"/>
          </w:tcPr>
          <w:p w:rsidR="00CD3857" w:rsidRDefault="00B5393E">
            <w:pPr>
              <w:topLinePunct/>
              <w:spacing w:line="360" w:lineRule="exact"/>
              <w:ind w:firstLineChars="100" w:firstLine="210"/>
              <w:jc w:val="center"/>
              <w:rPr>
                <w:rFonts w:ascii="宋体" w:hAnsi="宋体" w:cs="宋体"/>
                <w:szCs w:val="21"/>
              </w:rPr>
            </w:pPr>
            <w:r>
              <w:rPr>
                <w:rFonts w:ascii="宋体" w:hAnsi="宋体" w:cs="宋体" w:hint="eastAsia"/>
                <w:szCs w:val="21"/>
              </w:rPr>
              <w:t>经营范围</w:t>
            </w:r>
          </w:p>
        </w:tc>
        <w:tc>
          <w:tcPr>
            <w:tcW w:w="7343" w:type="dxa"/>
            <w:gridSpan w:val="11"/>
            <w:tcBorders>
              <w:top w:val="single" w:sz="4" w:space="0" w:color="auto"/>
              <w:left w:val="single" w:sz="4" w:space="0" w:color="auto"/>
              <w:bottom w:val="nil"/>
              <w:right w:val="single" w:sz="4" w:space="0" w:color="auto"/>
            </w:tcBorders>
            <w:vAlign w:val="center"/>
          </w:tcPr>
          <w:p w:rsidR="00CD3857" w:rsidRDefault="00CD3857">
            <w:pPr>
              <w:topLinePunct/>
              <w:spacing w:line="360" w:lineRule="exact"/>
              <w:rPr>
                <w:rFonts w:ascii="宋体" w:hAnsi="宋体" w:cs="宋体"/>
                <w:szCs w:val="21"/>
              </w:rPr>
            </w:pPr>
          </w:p>
        </w:tc>
      </w:tr>
      <w:tr w:rsidR="00CD3857">
        <w:trPr>
          <w:trHeight w:val="1828"/>
        </w:trPr>
        <w:tc>
          <w:tcPr>
            <w:tcW w:w="2158" w:type="dxa"/>
            <w:tcBorders>
              <w:top w:val="single" w:sz="4" w:space="0" w:color="auto"/>
              <w:left w:val="single" w:sz="4" w:space="0" w:color="auto"/>
              <w:bottom w:val="nil"/>
              <w:right w:val="single" w:sz="4" w:space="0" w:color="auto"/>
            </w:tcBorders>
            <w:vAlign w:val="center"/>
          </w:tcPr>
          <w:p w:rsidR="00CD3857" w:rsidRDefault="00B5393E">
            <w:pPr>
              <w:topLinePunct/>
              <w:ind w:firstLineChars="100" w:firstLine="210"/>
              <w:jc w:val="center"/>
              <w:rPr>
                <w:rFonts w:ascii="宋体" w:hAnsi="宋体" w:cs="宋体"/>
                <w:szCs w:val="21"/>
              </w:rPr>
            </w:pPr>
            <w:r>
              <w:rPr>
                <w:rFonts w:ascii="宋体" w:hAnsi="宋体" w:cs="宋体" w:hint="eastAsia"/>
                <w:szCs w:val="21"/>
              </w:rPr>
              <w:t>投标人关联企业情况（包括但不限于与投标人法定代表人为同一人或者存在控股、管理关系的不同单位）</w:t>
            </w:r>
          </w:p>
        </w:tc>
        <w:tc>
          <w:tcPr>
            <w:tcW w:w="7343" w:type="dxa"/>
            <w:gridSpan w:val="11"/>
            <w:tcBorders>
              <w:top w:val="single" w:sz="4" w:space="0" w:color="auto"/>
              <w:left w:val="single" w:sz="4" w:space="0" w:color="auto"/>
              <w:bottom w:val="nil"/>
              <w:right w:val="single" w:sz="4" w:space="0" w:color="auto"/>
            </w:tcBorders>
            <w:vAlign w:val="center"/>
          </w:tcPr>
          <w:p w:rsidR="00CD3857" w:rsidRDefault="00CD3857">
            <w:pPr>
              <w:topLinePunct/>
              <w:spacing w:line="360" w:lineRule="exact"/>
              <w:rPr>
                <w:rFonts w:ascii="宋体" w:hAnsi="宋体" w:cs="宋体"/>
                <w:szCs w:val="21"/>
              </w:rPr>
            </w:pPr>
          </w:p>
        </w:tc>
      </w:tr>
      <w:tr w:rsidR="00CD3857">
        <w:trPr>
          <w:trHeight w:val="680"/>
        </w:trPr>
        <w:tc>
          <w:tcPr>
            <w:tcW w:w="2158" w:type="dxa"/>
            <w:tcBorders>
              <w:top w:val="single" w:sz="4" w:space="0" w:color="auto"/>
              <w:left w:val="single" w:sz="4" w:space="0" w:color="auto"/>
              <w:bottom w:val="single" w:sz="4" w:space="0" w:color="auto"/>
              <w:right w:val="single" w:sz="4" w:space="0" w:color="auto"/>
            </w:tcBorders>
            <w:vAlign w:val="center"/>
          </w:tcPr>
          <w:p w:rsidR="00CD3857" w:rsidRDefault="00B5393E">
            <w:pPr>
              <w:topLinePunct/>
              <w:spacing w:line="360" w:lineRule="exact"/>
              <w:jc w:val="center"/>
              <w:rPr>
                <w:rFonts w:ascii="宋体" w:hAnsi="宋体" w:cs="宋体"/>
                <w:szCs w:val="21"/>
              </w:rPr>
            </w:pPr>
            <w:r>
              <w:rPr>
                <w:rFonts w:ascii="宋体" w:hAnsi="宋体" w:cs="宋体" w:hint="eastAsia"/>
                <w:szCs w:val="21"/>
              </w:rPr>
              <w:t>备注</w:t>
            </w:r>
          </w:p>
        </w:tc>
        <w:tc>
          <w:tcPr>
            <w:tcW w:w="7343" w:type="dxa"/>
            <w:gridSpan w:val="11"/>
            <w:tcBorders>
              <w:top w:val="single" w:sz="4" w:space="0" w:color="auto"/>
              <w:left w:val="single" w:sz="4" w:space="0" w:color="auto"/>
              <w:bottom w:val="single" w:sz="4" w:space="0" w:color="auto"/>
              <w:right w:val="single" w:sz="4" w:space="0" w:color="auto"/>
            </w:tcBorders>
            <w:vAlign w:val="center"/>
          </w:tcPr>
          <w:p w:rsidR="00CD3857" w:rsidRDefault="00CD3857">
            <w:pPr>
              <w:topLinePunct/>
              <w:spacing w:line="360" w:lineRule="exact"/>
              <w:rPr>
                <w:rFonts w:ascii="宋体" w:hAnsi="宋体" w:cs="宋体"/>
                <w:szCs w:val="21"/>
              </w:rPr>
            </w:pPr>
          </w:p>
        </w:tc>
      </w:tr>
    </w:tbl>
    <w:p w:rsidR="00CD3857" w:rsidRDefault="00B5393E">
      <w:pPr>
        <w:rPr>
          <w:rFonts w:ascii="宋体" w:hAnsi="宋体" w:cs="宋体"/>
          <w:kern w:val="0"/>
          <w:szCs w:val="21"/>
        </w:rPr>
      </w:pPr>
      <w:r>
        <w:rPr>
          <w:rFonts w:ascii="宋体" w:hAnsi="宋体" w:cs="宋体" w:hint="eastAsia"/>
          <w:kern w:val="0"/>
          <w:szCs w:val="21"/>
        </w:rPr>
        <w:t>说明：</w:t>
      </w:r>
    </w:p>
    <w:p w:rsidR="00CD3857" w:rsidRDefault="00B5393E">
      <w:pPr>
        <w:rPr>
          <w:rFonts w:ascii="宋体" w:hAnsi="宋体" w:cs="宋体"/>
          <w:kern w:val="0"/>
          <w:szCs w:val="21"/>
        </w:rPr>
      </w:pPr>
      <w:r>
        <w:rPr>
          <w:rFonts w:ascii="宋体" w:hAnsi="宋体" w:cs="宋体" w:hint="eastAsia"/>
          <w:kern w:val="0"/>
          <w:szCs w:val="21"/>
        </w:rPr>
        <w:t>1.投标人编制投标文件时，应将</w:t>
      </w:r>
      <w:r>
        <w:rPr>
          <w:rFonts w:ascii="宋体" w:hAnsi="宋体" w:cs="宋体" w:hint="eastAsia"/>
          <w:kern w:val="0"/>
          <w:szCs w:val="21"/>
          <w:u w:val="single"/>
        </w:rPr>
        <w:t xml:space="preserve">  （</w:t>
      </w:r>
      <w:r>
        <w:rPr>
          <w:rFonts w:ascii="宋体" w:hAnsi="宋体" w:cs="宋体" w:hint="eastAsia"/>
          <w:szCs w:val="21"/>
          <w:u w:val="single"/>
        </w:rPr>
        <w:t>投标人须知前附表</w:t>
      </w:r>
      <w:r>
        <w:rPr>
          <w:rFonts w:ascii="宋体" w:hAnsi="宋体" w:cs="宋体" w:hint="eastAsia"/>
          <w:kern w:val="0"/>
          <w:szCs w:val="21"/>
          <w:u w:val="single"/>
        </w:rPr>
        <w:t>3.1.1款规定的材料）</w:t>
      </w:r>
      <w:r>
        <w:rPr>
          <w:rFonts w:ascii="宋体" w:hAnsi="宋体" w:cs="宋体" w:hint="eastAsia"/>
          <w:kern w:val="0"/>
          <w:szCs w:val="21"/>
        </w:rPr>
        <w:t>作为本表的附件</w:t>
      </w:r>
      <w:r>
        <w:rPr>
          <w:rFonts w:ascii="宋体" w:hAnsi="宋体" w:cs="宋体" w:hint="eastAsia"/>
          <w:szCs w:val="21"/>
        </w:rPr>
        <w:t>。</w:t>
      </w:r>
    </w:p>
    <w:p w:rsidR="00CD3857" w:rsidRDefault="00B5393E">
      <w:pPr>
        <w:rPr>
          <w:rFonts w:ascii="宋体" w:hAnsi="宋体" w:cs="宋体"/>
          <w:b/>
          <w:szCs w:val="21"/>
        </w:rPr>
      </w:pPr>
      <w:r>
        <w:rPr>
          <w:rFonts w:ascii="宋体" w:hAnsi="宋体" w:cs="宋体" w:hint="eastAsia"/>
          <w:szCs w:val="21"/>
        </w:rPr>
        <w:t>2.</w:t>
      </w:r>
      <w:r>
        <w:rPr>
          <w:rFonts w:ascii="宋体" w:hAnsi="宋体" w:cs="宋体" w:hint="eastAsia"/>
          <w:kern w:val="0"/>
          <w:szCs w:val="21"/>
          <w:u w:val="single"/>
        </w:rPr>
        <w:t>（</w:t>
      </w:r>
      <w:r>
        <w:rPr>
          <w:rFonts w:ascii="宋体" w:hAnsi="宋体" w:cs="宋体" w:hint="eastAsia"/>
          <w:szCs w:val="21"/>
          <w:u w:val="single"/>
        </w:rPr>
        <w:t>投标人须知前附表</w:t>
      </w:r>
      <w:r>
        <w:rPr>
          <w:rFonts w:ascii="宋体" w:hAnsi="宋体" w:cs="宋体" w:hint="eastAsia"/>
          <w:kern w:val="0"/>
          <w:szCs w:val="21"/>
          <w:u w:val="single"/>
        </w:rPr>
        <w:t>3.1.1款规定材料）</w:t>
      </w:r>
      <w:r>
        <w:rPr>
          <w:rFonts w:ascii="宋体" w:hAnsi="宋体" w:cs="宋体" w:hint="eastAsia"/>
          <w:szCs w:val="21"/>
        </w:rPr>
        <w:t>从</w:t>
      </w:r>
      <w:r>
        <w:rPr>
          <w:rFonts w:ascii="宋体" w:hAnsi="宋体" w:cs="宋体" w:hint="eastAsia"/>
          <w:b/>
          <w:bCs/>
          <w:szCs w:val="21"/>
        </w:rPr>
        <w:t>江苏省公共资源交易经营主体信息库系统中</w:t>
      </w:r>
      <w:r>
        <w:rPr>
          <w:rFonts w:ascii="宋体" w:hAnsi="宋体" w:cs="宋体" w:hint="eastAsia"/>
          <w:szCs w:val="21"/>
        </w:rPr>
        <w:t>获取；</w:t>
      </w:r>
      <w:bookmarkStart w:id="1090" w:name="_Toc42676774"/>
      <w:bookmarkStart w:id="1091" w:name="_Toc17566"/>
      <w:bookmarkStart w:id="1092" w:name="_Toc42606412"/>
      <w:bookmarkStart w:id="1093" w:name="_Toc16248"/>
      <w:bookmarkStart w:id="1094" w:name="_Toc41914692"/>
      <w:bookmarkStart w:id="1095" w:name="_Toc3916"/>
      <w:bookmarkStart w:id="1096" w:name="_Toc14207"/>
      <w:bookmarkStart w:id="1097" w:name="_Toc20281"/>
      <w:bookmarkStart w:id="1098" w:name="_Toc42159615"/>
      <w:bookmarkStart w:id="1099" w:name="_Toc18623"/>
      <w:bookmarkStart w:id="1100" w:name="_Toc17095"/>
      <w:r>
        <w:rPr>
          <w:rFonts w:ascii="宋体" w:hAnsi="宋体" w:cs="宋体" w:hint="eastAsia"/>
          <w:b/>
          <w:szCs w:val="21"/>
        </w:rPr>
        <w:br w:type="page"/>
      </w:r>
      <w:r>
        <w:rPr>
          <w:rFonts w:ascii="宋体" w:hAnsi="宋体" w:cs="宋体" w:hint="eastAsia"/>
          <w:b/>
          <w:sz w:val="24"/>
        </w:rPr>
        <w:lastRenderedPageBreak/>
        <w:t>（二）项目负责人简历表</w:t>
      </w:r>
      <w:bookmarkEnd w:id="1090"/>
      <w:bookmarkEnd w:id="1091"/>
      <w:bookmarkEnd w:id="1092"/>
      <w:bookmarkEnd w:id="1093"/>
      <w:bookmarkEnd w:id="1094"/>
      <w:bookmarkEnd w:id="1095"/>
      <w:bookmarkEnd w:id="1096"/>
      <w:bookmarkEnd w:id="1097"/>
      <w:bookmarkEnd w:id="1098"/>
      <w:bookmarkEnd w:id="1099"/>
      <w:bookmarkEnd w:id="1100"/>
    </w:p>
    <w:p w:rsidR="00CD3857" w:rsidRDefault="00B5393E">
      <w:pPr>
        <w:jc w:val="center"/>
        <w:rPr>
          <w:rFonts w:ascii="宋体" w:hAnsi="宋体" w:cs="宋体"/>
          <w:b/>
          <w:bCs/>
          <w:sz w:val="32"/>
          <w:szCs w:val="32"/>
        </w:rPr>
      </w:pPr>
      <w:r>
        <w:rPr>
          <w:rFonts w:ascii="宋体" w:hAnsi="宋体" w:cs="宋体" w:hint="eastAsia"/>
          <w:b/>
          <w:bCs/>
          <w:sz w:val="32"/>
          <w:szCs w:val="32"/>
        </w:rPr>
        <w:t>项目负责人简历表</w:t>
      </w:r>
    </w:p>
    <w:p w:rsidR="00CD3857" w:rsidRDefault="00CD3857">
      <w:pPr>
        <w:rPr>
          <w:rFonts w:ascii="宋体" w:hAnsi="宋体" w:cs="宋体"/>
          <w:b/>
          <w:szCs w:val="21"/>
        </w:rPr>
      </w:pPr>
    </w:p>
    <w:tbl>
      <w:tblPr>
        <w:tblW w:w="9650"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273"/>
        <w:gridCol w:w="1552"/>
        <w:gridCol w:w="1295"/>
        <w:gridCol w:w="283"/>
        <w:gridCol w:w="851"/>
        <w:gridCol w:w="93"/>
        <w:gridCol w:w="1608"/>
        <w:gridCol w:w="1134"/>
        <w:gridCol w:w="1176"/>
      </w:tblGrid>
      <w:tr w:rsidR="00CD3857">
        <w:trPr>
          <w:cantSplit/>
          <w:trHeight w:val="90"/>
        </w:trPr>
        <w:tc>
          <w:tcPr>
            <w:tcW w:w="1656"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姓名</w:t>
            </w:r>
          </w:p>
        </w:tc>
        <w:tc>
          <w:tcPr>
            <w:tcW w:w="1552" w:type="dxa"/>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年龄</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注册证号</w:t>
            </w: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r>
      <w:tr w:rsidR="00CD3857">
        <w:trPr>
          <w:cantSplit/>
          <w:trHeight w:val="90"/>
        </w:trPr>
        <w:tc>
          <w:tcPr>
            <w:tcW w:w="1656"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职称</w:t>
            </w:r>
          </w:p>
        </w:tc>
        <w:tc>
          <w:tcPr>
            <w:tcW w:w="1552" w:type="dxa"/>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学历</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拟在本项目任职</w:t>
            </w: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r>
      <w:tr w:rsidR="00CD3857">
        <w:trPr>
          <w:cantSplit/>
          <w:trHeight w:val="90"/>
        </w:trPr>
        <w:tc>
          <w:tcPr>
            <w:tcW w:w="1656"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工作年限</w:t>
            </w:r>
          </w:p>
        </w:tc>
        <w:tc>
          <w:tcPr>
            <w:tcW w:w="2847"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从事勘察设计工作年限</w:t>
            </w: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r>
      <w:tr w:rsidR="00CD3857">
        <w:trPr>
          <w:cantSplit/>
          <w:trHeight w:val="90"/>
        </w:trPr>
        <w:tc>
          <w:tcPr>
            <w:tcW w:w="1656"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毕业学校</w:t>
            </w:r>
          </w:p>
        </w:tc>
        <w:tc>
          <w:tcPr>
            <w:tcW w:w="7992" w:type="dxa"/>
            <w:gridSpan w:val="8"/>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年毕业于</w:t>
            </w:r>
            <w:r>
              <w:rPr>
                <w:rFonts w:ascii="宋体" w:hAnsi="宋体" w:cs="宋体" w:hint="eastAsia"/>
                <w:szCs w:val="21"/>
                <w:u w:val="single"/>
              </w:rPr>
              <w:t xml:space="preserve">        </w:t>
            </w:r>
            <w:r>
              <w:rPr>
                <w:rFonts w:ascii="宋体" w:hAnsi="宋体" w:cs="宋体" w:hint="eastAsia"/>
                <w:szCs w:val="21"/>
              </w:rPr>
              <w:t>学校</w:t>
            </w:r>
            <w:r>
              <w:rPr>
                <w:rFonts w:ascii="宋体" w:hAnsi="宋体" w:cs="宋体" w:hint="eastAsia"/>
                <w:szCs w:val="21"/>
                <w:u w:val="single"/>
              </w:rPr>
              <w:t xml:space="preserve">        </w:t>
            </w:r>
            <w:r>
              <w:rPr>
                <w:rFonts w:ascii="宋体" w:hAnsi="宋体" w:cs="宋体" w:hint="eastAsia"/>
                <w:szCs w:val="21"/>
              </w:rPr>
              <w:t>专业</w:t>
            </w:r>
          </w:p>
        </w:tc>
      </w:tr>
      <w:tr w:rsidR="00CD3857">
        <w:trPr>
          <w:cantSplit/>
          <w:trHeight w:val="90"/>
        </w:trPr>
        <w:tc>
          <w:tcPr>
            <w:tcW w:w="9648" w:type="dxa"/>
            <w:gridSpan w:val="10"/>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其他各类工程类注册执业（职业）资格</w:t>
            </w:r>
          </w:p>
        </w:tc>
      </w:tr>
      <w:tr w:rsidR="00CD3857">
        <w:trPr>
          <w:cantSplit/>
          <w:trHeight w:val="90"/>
        </w:trPr>
        <w:tc>
          <w:tcPr>
            <w:tcW w:w="1384"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编号</w:t>
            </w:r>
          </w:p>
        </w:tc>
        <w:tc>
          <w:tcPr>
            <w:tcW w:w="3402" w:type="dxa"/>
            <w:gridSpan w:val="4"/>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工程类注册执业（职业）资格名称</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注册证号</w:t>
            </w: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专业</w:t>
            </w:r>
          </w:p>
        </w:tc>
      </w:tr>
      <w:tr w:rsidR="00CD3857">
        <w:trPr>
          <w:cantSplit/>
          <w:trHeight w:val="90"/>
        </w:trPr>
        <w:tc>
          <w:tcPr>
            <w:tcW w:w="1384" w:type="dxa"/>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3402" w:type="dxa"/>
            <w:gridSpan w:val="4"/>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r>
      <w:tr w:rsidR="00CD3857">
        <w:trPr>
          <w:cantSplit/>
          <w:trHeight w:val="90"/>
        </w:trPr>
        <w:tc>
          <w:tcPr>
            <w:tcW w:w="1384" w:type="dxa"/>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3402" w:type="dxa"/>
            <w:gridSpan w:val="4"/>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r>
      <w:tr w:rsidR="00CD3857">
        <w:trPr>
          <w:cantSplit/>
          <w:trHeight w:val="90"/>
        </w:trPr>
        <w:tc>
          <w:tcPr>
            <w:tcW w:w="1384" w:type="dxa"/>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3402" w:type="dxa"/>
            <w:gridSpan w:val="4"/>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r>
      <w:tr w:rsidR="00CD3857">
        <w:trPr>
          <w:cantSplit/>
          <w:trHeight w:val="90"/>
        </w:trPr>
        <w:tc>
          <w:tcPr>
            <w:tcW w:w="1384" w:type="dxa"/>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3402" w:type="dxa"/>
            <w:gridSpan w:val="4"/>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r>
      <w:tr w:rsidR="00CD3857">
        <w:trPr>
          <w:cantSplit/>
          <w:trHeight w:val="90"/>
        </w:trPr>
        <w:tc>
          <w:tcPr>
            <w:tcW w:w="1384"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w:t>
            </w:r>
          </w:p>
        </w:tc>
        <w:tc>
          <w:tcPr>
            <w:tcW w:w="3402" w:type="dxa"/>
            <w:gridSpan w:val="4"/>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c>
          <w:tcPr>
            <w:tcW w:w="2310" w:type="dxa"/>
            <w:gridSpan w:val="2"/>
            <w:tcBorders>
              <w:top w:val="single" w:sz="4" w:space="0" w:color="auto"/>
              <w:left w:val="single" w:sz="4" w:space="0" w:color="auto"/>
              <w:bottom w:val="single" w:sz="4" w:space="0" w:color="auto"/>
              <w:right w:val="single" w:sz="4" w:space="0" w:color="auto"/>
            </w:tcBorders>
            <w:vAlign w:val="center"/>
          </w:tcPr>
          <w:p w:rsidR="00CD3857" w:rsidRDefault="00CD3857">
            <w:pPr>
              <w:jc w:val="center"/>
              <w:rPr>
                <w:rFonts w:ascii="宋体" w:hAnsi="宋体" w:cs="宋体"/>
                <w:szCs w:val="21"/>
              </w:rPr>
            </w:pPr>
          </w:p>
        </w:tc>
      </w:tr>
      <w:tr w:rsidR="00CD3857">
        <w:trPr>
          <w:cantSplit/>
          <w:trHeight w:val="90"/>
        </w:trPr>
        <w:tc>
          <w:tcPr>
            <w:tcW w:w="9648" w:type="dxa"/>
            <w:gridSpan w:val="10"/>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已完成项目情况</w:t>
            </w: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建设单位</w:t>
            </w:r>
          </w:p>
        </w:tc>
        <w:tc>
          <w:tcPr>
            <w:tcW w:w="1552"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项目名称</w:t>
            </w:r>
          </w:p>
        </w:tc>
        <w:tc>
          <w:tcPr>
            <w:tcW w:w="1295"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建设</w:t>
            </w:r>
          </w:p>
          <w:p w:rsidR="00CD3857" w:rsidRDefault="00B5393E">
            <w:pPr>
              <w:jc w:val="center"/>
              <w:rPr>
                <w:rFonts w:ascii="宋体" w:hAnsi="宋体" w:cs="宋体"/>
                <w:szCs w:val="21"/>
              </w:rPr>
            </w:pPr>
            <w:r>
              <w:rPr>
                <w:rFonts w:ascii="宋体" w:hAnsi="宋体" w:cs="宋体" w:hint="eastAsia"/>
                <w:szCs w:val="21"/>
              </w:rPr>
              <w:t>规模</w:t>
            </w:r>
          </w:p>
        </w:tc>
        <w:tc>
          <w:tcPr>
            <w:tcW w:w="1227" w:type="dxa"/>
            <w:gridSpan w:val="3"/>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服务期限</w:t>
            </w:r>
          </w:p>
        </w:tc>
        <w:tc>
          <w:tcPr>
            <w:tcW w:w="1608"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合同质量标准</w:t>
            </w:r>
          </w:p>
        </w:tc>
        <w:tc>
          <w:tcPr>
            <w:tcW w:w="1134"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质量评定</w:t>
            </w:r>
          </w:p>
          <w:p w:rsidR="00CD3857" w:rsidRDefault="00B5393E">
            <w:pPr>
              <w:jc w:val="center"/>
              <w:rPr>
                <w:rFonts w:ascii="宋体" w:hAnsi="宋体" w:cs="宋体"/>
                <w:szCs w:val="21"/>
              </w:rPr>
            </w:pPr>
            <w:r>
              <w:rPr>
                <w:rFonts w:ascii="宋体" w:hAnsi="宋体" w:cs="宋体" w:hint="eastAsia"/>
                <w:szCs w:val="21"/>
              </w:rPr>
              <w:t>等级</w:t>
            </w:r>
          </w:p>
        </w:tc>
        <w:tc>
          <w:tcPr>
            <w:tcW w:w="1176" w:type="dxa"/>
            <w:tcBorders>
              <w:top w:val="single" w:sz="4" w:space="0" w:color="auto"/>
              <w:left w:val="single" w:sz="4" w:space="0" w:color="auto"/>
              <w:bottom w:val="single" w:sz="4" w:space="0" w:color="auto"/>
              <w:right w:val="single" w:sz="4" w:space="0" w:color="auto"/>
            </w:tcBorders>
            <w:vAlign w:val="center"/>
          </w:tcPr>
          <w:p w:rsidR="00CD3857" w:rsidRDefault="00B5393E">
            <w:pPr>
              <w:jc w:val="center"/>
              <w:rPr>
                <w:rFonts w:ascii="宋体" w:hAnsi="宋体" w:cs="宋体"/>
                <w:szCs w:val="21"/>
              </w:rPr>
            </w:pPr>
            <w:r>
              <w:rPr>
                <w:rFonts w:ascii="宋体" w:hAnsi="宋体" w:cs="宋体" w:hint="eastAsia"/>
                <w:szCs w:val="21"/>
              </w:rPr>
              <w:t>担任</w:t>
            </w:r>
          </w:p>
          <w:p w:rsidR="00CD3857" w:rsidRDefault="00B5393E">
            <w:pPr>
              <w:jc w:val="center"/>
              <w:rPr>
                <w:rFonts w:ascii="宋体" w:hAnsi="宋体" w:cs="宋体"/>
                <w:szCs w:val="21"/>
              </w:rPr>
            </w:pPr>
            <w:r>
              <w:rPr>
                <w:rFonts w:ascii="宋体" w:hAnsi="宋体" w:cs="宋体" w:hint="eastAsia"/>
                <w:szCs w:val="21"/>
              </w:rPr>
              <w:t>职务</w:t>
            </w: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r w:rsidR="00CD3857">
        <w:trPr>
          <w:trHeight w:val="90"/>
        </w:trPr>
        <w:tc>
          <w:tcPr>
            <w:tcW w:w="1656" w:type="dxa"/>
            <w:gridSpan w:val="2"/>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552"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95"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227" w:type="dxa"/>
            <w:gridSpan w:val="3"/>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608"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c>
          <w:tcPr>
            <w:tcW w:w="1176" w:type="dxa"/>
            <w:tcBorders>
              <w:top w:val="single" w:sz="4" w:space="0" w:color="auto"/>
              <w:left w:val="single" w:sz="4" w:space="0" w:color="auto"/>
              <w:bottom w:val="single" w:sz="4" w:space="0" w:color="auto"/>
              <w:right w:val="single" w:sz="4" w:space="0" w:color="auto"/>
            </w:tcBorders>
          </w:tcPr>
          <w:p w:rsidR="00CD3857" w:rsidRDefault="00CD3857">
            <w:pPr>
              <w:rPr>
                <w:rFonts w:ascii="宋体" w:hAnsi="宋体" w:cs="宋体"/>
                <w:szCs w:val="21"/>
              </w:rPr>
            </w:pPr>
          </w:p>
        </w:tc>
      </w:tr>
    </w:tbl>
    <w:p w:rsidR="00CD3857" w:rsidRDefault="00B5393E">
      <w:pPr>
        <w:rPr>
          <w:rFonts w:ascii="宋体" w:hAnsi="宋体" w:cs="宋体"/>
          <w:kern w:val="0"/>
          <w:szCs w:val="21"/>
        </w:rPr>
      </w:pPr>
      <w:r>
        <w:rPr>
          <w:rFonts w:ascii="宋体" w:hAnsi="宋体" w:cs="宋体" w:hint="eastAsia"/>
          <w:kern w:val="0"/>
          <w:szCs w:val="21"/>
        </w:rPr>
        <w:t>说明：</w:t>
      </w:r>
    </w:p>
    <w:p w:rsidR="00CD3857" w:rsidRDefault="00B5393E">
      <w:pPr>
        <w:rPr>
          <w:rFonts w:ascii="宋体" w:hAnsi="宋体" w:cs="宋体"/>
          <w:kern w:val="0"/>
          <w:szCs w:val="21"/>
        </w:rPr>
      </w:pPr>
      <w:r>
        <w:rPr>
          <w:rFonts w:ascii="宋体" w:hAnsi="宋体" w:cs="宋体" w:hint="eastAsia"/>
          <w:kern w:val="0"/>
          <w:szCs w:val="21"/>
        </w:rPr>
        <w:t>1.投标人编制投标文件时，应将项目负责人</w:t>
      </w:r>
      <w:r>
        <w:rPr>
          <w:rFonts w:ascii="宋体" w:hAnsi="宋体" w:cs="宋体" w:hint="eastAsia"/>
          <w:kern w:val="0"/>
          <w:szCs w:val="21"/>
          <w:u w:val="single"/>
        </w:rPr>
        <w:t xml:space="preserve">  （</w:t>
      </w:r>
      <w:r>
        <w:rPr>
          <w:rFonts w:ascii="宋体" w:hAnsi="宋体" w:cs="宋体" w:hint="eastAsia"/>
          <w:szCs w:val="21"/>
          <w:u w:val="single"/>
        </w:rPr>
        <w:t>投标人须知前附表</w:t>
      </w:r>
      <w:r>
        <w:rPr>
          <w:rFonts w:ascii="宋体" w:hAnsi="宋体" w:cs="宋体" w:hint="eastAsia"/>
          <w:kern w:val="0"/>
          <w:szCs w:val="21"/>
          <w:u w:val="single"/>
        </w:rPr>
        <w:t>3.1.1款规定的材料）</w:t>
      </w:r>
      <w:r>
        <w:rPr>
          <w:rFonts w:ascii="宋体" w:hAnsi="宋体" w:cs="宋体" w:hint="eastAsia"/>
          <w:kern w:val="0"/>
          <w:szCs w:val="21"/>
        </w:rPr>
        <w:t>作为本表的附件</w:t>
      </w:r>
      <w:r>
        <w:rPr>
          <w:rFonts w:ascii="宋体" w:hAnsi="宋体" w:cs="宋体" w:hint="eastAsia"/>
          <w:szCs w:val="21"/>
        </w:rPr>
        <w:t>。</w:t>
      </w:r>
    </w:p>
    <w:p w:rsidR="00CD3857" w:rsidRDefault="00B5393E">
      <w:pPr>
        <w:rPr>
          <w:rFonts w:ascii="宋体" w:hAnsi="宋体" w:cs="宋体"/>
          <w:szCs w:val="21"/>
        </w:rPr>
      </w:pPr>
      <w:r>
        <w:rPr>
          <w:rFonts w:ascii="宋体" w:hAnsi="宋体" w:cs="宋体" w:hint="eastAsia"/>
          <w:szCs w:val="21"/>
        </w:rPr>
        <w:t>2.</w:t>
      </w:r>
      <w:r>
        <w:rPr>
          <w:rFonts w:ascii="宋体" w:hAnsi="宋体" w:cs="宋体" w:hint="eastAsia"/>
          <w:kern w:val="0"/>
          <w:szCs w:val="21"/>
          <w:u w:val="single"/>
        </w:rPr>
        <w:t>（</w:t>
      </w:r>
      <w:r>
        <w:rPr>
          <w:rFonts w:ascii="宋体" w:hAnsi="宋体" w:cs="宋体" w:hint="eastAsia"/>
          <w:szCs w:val="21"/>
          <w:u w:val="single"/>
        </w:rPr>
        <w:t>投标人须知前附表</w:t>
      </w:r>
      <w:r>
        <w:rPr>
          <w:rFonts w:ascii="宋体" w:hAnsi="宋体" w:cs="宋体" w:hint="eastAsia"/>
          <w:kern w:val="0"/>
          <w:szCs w:val="21"/>
          <w:u w:val="single"/>
        </w:rPr>
        <w:t>3.1.1款规定的材料）</w:t>
      </w:r>
      <w:r>
        <w:rPr>
          <w:rFonts w:ascii="宋体" w:hAnsi="宋体" w:cs="宋体" w:hint="eastAsia"/>
          <w:szCs w:val="21"/>
        </w:rPr>
        <w:t>从</w:t>
      </w:r>
      <w:r>
        <w:rPr>
          <w:rFonts w:ascii="宋体" w:hAnsi="宋体" w:cs="宋体" w:hint="eastAsia"/>
          <w:b/>
          <w:bCs/>
          <w:szCs w:val="21"/>
        </w:rPr>
        <w:t>江苏省公共资源交易经营主体信息库系统中</w:t>
      </w:r>
      <w:r>
        <w:rPr>
          <w:rFonts w:ascii="宋体" w:hAnsi="宋体" w:cs="宋体" w:hint="eastAsia"/>
          <w:szCs w:val="21"/>
        </w:rPr>
        <w:t>获取；</w:t>
      </w:r>
    </w:p>
    <w:p w:rsidR="00CD3857" w:rsidRDefault="00CD3857">
      <w:pPr>
        <w:rPr>
          <w:rFonts w:ascii="宋体" w:hAnsi="宋体" w:cs="宋体"/>
          <w:b/>
          <w:szCs w:val="21"/>
        </w:rPr>
      </w:pPr>
    </w:p>
    <w:p w:rsidR="00CD3857" w:rsidRDefault="00CD3857">
      <w:pPr>
        <w:rPr>
          <w:rFonts w:ascii="宋体" w:hAnsi="宋体" w:cs="宋体"/>
          <w:b/>
          <w:szCs w:val="21"/>
        </w:rPr>
      </w:pPr>
    </w:p>
    <w:p w:rsidR="00CD3857" w:rsidRDefault="00CD3857">
      <w:pPr>
        <w:rPr>
          <w:rFonts w:ascii="宋体" w:hAnsi="宋体" w:cs="宋体"/>
          <w:b/>
          <w:szCs w:val="21"/>
        </w:rPr>
      </w:pPr>
    </w:p>
    <w:p w:rsidR="00CD3857" w:rsidRDefault="00CD3857">
      <w:pPr>
        <w:rPr>
          <w:rFonts w:ascii="宋体" w:hAnsi="宋体" w:cs="宋体"/>
          <w:b/>
          <w:szCs w:val="21"/>
        </w:rPr>
      </w:pPr>
    </w:p>
    <w:p w:rsidR="00CD3857" w:rsidRDefault="00CD3857">
      <w:pPr>
        <w:rPr>
          <w:rFonts w:ascii="宋体" w:hAnsi="宋体" w:cs="宋体"/>
          <w:b/>
          <w:szCs w:val="21"/>
        </w:rPr>
      </w:pPr>
    </w:p>
    <w:p w:rsidR="00CD3857" w:rsidRDefault="00CD3857">
      <w:pPr>
        <w:rPr>
          <w:rFonts w:ascii="宋体" w:hAnsi="宋体" w:cs="宋体"/>
          <w:b/>
          <w:szCs w:val="21"/>
        </w:rPr>
      </w:pPr>
    </w:p>
    <w:p w:rsidR="00CD3857" w:rsidRDefault="00CD3857">
      <w:pPr>
        <w:rPr>
          <w:rFonts w:ascii="宋体" w:hAnsi="宋体" w:cs="宋体"/>
          <w:b/>
          <w:szCs w:val="21"/>
        </w:rPr>
      </w:pPr>
    </w:p>
    <w:p w:rsidR="00CD3857" w:rsidRDefault="00B5393E">
      <w:pPr>
        <w:keepNext/>
        <w:keepLines/>
        <w:pageBreakBefore/>
        <w:widowControl/>
        <w:spacing w:before="120" w:after="120"/>
        <w:outlineLvl w:val="1"/>
        <w:rPr>
          <w:rFonts w:ascii="宋体" w:hAnsi="宋体" w:cs="宋体"/>
          <w:b/>
          <w:sz w:val="24"/>
        </w:rPr>
      </w:pPr>
      <w:bookmarkStart w:id="1101" w:name="_Toc24613"/>
      <w:bookmarkStart w:id="1102" w:name="_Toc872"/>
      <w:bookmarkStart w:id="1103" w:name="_Toc10094"/>
      <w:bookmarkStart w:id="1104" w:name="_Toc24734"/>
      <w:bookmarkStart w:id="1105" w:name="_Toc18329"/>
      <w:bookmarkStart w:id="1106" w:name="_Toc17455"/>
      <w:bookmarkStart w:id="1107" w:name="_Toc23909"/>
      <w:bookmarkStart w:id="1108" w:name="_Toc23429"/>
      <w:bookmarkStart w:id="1109" w:name="_Toc595"/>
      <w:r>
        <w:rPr>
          <w:rFonts w:ascii="宋体" w:hAnsi="宋体" w:cs="宋体" w:hint="eastAsia"/>
          <w:b/>
          <w:sz w:val="24"/>
        </w:rPr>
        <w:lastRenderedPageBreak/>
        <w:t>六、投标保证金凭证</w:t>
      </w:r>
      <w:bookmarkEnd w:id="1101"/>
      <w:bookmarkEnd w:id="1102"/>
      <w:bookmarkEnd w:id="1103"/>
      <w:bookmarkEnd w:id="1104"/>
      <w:bookmarkEnd w:id="1105"/>
      <w:bookmarkEnd w:id="1106"/>
      <w:bookmarkEnd w:id="1107"/>
      <w:bookmarkEnd w:id="1108"/>
      <w:bookmarkEnd w:id="1109"/>
    </w:p>
    <w:p w:rsidR="00CD3857" w:rsidRDefault="00CD3857">
      <w:pPr>
        <w:rPr>
          <w:rFonts w:ascii="宋体" w:hAnsi="宋体" w:cs="宋体"/>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CD3857">
      <w:pPr>
        <w:pStyle w:val="a5"/>
        <w:rPr>
          <w:rFonts w:ascii="宋体" w:hAnsi="宋体" w:cs="宋体"/>
          <w:bCs/>
          <w:sz w:val="21"/>
          <w:szCs w:val="21"/>
        </w:rPr>
      </w:pPr>
    </w:p>
    <w:p w:rsidR="00CD3857" w:rsidRDefault="00B5393E">
      <w:pPr>
        <w:keepNext/>
        <w:keepLines/>
        <w:pageBreakBefore/>
        <w:widowControl/>
        <w:spacing w:before="120" w:after="120"/>
        <w:outlineLvl w:val="1"/>
        <w:rPr>
          <w:rFonts w:ascii="宋体" w:hAnsi="宋体" w:cs="宋体"/>
          <w:b/>
          <w:sz w:val="24"/>
        </w:rPr>
      </w:pPr>
      <w:bookmarkStart w:id="1110" w:name="_Toc16697"/>
      <w:bookmarkStart w:id="1111" w:name="_Toc30482"/>
      <w:bookmarkStart w:id="1112" w:name="_Toc31996"/>
      <w:bookmarkStart w:id="1113" w:name="_Toc25633"/>
      <w:bookmarkStart w:id="1114" w:name="_Toc30197"/>
      <w:bookmarkStart w:id="1115" w:name="_Toc819"/>
      <w:bookmarkStart w:id="1116" w:name="_Toc20284"/>
      <w:bookmarkStart w:id="1117" w:name="_Toc2090"/>
      <w:bookmarkStart w:id="1118" w:name="_Toc21518"/>
      <w:r>
        <w:rPr>
          <w:rFonts w:ascii="宋体" w:hAnsi="宋体" w:cs="宋体" w:hint="eastAsia"/>
          <w:b/>
          <w:sz w:val="24"/>
        </w:rPr>
        <w:lastRenderedPageBreak/>
        <w:t>七、服务费用清单</w:t>
      </w:r>
      <w:bookmarkEnd w:id="1110"/>
    </w:p>
    <w:p w:rsidR="00CD3857" w:rsidRDefault="00B5393E">
      <w:pPr>
        <w:jc w:val="left"/>
        <w:rPr>
          <w:rFonts w:ascii="宋体" w:hAnsi="宋体" w:cs="宋体"/>
          <w:kern w:val="0"/>
          <w:szCs w:val="21"/>
        </w:rPr>
      </w:pPr>
      <w:r>
        <w:rPr>
          <w:rFonts w:ascii="宋体" w:hAnsi="宋体" w:cs="宋体" w:hint="eastAsia"/>
          <w:kern w:val="0"/>
          <w:szCs w:val="21"/>
        </w:rPr>
        <w:t>1.服务费用清单说明（可后附）</w:t>
      </w:r>
    </w:p>
    <w:p w:rsidR="00CD3857" w:rsidRDefault="00B5393E">
      <w:pPr>
        <w:jc w:val="left"/>
        <w:rPr>
          <w:rFonts w:ascii="宋体" w:hAnsi="宋体" w:cs="宋体"/>
          <w:b/>
          <w:kern w:val="0"/>
          <w:szCs w:val="21"/>
        </w:rPr>
      </w:pPr>
      <w:r>
        <w:rPr>
          <w:rFonts w:ascii="宋体" w:hAnsi="宋体" w:cs="宋体" w:hint="eastAsia"/>
          <w:kern w:val="0"/>
          <w:szCs w:val="21"/>
        </w:rPr>
        <w:t>2.服务费用清单</w:t>
      </w:r>
    </w:p>
    <w:p w:rsidR="00CD3857" w:rsidRDefault="00CD3857">
      <w:pPr>
        <w:pStyle w:val="a4"/>
        <w:kinsoku w:val="0"/>
        <w:overflowPunct w:val="0"/>
        <w:rPr>
          <w:rFonts w:ascii="宋体" w:hAnsi="宋体" w:cs="宋体"/>
          <w:szCs w:val="21"/>
        </w:rPr>
      </w:pPr>
    </w:p>
    <w:p w:rsidR="00CD3857" w:rsidRDefault="00B5393E">
      <w:pPr>
        <w:ind w:left="5460" w:hangingChars="2600" w:hanging="5460"/>
        <w:jc w:val="right"/>
        <w:rPr>
          <w:rFonts w:ascii="宋体" w:hAnsi="宋体" w:cs="宋体"/>
          <w:szCs w:val="21"/>
        </w:rPr>
      </w:pPr>
      <w:r>
        <w:rPr>
          <w:rFonts w:ascii="宋体" w:hAnsi="宋体" w:cs="宋体" w:hint="eastAsia"/>
          <w:szCs w:val="21"/>
        </w:rPr>
        <w:t>单位：人民币元</w:t>
      </w:r>
    </w:p>
    <w:tbl>
      <w:tblPr>
        <w:tblW w:w="8603"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2123"/>
        <w:gridCol w:w="3020"/>
        <w:gridCol w:w="1461"/>
        <w:gridCol w:w="906"/>
      </w:tblGrid>
      <w:tr w:rsidR="00CD3857">
        <w:tc>
          <w:tcPr>
            <w:tcW w:w="1093" w:type="dxa"/>
          </w:tcPr>
          <w:p w:rsidR="00CD3857" w:rsidRDefault="00B5393E">
            <w:pPr>
              <w:jc w:val="center"/>
              <w:rPr>
                <w:rFonts w:ascii="宋体" w:hAnsi="宋体" w:cs="宋体"/>
                <w:szCs w:val="21"/>
              </w:rPr>
            </w:pPr>
            <w:r>
              <w:rPr>
                <w:rFonts w:ascii="宋体" w:hAnsi="宋体" w:cs="宋体" w:hint="eastAsia"/>
                <w:szCs w:val="21"/>
              </w:rPr>
              <w:t>序号</w:t>
            </w:r>
          </w:p>
        </w:tc>
        <w:tc>
          <w:tcPr>
            <w:tcW w:w="2123" w:type="dxa"/>
          </w:tcPr>
          <w:p w:rsidR="00CD3857" w:rsidRDefault="00B5393E">
            <w:pPr>
              <w:jc w:val="center"/>
              <w:rPr>
                <w:rFonts w:ascii="宋体" w:hAnsi="宋体" w:cs="宋体"/>
                <w:szCs w:val="21"/>
              </w:rPr>
            </w:pPr>
            <w:r>
              <w:rPr>
                <w:rFonts w:ascii="宋体" w:hAnsi="宋体" w:cs="宋体" w:hint="eastAsia"/>
                <w:szCs w:val="21"/>
              </w:rPr>
              <w:t>勘察设计费用分项名称</w:t>
            </w:r>
          </w:p>
        </w:tc>
        <w:tc>
          <w:tcPr>
            <w:tcW w:w="3020" w:type="dxa"/>
          </w:tcPr>
          <w:p w:rsidR="00CD3857" w:rsidRDefault="00B5393E">
            <w:pPr>
              <w:jc w:val="center"/>
              <w:rPr>
                <w:rFonts w:ascii="宋体" w:hAnsi="宋体" w:cs="宋体"/>
                <w:szCs w:val="21"/>
              </w:rPr>
            </w:pPr>
            <w:r>
              <w:rPr>
                <w:rFonts w:ascii="宋体" w:hAnsi="宋体" w:cs="宋体" w:hint="eastAsia"/>
                <w:szCs w:val="21"/>
              </w:rPr>
              <w:t>计算依据、过程和公式</w:t>
            </w:r>
          </w:p>
        </w:tc>
        <w:tc>
          <w:tcPr>
            <w:tcW w:w="1461" w:type="dxa"/>
          </w:tcPr>
          <w:p w:rsidR="00CD3857" w:rsidRDefault="00B5393E">
            <w:pPr>
              <w:jc w:val="center"/>
              <w:rPr>
                <w:rFonts w:ascii="宋体" w:hAnsi="宋体" w:cs="宋体"/>
                <w:szCs w:val="21"/>
              </w:rPr>
            </w:pPr>
            <w:r>
              <w:rPr>
                <w:rFonts w:ascii="宋体" w:hAnsi="宋体" w:cs="宋体" w:hint="eastAsia"/>
                <w:szCs w:val="21"/>
              </w:rPr>
              <w:t>金额（元）</w:t>
            </w:r>
          </w:p>
        </w:tc>
        <w:tc>
          <w:tcPr>
            <w:tcW w:w="906" w:type="dxa"/>
          </w:tcPr>
          <w:p w:rsidR="00CD3857" w:rsidRDefault="00B5393E">
            <w:pPr>
              <w:jc w:val="center"/>
              <w:rPr>
                <w:rFonts w:ascii="宋体" w:hAnsi="宋体" w:cs="宋体"/>
                <w:szCs w:val="21"/>
              </w:rPr>
            </w:pPr>
            <w:r>
              <w:rPr>
                <w:rFonts w:ascii="宋体" w:hAnsi="宋体" w:cs="宋体" w:hint="eastAsia"/>
                <w:szCs w:val="21"/>
              </w:rPr>
              <w:t>备注</w:t>
            </w:r>
          </w:p>
        </w:tc>
      </w:tr>
      <w:tr w:rsidR="00CD3857">
        <w:tc>
          <w:tcPr>
            <w:tcW w:w="1093" w:type="dxa"/>
          </w:tcPr>
          <w:p w:rsidR="00CD3857" w:rsidRDefault="00B5393E">
            <w:pPr>
              <w:jc w:val="center"/>
              <w:rPr>
                <w:rFonts w:ascii="宋体" w:hAnsi="宋体" w:cs="宋体"/>
                <w:szCs w:val="21"/>
              </w:rPr>
            </w:pPr>
            <w:r>
              <w:rPr>
                <w:rFonts w:ascii="宋体" w:hAnsi="宋体" w:cs="宋体" w:hint="eastAsia"/>
                <w:szCs w:val="21"/>
              </w:rPr>
              <w:t>1</w:t>
            </w:r>
          </w:p>
        </w:tc>
        <w:tc>
          <w:tcPr>
            <w:tcW w:w="2123" w:type="dxa"/>
          </w:tcPr>
          <w:p w:rsidR="00CD3857" w:rsidRDefault="00CD3857">
            <w:pPr>
              <w:jc w:val="center"/>
              <w:rPr>
                <w:rFonts w:ascii="宋体" w:hAnsi="宋体" w:cs="宋体"/>
                <w:szCs w:val="21"/>
              </w:rPr>
            </w:pPr>
          </w:p>
        </w:tc>
        <w:tc>
          <w:tcPr>
            <w:tcW w:w="3020" w:type="dxa"/>
          </w:tcPr>
          <w:p w:rsidR="00CD3857" w:rsidRDefault="00CD3857">
            <w:pPr>
              <w:jc w:val="center"/>
              <w:rPr>
                <w:rFonts w:ascii="宋体" w:hAnsi="宋体" w:cs="宋体"/>
                <w:szCs w:val="21"/>
              </w:rPr>
            </w:pPr>
          </w:p>
        </w:tc>
        <w:tc>
          <w:tcPr>
            <w:tcW w:w="1461" w:type="dxa"/>
          </w:tcPr>
          <w:p w:rsidR="00CD3857" w:rsidRDefault="00CD3857">
            <w:pPr>
              <w:jc w:val="center"/>
              <w:rPr>
                <w:rFonts w:ascii="宋体" w:hAnsi="宋体" w:cs="宋体"/>
                <w:szCs w:val="21"/>
              </w:rPr>
            </w:pPr>
          </w:p>
        </w:tc>
        <w:tc>
          <w:tcPr>
            <w:tcW w:w="906" w:type="dxa"/>
          </w:tcPr>
          <w:p w:rsidR="00CD3857" w:rsidRDefault="00CD3857">
            <w:pPr>
              <w:jc w:val="center"/>
              <w:rPr>
                <w:rFonts w:ascii="宋体" w:hAnsi="宋体" w:cs="宋体"/>
                <w:szCs w:val="21"/>
              </w:rPr>
            </w:pPr>
          </w:p>
        </w:tc>
      </w:tr>
      <w:tr w:rsidR="00CD3857">
        <w:tc>
          <w:tcPr>
            <w:tcW w:w="1093" w:type="dxa"/>
          </w:tcPr>
          <w:p w:rsidR="00CD3857" w:rsidRDefault="00B5393E">
            <w:pPr>
              <w:jc w:val="center"/>
              <w:rPr>
                <w:rFonts w:ascii="宋体" w:hAnsi="宋体" w:cs="宋体"/>
                <w:szCs w:val="21"/>
              </w:rPr>
            </w:pPr>
            <w:r>
              <w:rPr>
                <w:rFonts w:ascii="宋体" w:hAnsi="宋体" w:cs="宋体" w:hint="eastAsia"/>
                <w:szCs w:val="21"/>
              </w:rPr>
              <w:t>2</w:t>
            </w:r>
          </w:p>
        </w:tc>
        <w:tc>
          <w:tcPr>
            <w:tcW w:w="2123" w:type="dxa"/>
          </w:tcPr>
          <w:p w:rsidR="00CD3857" w:rsidRDefault="00CD3857">
            <w:pPr>
              <w:jc w:val="center"/>
              <w:rPr>
                <w:rFonts w:ascii="宋体" w:hAnsi="宋体" w:cs="宋体"/>
                <w:szCs w:val="21"/>
              </w:rPr>
            </w:pPr>
          </w:p>
        </w:tc>
        <w:tc>
          <w:tcPr>
            <w:tcW w:w="3020" w:type="dxa"/>
          </w:tcPr>
          <w:p w:rsidR="00CD3857" w:rsidRDefault="00CD3857">
            <w:pPr>
              <w:jc w:val="center"/>
              <w:rPr>
                <w:rFonts w:ascii="宋体" w:hAnsi="宋体" w:cs="宋体"/>
                <w:szCs w:val="21"/>
              </w:rPr>
            </w:pPr>
          </w:p>
        </w:tc>
        <w:tc>
          <w:tcPr>
            <w:tcW w:w="1461" w:type="dxa"/>
          </w:tcPr>
          <w:p w:rsidR="00CD3857" w:rsidRDefault="00CD3857">
            <w:pPr>
              <w:jc w:val="center"/>
              <w:rPr>
                <w:rFonts w:ascii="宋体" w:hAnsi="宋体" w:cs="宋体"/>
                <w:szCs w:val="21"/>
              </w:rPr>
            </w:pPr>
          </w:p>
        </w:tc>
        <w:tc>
          <w:tcPr>
            <w:tcW w:w="906" w:type="dxa"/>
          </w:tcPr>
          <w:p w:rsidR="00CD3857" w:rsidRDefault="00CD3857">
            <w:pPr>
              <w:jc w:val="center"/>
              <w:rPr>
                <w:rFonts w:ascii="宋体" w:hAnsi="宋体" w:cs="宋体"/>
                <w:szCs w:val="21"/>
              </w:rPr>
            </w:pPr>
          </w:p>
        </w:tc>
      </w:tr>
      <w:tr w:rsidR="00CD3857">
        <w:tc>
          <w:tcPr>
            <w:tcW w:w="1093" w:type="dxa"/>
          </w:tcPr>
          <w:p w:rsidR="00CD3857" w:rsidRDefault="00B5393E">
            <w:pPr>
              <w:jc w:val="center"/>
              <w:rPr>
                <w:rFonts w:ascii="宋体" w:hAnsi="宋体" w:cs="宋体"/>
                <w:szCs w:val="21"/>
              </w:rPr>
            </w:pPr>
            <w:r>
              <w:rPr>
                <w:rFonts w:ascii="宋体" w:hAnsi="宋体" w:cs="宋体" w:hint="eastAsia"/>
                <w:szCs w:val="21"/>
              </w:rPr>
              <w:t>3</w:t>
            </w:r>
          </w:p>
        </w:tc>
        <w:tc>
          <w:tcPr>
            <w:tcW w:w="2123" w:type="dxa"/>
          </w:tcPr>
          <w:p w:rsidR="00CD3857" w:rsidRDefault="00CD3857">
            <w:pPr>
              <w:jc w:val="center"/>
              <w:rPr>
                <w:rFonts w:ascii="宋体" w:hAnsi="宋体" w:cs="宋体"/>
                <w:szCs w:val="21"/>
              </w:rPr>
            </w:pPr>
          </w:p>
        </w:tc>
        <w:tc>
          <w:tcPr>
            <w:tcW w:w="3020" w:type="dxa"/>
          </w:tcPr>
          <w:p w:rsidR="00CD3857" w:rsidRDefault="00CD3857">
            <w:pPr>
              <w:jc w:val="center"/>
              <w:rPr>
                <w:rFonts w:ascii="宋体" w:hAnsi="宋体" w:cs="宋体"/>
                <w:szCs w:val="21"/>
              </w:rPr>
            </w:pPr>
          </w:p>
        </w:tc>
        <w:tc>
          <w:tcPr>
            <w:tcW w:w="1461" w:type="dxa"/>
          </w:tcPr>
          <w:p w:rsidR="00CD3857" w:rsidRDefault="00CD3857">
            <w:pPr>
              <w:jc w:val="center"/>
              <w:rPr>
                <w:rFonts w:ascii="宋体" w:hAnsi="宋体" w:cs="宋体"/>
                <w:szCs w:val="21"/>
              </w:rPr>
            </w:pPr>
          </w:p>
        </w:tc>
        <w:tc>
          <w:tcPr>
            <w:tcW w:w="906" w:type="dxa"/>
          </w:tcPr>
          <w:p w:rsidR="00CD3857" w:rsidRDefault="00CD3857">
            <w:pPr>
              <w:jc w:val="center"/>
              <w:rPr>
                <w:rFonts w:ascii="宋体" w:hAnsi="宋体" w:cs="宋体"/>
                <w:szCs w:val="21"/>
              </w:rPr>
            </w:pPr>
          </w:p>
        </w:tc>
      </w:tr>
      <w:tr w:rsidR="00CD3857">
        <w:tc>
          <w:tcPr>
            <w:tcW w:w="1093" w:type="dxa"/>
          </w:tcPr>
          <w:p w:rsidR="00CD3857" w:rsidRDefault="00B5393E">
            <w:pPr>
              <w:jc w:val="center"/>
              <w:rPr>
                <w:rFonts w:ascii="宋体" w:hAnsi="宋体" w:cs="宋体"/>
                <w:szCs w:val="21"/>
              </w:rPr>
            </w:pPr>
            <w:r>
              <w:rPr>
                <w:rFonts w:ascii="宋体" w:hAnsi="宋体" w:cs="宋体" w:hint="eastAsia"/>
                <w:szCs w:val="21"/>
              </w:rPr>
              <w:t>4</w:t>
            </w:r>
          </w:p>
        </w:tc>
        <w:tc>
          <w:tcPr>
            <w:tcW w:w="2123" w:type="dxa"/>
          </w:tcPr>
          <w:p w:rsidR="00CD3857" w:rsidRDefault="00CD3857">
            <w:pPr>
              <w:jc w:val="center"/>
              <w:rPr>
                <w:rFonts w:ascii="宋体" w:hAnsi="宋体" w:cs="宋体"/>
                <w:szCs w:val="21"/>
              </w:rPr>
            </w:pPr>
          </w:p>
        </w:tc>
        <w:tc>
          <w:tcPr>
            <w:tcW w:w="3020" w:type="dxa"/>
          </w:tcPr>
          <w:p w:rsidR="00CD3857" w:rsidRDefault="00CD3857">
            <w:pPr>
              <w:jc w:val="center"/>
              <w:rPr>
                <w:rFonts w:ascii="宋体" w:hAnsi="宋体" w:cs="宋体"/>
                <w:szCs w:val="21"/>
              </w:rPr>
            </w:pPr>
          </w:p>
        </w:tc>
        <w:tc>
          <w:tcPr>
            <w:tcW w:w="1461" w:type="dxa"/>
          </w:tcPr>
          <w:p w:rsidR="00CD3857" w:rsidRDefault="00CD3857">
            <w:pPr>
              <w:jc w:val="center"/>
              <w:rPr>
                <w:rFonts w:ascii="宋体" w:hAnsi="宋体" w:cs="宋体"/>
                <w:szCs w:val="21"/>
              </w:rPr>
            </w:pPr>
          </w:p>
        </w:tc>
        <w:tc>
          <w:tcPr>
            <w:tcW w:w="906" w:type="dxa"/>
          </w:tcPr>
          <w:p w:rsidR="00CD3857" w:rsidRDefault="00CD3857">
            <w:pPr>
              <w:jc w:val="center"/>
              <w:rPr>
                <w:rFonts w:ascii="宋体" w:hAnsi="宋体" w:cs="宋体"/>
                <w:szCs w:val="21"/>
              </w:rPr>
            </w:pPr>
          </w:p>
        </w:tc>
      </w:tr>
      <w:tr w:rsidR="00CD3857">
        <w:tc>
          <w:tcPr>
            <w:tcW w:w="1093" w:type="dxa"/>
          </w:tcPr>
          <w:p w:rsidR="00CD3857" w:rsidRDefault="00B5393E">
            <w:pPr>
              <w:jc w:val="center"/>
              <w:rPr>
                <w:rFonts w:ascii="宋体" w:hAnsi="宋体" w:cs="宋体"/>
                <w:szCs w:val="21"/>
              </w:rPr>
            </w:pPr>
            <w:r>
              <w:rPr>
                <w:rFonts w:ascii="宋体" w:hAnsi="宋体" w:cs="宋体" w:hint="eastAsia"/>
                <w:szCs w:val="21"/>
              </w:rPr>
              <w:t>5</w:t>
            </w:r>
          </w:p>
        </w:tc>
        <w:tc>
          <w:tcPr>
            <w:tcW w:w="2123" w:type="dxa"/>
          </w:tcPr>
          <w:p w:rsidR="00CD3857" w:rsidRDefault="00CD3857">
            <w:pPr>
              <w:jc w:val="center"/>
              <w:rPr>
                <w:rFonts w:ascii="宋体" w:hAnsi="宋体" w:cs="宋体"/>
                <w:szCs w:val="21"/>
              </w:rPr>
            </w:pPr>
          </w:p>
        </w:tc>
        <w:tc>
          <w:tcPr>
            <w:tcW w:w="3020" w:type="dxa"/>
          </w:tcPr>
          <w:p w:rsidR="00CD3857" w:rsidRDefault="00CD3857">
            <w:pPr>
              <w:jc w:val="center"/>
              <w:rPr>
                <w:rFonts w:ascii="宋体" w:hAnsi="宋体" w:cs="宋体"/>
                <w:szCs w:val="21"/>
              </w:rPr>
            </w:pPr>
          </w:p>
        </w:tc>
        <w:tc>
          <w:tcPr>
            <w:tcW w:w="1461" w:type="dxa"/>
          </w:tcPr>
          <w:p w:rsidR="00CD3857" w:rsidRDefault="00CD3857">
            <w:pPr>
              <w:jc w:val="center"/>
              <w:rPr>
                <w:rFonts w:ascii="宋体" w:hAnsi="宋体" w:cs="宋体"/>
                <w:szCs w:val="21"/>
              </w:rPr>
            </w:pPr>
          </w:p>
        </w:tc>
        <w:tc>
          <w:tcPr>
            <w:tcW w:w="906" w:type="dxa"/>
          </w:tcPr>
          <w:p w:rsidR="00CD3857" w:rsidRDefault="00CD3857">
            <w:pPr>
              <w:jc w:val="center"/>
              <w:rPr>
                <w:rFonts w:ascii="宋体" w:hAnsi="宋体" w:cs="宋体"/>
                <w:szCs w:val="21"/>
              </w:rPr>
            </w:pPr>
          </w:p>
        </w:tc>
      </w:tr>
      <w:tr w:rsidR="00CD3857">
        <w:tc>
          <w:tcPr>
            <w:tcW w:w="1093" w:type="dxa"/>
          </w:tcPr>
          <w:p w:rsidR="00CD3857" w:rsidRDefault="00B5393E">
            <w:pPr>
              <w:jc w:val="center"/>
              <w:rPr>
                <w:rFonts w:ascii="宋体" w:hAnsi="宋体" w:cs="宋体"/>
                <w:szCs w:val="21"/>
              </w:rPr>
            </w:pPr>
            <w:r>
              <w:rPr>
                <w:rFonts w:ascii="宋体" w:hAnsi="宋体" w:cs="宋体" w:hint="eastAsia"/>
                <w:szCs w:val="21"/>
              </w:rPr>
              <w:t>......</w:t>
            </w:r>
          </w:p>
        </w:tc>
        <w:tc>
          <w:tcPr>
            <w:tcW w:w="2123" w:type="dxa"/>
          </w:tcPr>
          <w:p w:rsidR="00CD3857" w:rsidRDefault="00B5393E">
            <w:pPr>
              <w:jc w:val="center"/>
              <w:rPr>
                <w:rFonts w:ascii="宋体" w:hAnsi="宋体" w:cs="宋体"/>
                <w:szCs w:val="21"/>
              </w:rPr>
            </w:pPr>
            <w:r>
              <w:rPr>
                <w:rFonts w:ascii="宋体" w:hAnsi="宋体" w:cs="宋体" w:hint="eastAsia"/>
                <w:szCs w:val="21"/>
              </w:rPr>
              <w:t>......</w:t>
            </w:r>
          </w:p>
        </w:tc>
        <w:tc>
          <w:tcPr>
            <w:tcW w:w="3020" w:type="dxa"/>
          </w:tcPr>
          <w:p w:rsidR="00CD3857" w:rsidRDefault="00CD3857">
            <w:pPr>
              <w:jc w:val="center"/>
              <w:rPr>
                <w:rFonts w:ascii="宋体" w:hAnsi="宋体" w:cs="宋体"/>
                <w:szCs w:val="21"/>
              </w:rPr>
            </w:pPr>
          </w:p>
        </w:tc>
        <w:tc>
          <w:tcPr>
            <w:tcW w:w="1461" w:type="dxa"/>
          </w:tcPr>
          <w:p w:rsidR="00CD3857" w:rsidRDefault="00CD3857">
            <w:pPr>
              <w:jc w:val="center"/>
              <w:rPr>
                <w:rFonts w:ascii="宋体" w:hAnsi="宋体" w:cs="宋体"/>
                <w:szCs w:val="21"/>
              </w:rPr>
            </w:pPr>
          </w:p>
        </w:tc>
        <w:tc>
          <w:tcPr>
            <w:tcW w:w="906" w:type="dxa"/>
          </w:tcPr>
          <w:p w:rsidR="00CD3857" w:rsidRDefault="00CD3857">
            <w:pPr>
              <w:jc w:val="center"/>
              <w:rPr>
                <w:rFonts w:ascii="宋体" w:hAnsi="宋体" w:cs="宋体"/>
                <w:szCs w:val="21"/>
              </w:rPr>
            </w:pPr>
          </w:p>
        </w:tc>
      </w:tr>
      <w:tr w:rsidR="00CD3857">
        <w:tc>
          <w:tcPr>
            <w:tcW w:w="6236" w:type="dxa"/>
            <w:gridSpan w:val="3"/>
          </w:tcPr>
          <w:p w:rsidR="00CD3857" w:rsidRDefault="00B5393E">
            <w:pPr>
              <w:jc w:val="center"/>
              <w:rPr>
                <w:rFonts w:ascii="宋体" w:hAnsi="宋体" w:cs="宋体"/>
                <w:szCs w:val="21"/>
              </w:rPr>
            </w:pPr>
            <w:r>
              <w:rPr>
                <w:rFonts w:ascii="宋体" w:hAnsi="宋体" w:cs="宋体" w:hint="eastAsia"/>
                <w:szCs w:val="21"/>
              </w:rPr>
              <w:t>合计报价</w:t>
            </w:r>
          </w:p>
        </w:tc>
        <w:tc>
          <w:tcPr>
            <w:tcW w:w="1461" w:type="dxa"/>
          </w:tcPr>
          <w:p w:rsidR="00CD3857" w:rsidRDefault="00CD3857">
            <w:pPr>
              <w:jc w:val="right"/>
              <w:rPr>
                <w:rFonts w:ascii="宋体" w:hAnsi="宋体" w:cs="宋体"/>
                <w:szCs w:val="21"/>
              </w:rPr>
            </w:pPr>
          </w:p>
        </w:tc>
        <w:tc>
          <w:tcPr>
            <w:tcW w:w="906" w:type="dxa"/>
          </w:tcPr>
          <w:p w:rsidR="00CD3857" w:rsidRDefault="00CD3857">
            <w:pPr>
              <w:jc w:val="right"/>
              <w:rPr>
                <w:rFonts w:ascii="宋体" w:hAnsi="宋体" w:cs="宋体"/>
                <w:szCs w:val="21"/>
              </w:rPr>
            </w:pPr>
          </w:p>
        </w:tc>
      </w:tr>
    </w:tbl>
    <w:p w:rsidR="00CD3857" w:rsidRDefault="00CD3857">
      <w:pPr>
        <w:rPr>
          <w:rFonts w:ascii="宋体" w:hAnsi="宋体" w:cs="宋体"/>
          <w:szCs w:val="21"/>
        </w:rPr>
      </w:pPr>
    </w:p>
    <w:p w:rsidR="00CD3857" w:rsidRDefault="00CD3857">
      <w:pPr>
        <w:pStyle w:val="a4"/>
        <w:kinsoku w:val="0"/>
        <w:overflowPunct w:val="0"/>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投 标 人：</w:t>
      </w:r>
      <w:r>
        <w:rPr>
          <w:rFonts w:ascii="宋体" w:hAnsi="宋体" w:cs="宋体" w:hint="eastAsia"/>
          <w:szCs w:val="21"/>
          <w:u w:val="single"/>
        </w:rPr>
        <w:t xml:space="preserve">                                 </w:t>
      </w:r>
      <w:r>
        <w:rPr>
          <w:rFonts w:ascii="宋体" w:hAnsi="宋体" w:cs="宋体" w:hint="eastAsia"/>
          <w:szCs w:val="21"/>
        </w:rPr>
        <w:t>（盖单位公章）</w:t>
      </w: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法定代表人或其委托代理人：</w:t>
      </w:r>
      <w:r>
        <w:rPr>
          <w:rFonts w:ascii="宋体" w:hAnsi="宋体" w:cs="宋体" w:hint="eastAsia"/>
          <w:szCs w:val="21"/>
          <w:u w:val="single"/>
        </w:rPr>
        <w:t xml:space="preserve">           </w:t>
      </w:r>
      <w:r>
        <w:rPr>
          <w:rFonts w:ascii="宋体" w:hAnsi="宋体" w:cs="宋体" w:hint="eastAsia"/>
          <w:szCs w:val="21"/>
        </w:rPr>
        <w:t>（签字或印章）</w:t>
      </w:r>
    </w:p>
    <w:p w:rsidR="00CD3857" w:rsidRDefault="00CD3857">
      <w:pPr>
        <w:spacing w:line="440" w:lineRule="exact"/>
        <w:rPr>
          <w:rFonts w:ascii="宋体" w:hAnsi="宋体" w:cs="宋体"/>
          <w:szCs w:val="21"/>
        </w:rPr>
      </w:pPr>
    </w:p>
    <w:p w:rsidR="00CD3857" w:rsidRDefault="00B5393E">
      <w:pPr>
        <w:spacing w:line="440" w:lineRule="exact"/>
        <w:rPr>
          <w:rFonts w:ascii="宋体" w:hAnsi="宋体" w:cs="宋体"/>
          <w:szCs w:val="21"/>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rsidR="00CD3857" w:rsidRDefault="00CD3857">
      <w:pPr>
        <w:pStyle w:val="a4"/>
        <w:tabs>
          <w:tab w:val="left" w:pos="631"/>
          <w:tab w:val="left" w:pos="1471"/>
          <w:tab w:val="left" w:pos="2311"/>
        </w:tabs>
        <w:kinsoku w:val="0"/>
        <w:overflowPunct w:val="0"/>
        <w:spacing w:before="36"/>
        <w:ind w:right="177"/>
        <w:jc w:val="right"/>
        <w:rPr>
          <w:rFonts w:ascii="宋体" w:hAnsi="宋体" w:cs="宋体"/>
          <w:szCs w:val="21"/>
        </w:rPr>
      </w:pPr>
    </w:p>
    <w:p w:rsidR="00CD3857" w:rsidRDefault="00B5393E">
      <w:pPr>
        <w:keepNext/>
        <w:keepLines/>
        <w:pageBreakBefore/>
        <w:widowControl/>
        <w:spacing w:before="120" w:after="120"/>
        <w:outlineLvl w:val="1"/>
        <w:rPr>
          <w:rFonts w:ascii="宋体" w:hAnsi="宋体" w:cs="宋体"/>
          <w:b/>
          <w:sz w:val="24"/>
        </w:rPr>
      </w:pPr>
      <w:bookmarkStart w:id="1119" w:name="_Toc449"/>
      <w:r>
        <w:rPr>
          <w:rFonts w:ascii="宋体" w:hAnsi="宋体" w:cs="宋体" w:hint="eastAsia"/>
          <w:b/>
          <w:sz w:val="24"/>
        </w:rPr>
        <w:lastRenderedPageBreak/>
        <w:t>八、勘察设计方案</w:t>
      </w:r>
      <w:bookmarkEnd w:id="1111"/>
      <w:bookmarkEnd w:id="1112"/>
      <w:bookmarkEnd w:id="1113"/>
      <w:bookmarkEnd w:id="1114"/>
      <w:bookmarkEnd w:id="1115"/>
      <w:bookmarkEnd w:id="1116"/>
      <w:bookmarkEnd w:id="1117"/>
      <w:bookmarkEnd w:id="1118"/>
      <w:bookmarkEnd w:id="1119"/>
    </w:p>
    <w:p w:rsidR="00CD3857" w:rsidRDefault="00CD3857">
      <w:pPr>
        <w:adjustRightInd w:val="0"/>
        <w:spacing w:line="360" w:lineRule="auto"/>
        <w:ind w:firstLineChars="200" w:firstLine="420"/>
        <w:rPr>
          <w:rFonts w:ascii="宋体" w:hAnsi="宋体" w:cs="宋体"/>
          <w:szCs w:val="21"/>
        </w:rPr>
      </w:pP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设计方案应包括(但不限于)下列内容:</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一、设计工程概况;</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二、设计范围、设计内容:</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三、设计依据、设计工作目标:</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四、设计机构设置(框图)、岗位职责;</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五、设计说明和设计方案:</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六、重难点分析及合理化建议</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七、进度管控</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八、质量管控</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九、造价管控</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十、后续服务保障</w:t>
      </w:r>
    </w:p>
    <w:p w:rsidR="00CD3857" w:rsidRDefault="00B5393E">
      <w:pPr>
        <w:adjustRightInd w:val="0"/>
        <w:spacing w:line="360" w:lineRule="auto"/>
        <w:ind w:firstLineChars="200" w:firstLine="420"/>
        <w:rPr>
          <w:rFonts w:ascii="宋体" w:hAnsi="宋体" w:cs="宋体"/>
          <w:szCs w:val="20"/>
        </w:rPr>
      </w:pPr>
      <w:r>
        <w:rPr>
          <w:rFonts w:ascii="宋体" w:hAnsi="宋体" w:cs="宋体" w:hint="eastAsia"/>
          <w:szCs w:val="20"/>
        </w:rPr>
        <w:t>勘察方案应包括(但不限于)下列内容:</w:t>
      </w:r>
    </w:p>
    <w:p w:rsidR="00CD3857" w:rsidRDefault="00B5393E">
      <w:pPr>
        <w:numPr>
          <w:ilvl w:val="0"/>
          <w:numId w:val="13"/>
        </w:numPr>
        <w:adjustRightInd w:val="0"/>
        <w:spacing w:line="360" w:lineRule="auto"/>
        <w:ind w:firstLineChars="200" w:firstLine="420"/>
        <w:rPr>
          <w:szCs w:val="21"/>
        </w:rPr>
      </w:pPr>
      <w:r>
        <w:rPr>
          <w:rFonts w:hint="eastAsia"/>
          <w:szCs w:val="21"/>
        </w:rPr>
        <w:t>岩土工程勘察纲要</w:t>
      </w:r>
      <w:r>
        <w:rPr>
          <w:rFonts w:hint="eastAsia"/>
          <w:szCs w:val="21"/>
        </w:rPr>
        <w:t>/</w:t>
      </w:r>
      <w:r>
        <w:rPr>
          <w:rFonts w:hint="eastAsia"/>
          <w:szCs w:val="21"/>
        </w:rPr>
        <w:t>岩土工程</w:t>
      </w:r>
      <w:r>
        <w:rPr>
          <w:rFonts w:ascii="Calibri" w:hAnsi="Calibri" w:hint="eastAsia"/>
          <w:szCs w:val="21"/>
        </w:rPr>
        <w:t>设计方案</w:t>
      </w:r>
      <w:r>
        <w:rPr>
          <w:rFonts w:ascii="Calibri" w:hAnsi="Calibri" w:hint="eastAsia"/>
          <w:szCs w:val="21"/>
        </w:rPr>
        <w:t>/</w:t>
      </w:r>
      <w:r>
        <w:rPr>
          <w:rFonts w:ascii="宋体" w:hAnsi="宋体" w:cs="宋体" w:hint="eastAsia"/>
          <w:szCs w:val="21"/>
        </w:rPr>
        <w:t>物探测试检测</w:t>
      </w:r>
      <w:r>
        <w:rPr>
          <w:rFonts w:ascii="Calibri" w:hAnsi="Calibri" w:hint="eastAsia"/>
          <w:szCs w:val="21"/>
        </w:rPr>
        <w:t>监测方案</w:t>
      </w:r>
    </w:p>
    <w:p w:rsidR="00CD3857" w:rsidRDefault="00B5393E">
      <w:pPr>
        <w:numPr>
          <w:ilvl w:val="0"/>
          <w:numId w:val="13"/>
        </w:numPr>
        <w:adjustRightInd w:val="0"/>
        <w:spacing w:line="360" w:lineRule="auto"/>
        <w:ind w:firstLineChars="200" w:firstLine="420"/>
        <w:rPr>
          <w:szCs w:val="21"/>
        </w:rPr>
      </w:pPr>
      <w:r>
        <w:rPr>
          <w:rFonts w:ascii="宋体" w:hAnsi="宋体" w:cs="宋体" w:hint="eastAsia"/>
          <w:kern w:val="0"/>
          <w:szCs w:val="21"/>
        </w:rPr>
        <w:t>重难点分析及合理化建议</w:t>
      </w:r>
    </w:p>
    <w:p w:rsidR="00CD3857" w:rsidRDefault="00B5393E">
      <w:pPr>
        <w:numPr>
          <w:ilvl w:val="0"/>
          <w:numId w:val="13"/>
        </w:numPr>
        <w:adjustRightInd w:val="0"/>
        <w:spacing w:line="360" w:lineRule="auto"/>
        <w:ind w:firstLineChars="200" w:firstLine="420"/>
        <w:rPr>
          <w:szCs w:val="21"/>
        </w:rPr>
      </w:pPr>
      <w:r>
        <w:rPr>
          <w:rFonts w:ascii="宋体" w:hAnsi="宋体" w:cs="宋体" w:hint="eastAsia"/>
          <w:kern w:val="0"/>
          <w:szCs w:val="21"/>
        </w:rPr>
        <w:t>规范标准适用性</w:t>
      </w:r>
    </w:p>
    <w:p w:rsidR="00CD3857" w:rsidRDefault="00B5393E">
      <w:pPr>
        <w:numPr>
          <w:ilvl w:val="0"/>
          <w:numId w:val="13"/>
        </w:numPr>
        <w:adjustRightInd w:val="0"/>
        <w:spacing w:line="360" w:lineRule="auto"/>
        <w:ind w:firstLineChars="200" w:firstLine="420"/>
        <w:rPr>
          <w:szCs w:val="21"/>
        </w:rPr>
      </w:pPr>
      <w:r>
        <w:rPr>
          <w:rFonts w:ascii="宋体" w:hAnsi="宋体" w:cs="宋体" w:hint="eastAsia"/>
          <w:kern w:val="0"/>
          <w:szCs w:val="21"/>
        </w:rPr>
        <w:t>质量、安全、进度管控</w:t>
      </w:r>
    </w:p>
    <w:p w:rsidR="00CD3857" w:rsidRDefault="00B5393E">
      <w:pPr>
        <w:numPr>
          <w:ilvl w:val="0"/>
          <w:numId w:val="13"/>
        </w:numPr>
        <w:adjustRightInd w:val="0"/>
        <w:spacing w:line="360" w:lineRule="auto"/>
        <w:ind w:firstLineChars="200" w:firstLine="420"/>
        <w:rPr>
          <w:szCs w:val="21"/>
        </w:rPr>
      </w:pPr>
      <w:r>
        <w:rPr>
          <w:rFonts w:ascii="宋体" w:hAnsi="宋体" w:cs="宋体" w:hint="eastAsia"/>
          <w:kern w:val="0"/>
          <w:szCs w:val="21"/>
        </w:rPr>
        <w:t>信息管理、资料管理</w:t>
      </w:r>
    </w:p>
    <w:p w:rsidR="00CD3857" w:rsidRDefault="00B5393E">
      <w:pPr>
        <w:numPr>
          <w:ilvl w:val="0"/>
          <w:numId w:val="13"/>
        </w:numPr>
        <w:adjustRightInd w:val="0"/>
        <w:spacing w:line="360" w:lineRule="auto"/>
        <w:ind w:firstLineChars="200" w:firstLine="420"/>
        <w:rPr>
          <w:szCs w:val="21"/>
        </w:rPr>
      </w:pPr>
      <w:r>
        <w:rPr>
          <w:rFonts w:hint="eastAsia"/>
          <w:szCs w:val="21"/>
        </w:rPr>
        <w:t>后续服务保障</w:t>
      </w:r>
    </w:p>
    <w:p w:rsidR="00CD3857" w:rsidRDefault="00CD3857">
      <w:pPr>
        <w:adjustRightInd w:val="0"/>
        <w:spacing w:line="360" w:lineRule="auto"/>
        <w:ind w:firstLineChars="200" w:firstLine="420"/>
        <w:rPr>
          <w:rFonts w:ascii="宋体" w:hAnsi="宋体" w:cs="宋体"/>
          <w:szCs w:val="21"/>
        </w:rPr>
      </w:pPr>
    </w:p>
    <w:p w:rsidR="00CD3857" w:rsidRDefault="00CD3857">
      <w:pPr>
        <w:rPr>
          <w:rFonts w:ascii="宋体" w:hAnsi="宋体" w:cs="宋体"/>
        </w:rPr>
      </w:pPr>
    </w:p>
    <w:p w:rsidR="00CD3857" w:rsidRDefault="00CD3857">
      <w:pPr>
        <w:adjustRightInd w:val="0"/>
        <w:spacing w:line="360" w:lineRule="auto"/>
        <w:ind w:firstLineChars="200" w:firstLine="420"/>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B5393E">
      <w:pPr>
        <w:keepNext/>
        <w:keepLines/>
        <w:spacing w:before="120" w:after="120"/>
        <w:outlineLvl w:val="1"/>
        <w:rPr>
          <w:rFonts w:ascii="宋体" w:hAnsi="宋体" w:cs="宋体"/>
          <w:b/>
          <w:sz w:val="24"/>
        </w:rPr>
      </w:pPr>
      <w:bookmarkStart w:id="1120" w:name="_Toc31967"/>
      <w:bookmarkStart w:id="1121" w:name="_Toc17268"/>
      <w:bookmarkStart w:id="1122" w:name="_Toc5557"/>
      <w:bookmarkStart w:id="1123" w:name="_Toc30941"/>
      <w:bookmarkStart w:id="1124" w:name="_Toc32689"/>
      <w:bookmarkStart w:id="1125" w:name="_Toc7853"/>
      <w:bookmarkStart w:id="1126" w:name="_Toc6332"/>
      <w:r>
        <w:rPr>
          <w:rFonts w:ascii="宋体" w:hAnsi="宋体" w:cs="宋体" w:hint="eastAsia"/>
          <w:b/>
          <w:sz w:val="24"/>
        </w:rPr>
        <w:br w:type="page"/>
      </w:r>
      <w:bookmarkStart w:id="1127" w:name="_Toc17620"/>
      <w:r>
        <w:rPr>
          <w:rFonts w:ascii="宋体" w:hAnsi="宋体" w:cs="宋体" w:hint="eastAsia"/>
          <w:b/>
          <w:sz w:val="24"/>
        </w:rPr>
        <w:lastRenderedPageBreak/>
        <w:t>九、勘察设计人员配备</w:t>
      </w:r>
      <w:bookmarkEnd w:id="1120"/>
      <w:bookmarkEnd w:id="1121"/>
      <w:bookmarkEnd w:id="1122"/>
      <w:bookmarkEnd w:id="1123"/>
      <w:bookmarkEnd w:id="1124"/>
      <w:bookmarkEnd w:id="1125"/>
      <w:bookmarkEnd w:id="1126"/>
      <w:bookmarkEnd w:id="1127"/>
    </w:p>
    <w:p w:rsidR="00CD3857" w:rsidRDefault="00B5393E">
      <w:pPr>
        <w:jc w:val="left"/>
        <w:rPr>
          <w:rFonts w:ascii="宋体" w:hAnsi="宋体" w:cs="宋体"/>
          <w:b/>
          <w:sz w:val="24"/>
        </w:rPr>
      </w:pPr>
      <w:bookmarkStart w:id="1128" w:name="_Toc16074"/>
      <w:bookmarkStart w:id="1129" w:name="_Toc2092"/>
      <w:bookmarkStart w:id="1130" w:name="_Toc9492"/>
      <w:bookmarkStart w:id="1131" w:name="_Toc12630"/>
      <w:bookmarkStart w:id="1132" w:name="_Toc25198"/>
      <w:bookmarkStart w:id="1133" w:name="_Toc15652"/>
      <w:bookmarkStart w:id="1134" w:name="_Toc9832"/>
      <w:r>
        <w:rPr>
          <w:rFonts w:ascii="宋体" w:hAnsi="宋体" w:cs="宋体" w:hint="eastAsia"/>
          <w:b/>
          <w:sz w:val="24"/>
        </w:rPr>
        <w:t>（一）拟委任的主要人员汇总表</w:t>
      </w:r>
      <w:bookmarkEnd w:id="1128"/>
      <w:bookmarkEnd w:id="1129"/>
      <w:bookmarkEnd w:id="1130"/>
      <w:bookmarkEnd w:id="1131"/>
      <w:bookmarkEnd w:id="1132"/>
      <w:bookmarkEnd w:id="1133"/>
      <w:bookmarkEnd w:id="1134"/>
    </w:p>
    <w:p w:rsidR="00CD3857" w:rsidRDefault="00CD3857">
      <w:pPr>
        <w:jc w:val="center"/>
        <w:rPr>
          <w:rFonts w:ascii="宋体" w:hAnsi="宋体" w:cs="宋体"/>
          <w:b/>
          <w:szCs w:val="21"/>
        </w:rPr>
      </w:pPr>
    </w:p>
    <w:p w:rsidR="00CD3857" w:rsidRDefault="00B5393E">
      <w:pPr>
        <w:jc w:val="center"/>
        <w:rPr>
          <w:rFonts w:ascii="宋体" w:hAnsi="宋体" w:cs="宋体"/>
          <w:b/>
          <w:bCs/>
          <w:sz w:val="32"/>
          <w:szCs w:val="32"/>
        </w:rPr>
      </w:pPr>
      <w:r>
        <w:rPr>
          <w:rFonts w:ascii="宋体" w:hAnsi="宋体" w:cs="宋体" w:hint="eastAsia"/>
          <w:b/>
          <w:bCs/>
          <w:sz w:val="32"/>
          <w:szCs w:val="32"/>
        </w:rPr>
        <w:t>拟委任的主要人员汇总表</w:t>
      </w:r>
    </w:p>
    <w:p w:rsidR="00CD3857" w:rsidRDefault="00CD3857">
      <w:pPr>
        <w:jc w:val="center"/>
        <w:rPr>
          <w:rFonts w:ascii="宋体" w:hAnsi="宋体" w:cs="宋体"/>
          <w:szCs w:val="21"/>
        </w:rPr>
      </w:pPr>
    </w:p>
    <w:tbl>
      <w:tblPr>
        <w:tblW w:w="9389"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888"/>
        <w:gridCol w:w="954"/>
        <w:gridCol w:w="770"/>
        <w:gridCol w:w="954"/>
        <w:gridCol w:w="1315"/>
        <w:gridCol w:w="945"/>
        <w:gridCol w:w="896"/>
        <w:gridCol w:w="974"/>
      </w:tblGrid>
      <w:tr w:rsidR="00CD3857">
        <w:trPr>
          <w:trHeight w:val="292"/>
        </w:trPr>
        <w:tc>
          <w:tcPr>
            <w:tcW w:w="693" w:type="dxa"/>
            <w:vMerge w:val="restart"/>
            <w:vAlign w:val="center"/>
          </w:tcPr>
          <w:p w:rsidR="00CD3857" w:rsidRDefault="00B5393E">
            <w:pPr>
              <w:jc w:val="center"/>
              <w:rPr>
                <w:rFonts w:ascii="宋体" w:hAnsi="宋体" w:cs="宋体"/>
                <w:b/>
                <w:kern w:val="0"/>
                <w:szCs w:val="21"/>
              </w:rPr>
            </w:pPr>
            <w:r>
              <w:rPr>
                <w:rFonts w:ascii="宋体" w:hAnsi="宋体" w:cs="宋体" w:hint="eastAsia"/>
                <w:b/>
                <w:kern w:val="0"/>
                <w:szCs w:val="21"/>
              </w:rPr>
              <w:t>序号</w:t>
            </w:r>
          </w:p>
        </w:tc>
        <w:tc>
          <w:tcPr>
            <w:tcW w:w="1888" w:type="dxa"/>
            <w:vMerge w:val="restart"/>
            <w:vAlign w:val="center"/>
          </w:tcPr>
          <w:p w:rsidR="00CD3857" w:rsidRDefault="00B5393E">
            <w:pPr>
              <w:jc w:val="center"/>
              <w:rPr>
                <w:rFonts w:ascii="宋体" w:hAnsi="宋体" w:cs="宋体"/>
                <w:b/>
                <w:kern w:val="0"/>
                <w:szCs w:val="21"/>
              </w:rPr>
            </w:pPr>
            <w:r>
              <w:rPr>
                <w:rFonts w:ascii="宋体" w:hAnsi="宋体" w:cs="宋体" w:hint="eastAsia"/>
                <w:b/>
                <w:kern w:val="0"/>
                <w:szCs w:val="21"/>
              </w:rPr>
              <w:t>本项目任职</w:t>
            </w:r>
          </w:p>
        </w:tc>
        <w:tc>
          <w:tcPr>
            <w:tcW w:w="954" w:type="dxa"/>
            <w:vMerge w:val="restart"/>
            <w:vAlign w:val="center"/>
          </w:tcPr>
          <w:p w:rsidR="00CD3857" w:rsidRDefault="00B5393E">
            <w:pPr>
              <w:jc w:val="center"/>
              <w:rPr>
                <w:rFonts w:ascii="宋体" w:hAnsi="宋体" w:cs="宋体"/>
                <w:b/>
                <w:kern w:val="0"/>
                <w:szCs w:val="21"/>
              </w:rPr>
            </w:pPr>
            <w:r>
              <w:rPr>
                <w:rFonts w:ascii="宋体" w:hAnsi="宋体" w:cs="宋体" w:hint="eastAsia"/>
                <w:b/>
                <w:kern w:val="0"/>
                <w:szCs w:val="21"/>
              </w:rPr>
              <w:t>姓名</w:t>
            </w:r>
          </w:p>
        </w:tc>
        <w:tc>
          <w:tcPr>
            <w:tcW w:w="770" w:type="dxa"/>
            <w:vMerge w:val="restart"/>
            <w:vAlign w:val="center"/>
          </w:tcPr>
          <w:p w:rsidR="00CD3857" w:rsidRDefault="00B5393E">
            <w:pPr>
              <w:jc w:val="center"/>
              <w:rPr>
                <w:rFonts w:ascii="宋体" w:hAnsi="宋体" w:cs="宋体"/>
                <w:b/>
                <w:kern w:val="0"/>
                <w:szCs w:val="21"/>
              </w:rPr>
            </w:pPr>
            <w:r>
              <w:rPr>
                <w:rFonts w:ascii="宋体" w:hAnsi="宋体" w:cs="宋体" w:hint="eastAsia"/>
                <w:b/>
                <w:kern w:val="0"/>
                <w:szCs w:val="21"/>
              </w:rPr>
              <w:t>职称</w:t>
            </w:r>
          </w:p>
        </w:tc>
        <w:tc>
          <w:tcPr>
            <w:tcW w:w="954" w:type="dxa"/>
            <w:vMerge w:val="restart"/>
            <w:vAlign w:val="center"/>
          </w:tcPr>
          <w:p w:rsidR="00CD3857" w:rsidRDefault="00B5393E">
            <w:pPr>
              <w:jc w:val="center"/>
              <w:rPr>
                <w:rFonts w:ascii="宋体" w:hAnsi="宋体" w:cs="宋体"/>
                <w:b/>
                <w:kern w:val="0"/>
                <w:szCs w:val="21"/>
              </w:rPr>
            </w:pPr>
            <w:r>
              <w:rPr>
                <w:rFonts w:ascii="宋体" w:hAnsi="宋体" w:cs="宋体" w:hint="eastAsia"/>
                <w:b/>
                <w:kern w:val="0"/>
                <w:szCs w:val="21"/>
              </w:rPr>
              <w:t>专业</w:t>
            </w:r>
          </w:p>
        </w:tc>
        <w:tc>
          <w:tcPr>
            <w:tcW w:w="3156" w:type="dxa"/>
            <w:gridSpan w:val="3"/>
            <w:vAlign w:val="center"/>
          </w:tcPr>
          <w:p w:rsidR="00CD3857" w:rsidRDefault="00B5393E">
            <w:pPr>
              <w:jc w:val="center"/>
              <w:rPr>
                <w:rFonts w:ascii="宋体" w:hAnsi="宋体" w:cs="宋体"/>
                <w:b/>
                <w:kern w:val="0"/>
                <w:szCs w:val="21"/>
              </w:rPr>
            </w:pPr>
            <w:r>
              <w:rPr>
                <w:rFonts w:ascii="宋体" w:hAnsi="宋体" w:cs="宋体" w:hint="eastAsia"/>
                <w:b/>
                <w:kern w:val="0"/>
                <w:szCs w:val="21"/>
              </w:rPr>
              <w:t>执业或职业资格证明</w:t>
            </w:r>
          </w:p>
        </w:tc>
        <w:tc>
          <w:tcPr>
            <w:tcW w:w="974" w:type="dxa"/>
            <w:vMerge w:val="restart"/>
            <w:vAlign w:val="center"/>
          </w:tcPr>
          <w:p w:rsidR="00CD3857" w:rsidRDefault="00B5393E">
            <w:pPr>
              <w:jc w:val="center"/>
              <w:rPr>
                <w:rFonts w:ascii="宋体" w:hAnsi="宋体" w:cs="宋体"/>
                <w:b/>
                <w:kern w:val="0"/>
                <w:szCs w:val="21"/>
              </w:rPr>
            </w:pPr>
            <w:r>
              <w:rPr>
                <w:rFonts w:ascii="宋体" w:hAnsi="宋体" w:cs="宋体" w:hint="eastAsia"/>
                <w:b/>
                <w:kern w:val="0"/>
                <w:szCs w:val="21"/>
              </w:rPr>
              <w:t>备注</w:t>
            </w:r>
          </w:p>
        </w:tc>
      </w:tr>
      <w:tr w:rsidR="00CD3857">
        <w:tc>
          <w:tcPr>
            <w:tcW w:w="693" w:type="dxa"/>
            <w:vMerge/>
          </w:tcPr>
          <w:p w:rsidR="00CD3857" w:rsidRDefault="00CD3857">
            <w:pPr>
              <w:jc w:val="center"/>
              <w:rPr>
                <w:rFonts w:ascii="宋体" w:hAnsi="宋体" w:cs="宋体"/>
                <w:b/>
                <w:kern w:val="0"/>
                <w:szCs w:val="21"/>
              </w:rPr>
            </w:pPr>
          </w:p>
        </w:tc>
        <w:tc>
          <w:tcPr>
            <w:tcW w:w="1888" w:type="dxa"/>
            <w:vMerge/>
          </w:tcPr>
          <w:p w:rsidR="00CD3857" w:rsidRDefault="00CD3857">
            <w:pPr>
              <w:jc w:val="center"/>
              <w:rPr>
                <w:rFonts w:ascii="宋体" w:hAnsi="宋体" w:cs="宋体"/>
                <w:b/>
                <w:kern w:val="0"/>
                <w:szCs w:val="21"/>
              </w:rPr>
            </w:pPr>
          </w:p>
        </w:tc>
        <w:tc>
          <w:tcPr>
            <w:tcW w:w="954" w:type="dxa"/>
            <w:vMerge/>
          </w:tcPr>
          <w:p w:rsidR="00CD3857" w:rsidRDefault="00CD3857">
            <w:pPr>
              <w:jc w:val="center"/>
              <w:rPr>
                <w:rFonts w:ascii="宋体" w:hAnsi="宋体" w:cs="宋体"/>
                <w:b/>
                <w:kern w:val="0"/>
                <w:szCs w:val="21"/>
              </w:rPr>
            </w:pPr>
          </w:p>
        </w:tc>
        <w:tc>
          <w:tcPr>
            <w:tcW w:w="770" w:type="dxa"/>
            <w:vMerge/>
          </w:tcPr>
          <w:p w:rsidR="00CD3857" w:rsidRDefault="00CD3857">
            <w:pPr>
              <w:jc w:val="center"/>
              <w:rPr>
                <w:rFonts w:ascii="宋体" w:hAnsi="宋体" w:cs="宋体"/>
                <w:b/>
                <w:kern w:val="0"/>
                <w:szCs w:val="21"/>
              </w:rPr>
            </w:pPr>
          </w:p>
        </w:tc>
        <w:tc>
          <w:tcPr>
            <w:tcW w:w="954" w:type="dxa"/>
            <w:vMerge/>
          </w:tcPr>
          <w:p w:rsidR="00CD3857" w:rsidRDefault="00CD3857">
            <w:pPr>
              <w:jc w:val="center"/>
              <w:rPr>
                <w:rFonts w:ascii="宋体" w:hAnsi="宋体" w:cs="宋体"/>
                <w:b/>
                <w:kern w:val="0"/>
                <w:szCs w:val="21"/>
              </w:rPr>
            </w:pPr>
          </w:p>
        </w:tc>
        <w:tc>
          <w:tcPr>
            <w:tcW w:w="1315" w:type="dxa"/>
            <w:vAlign w:val="center"/>
          </w:tcPr>
          <w:p w:rsidR="00CD3857" w:rsidRDefault="00B5393E">
            <w:pPr>
              <w:jc w:val="center"/>
              <w:rPr>
                <w:rFonts w:ascii="宋体" w:hAnsi="宋体" w:cs="宋体"/>
                <w:b/>
                <w:kern w:val="0"/>
                <w:szCs w:val="21"/>
              </w:rPr>
            </w:pPr>
            <w:r>
              <w:rPr>
                <w:rFonts w:ascii="宋体" w:hAnsi="宋体" w:cs="宋体" w:hint="eastAsia"/>
                <w:b/>
                <w:kern w:val="0"/>
                <w:szCs w:val="21"/>
              </w:rPr>
              <w:t>证书名称</w:t>
            </w:r>
          </w:p>
        </w:tc>
        <w:tc>
          <w:tcPr>
            <w:tcW w:w="945" w:type="dxa"/>
            <w:vAlign w:val="center"/>
          </w:tcPr>
          <w:p w:rsidR="00CD3857" w:rsidRDefault="00B5393E">
            <w:pPr>
              <w:jc w:val="center"/>
              <w:rPr>
                <w:rFonts w:ascii="宋体" w:hAnsi="宋体" w:cs="宋体"/>
                <w:b/>
                <w:kern w:val="0"/>
                <w:szCs w:val="21"/>
              </w:rPr>
            </w:pPr>
            <w:r>
              <w:rPr>
                <w:rFonts w:ascii="宋体" w:hAnsi="宋体" w:cs="宋体" w:hint="eastAsia"/>
                <w:b/>
                <w:kern w:val="0"/>
                <w:szCs w:val="21"/>
              </w:rPr>
              <w:t>级别</w:t>
            </w:r>
          </w:p>
        </w:tc>
        <w:tc>
          <w:tcPr>
            <w:tcW w:w="896" w:type="dxa"/>
            <w:vAlign w:val="center"/>
          </w:tcPr>
          <w:p w:rsidR="00CD3857" w:rsidRDefault="00B5393E">
            <w:pPr>
              <w:jc w:val="center"/>
              <w:rPr>
                <w:rFonts w:ascii="宋体" w:hAnsi="宋体" w:cs="宋体"/>
                <w:b/>
                <w:kern w:val="0"/>
                <w:szCs w:val="21"/>
              </w:rPr>
            </w:pPr>
            <w:r>
              <w:rPr>
                <w:rFonts w:ascii="宋体" w:hAnsi="宋体" w:cs="宋体" w:hint="eastAsia"/>
                <w:b/>
                <w:kern w:val="0"/>
                <w:szCs w:val="21"/>
              </w:rPr>
              <w:t>证号</w:t>
            </w:r>
          </w:p>
        </w:tc>
        <w:tc>
          <w:tcPr>
            <w:tcW w:w="974" w:type="dxa"/>
            <w:vMerge/>
            <w:vAlign w:val="center"/>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B5393E">
            <w:pPr>
              <w:jc w:val="center"/>
              <w:rPr>
                <w:rFonts w:ascii="宋体" w:hAnsi="宋体" w:cs="宋体"/>
                <w:b/>
                <w:kern w:val="0"/>
                <w:szCs w:val="21"/>
              </w:rPr>
            </w:pPr>
            <w:r>
              <w:rPr>
                <w:rFonts w:ascii="宋体" w:hAnsi="宋体" w:cs="宋体" w:hint="eastAsia"/>
                <w:b/>
                <w:kern w:val="0"/>
                <w:szCs w:val="21"/>
              </w:rPr>
              <w:t>项目负责人</w:t>
            </w: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vAlign w:val="center"/>
          </w:tcPr>
          <w:p w:rsidR="00CD3857" w:rsidRDefault="00CD3857">
            <w:pPr>
              <w:jc w:val="center"/>
              <w:rPr>
                <w:rFonts w:ascii="宋体" w:hAnsi="宋体" w:cs="宋体"/>
                <w:b/>
                <w:kern w:val="0"/>
                <w:szCs w:val="21"/>
              </w:rPr>
            </w:pPr>
          </w:p>
        </w:tc>
        <w:tc>
          <w:tcPr>
            <w:tcW w:w="945" w:type="dxa"/>
            <w:vAlign w:val="center"/>
          </w:tcPr>
          <w:p w:rsidR="00CD3857" w:rsidRDefault="00CD3857">
            <w:pPr>
              <w:jc w:val="center"/>
              <w:rPr>
                <w:rFonts w:ascii="宋体" w:hAnsi="宋体" w:cs="宋体"/>
                <w:b/>
                <w:kern w:val="0"/>
                <w:szCs w:val="21"/>
              </w:rPr>
            </w:pPr>
          </w:p>
        </w:tc>
        <w:tc>
          <w:tcPr>
            <w:tcW w:w="896" w:type="dxa"/>
            <w:vAlign w:val="center"/>
          </w:tcPr>
          <w:p w:rsidR="00CD3857" w:rsidRDefault="00CD3857">
            <w:pPr>
              <w:jc w:val="center"/>
              <w:rPr>
                <w:rFonts w:ascii="宋体" w:hAnsi="宋体" w:cs="宋体"/>
                <w:b/>
                <w:kern w:val="0"/>
                <w:szCs w:val="21"/>
              </w:rPr>
            </w:pPr>
          </w:p>
        </w:tc>
        <w:tc>
          <w:tcPr>
            <w:tcW w:w="974" w:type="dxa"/>
            <w:vAlign w:val="center"/>
          </w:tcPr>
          <w:p w:rsidR="00CD3857" w:rsidRDefault="00B5393E">
            <w:pPr>
              <w:jc w:val="center"/>
              <w:rPr>
                <w:rFonts w:ascii="宋体" w:hAnsi="宋体" w:cs="宋体"/>
                <w:b/>
                <w:kern w:val="0"/>
                <w:szCs w:val="21"/>
              </w:rPr>
            </w:pPr>
            <w:r>
              <w:rPr>
                <w:rFonts w:ascii="宋体" w:hAnsi="宋体" w:cs="宋体" w:hint="eastAsia"/>
                <w:b/>
                <w:kern w:val="0"/>
                <w:szCs w:val="21"/>
              </w:rPr>
              <w:t>必须填写</w:t>
            </w: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r w:rsidR="00CD3857">
        <w:trPr>
          <w:trHeight w:val="514"/>
        </w:trPr>
        <w:tc>
          <w:tcPr>
            <w:tcW w:w="693" w:type="dxa"/>
          </w:tcPr>
          <w:p w:rsidR="00CD3857" w:rsidRDefault="00CD3857">
            <w:pPr>
              <w:jc w:val="center"/>
              <w:rPr>
                <w:rFonts w:ascii="宋体" w:hAnsi="宋体" w:cs="宋体"/>
                <w:b/>
                <w:kern w:val="0"/>
                <w:szCs w:val="21"/>
              </w:rPr>
            </w:pPr>
          </w:p>
        </w:tc>
        <w:tc>
          <w:tcPr>
            <w:tcW w:w="1888" w:type="dxa"/>
            <w:vAlign w:val="center"/>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770" w:type="dxa"/>
          </w:tcPr>
          <w:p w:rsidR="00CD3857" w:rsidRDefault="00CD3857">
            <w:pPr>
              <w:jc w:val="center"/>
              <w:rPr>
                <w:rFonts w:ascii="宋体" w:hAnsi="宋体" w:cs="宋体"/>
                <w:b/>
                <w:kern w:val="0"/>
                <w:szCs w:val="21"/>
              </w:rPr>
            </w:pPr>
          </w:p>
        </w:tc>
        <w:tc>
          <w:tcPr>
            <w:tcW w:w="954" w:type="dxa"/>
          </w:tcPr>
          <w:p w:rsidR="00CD3857" w:rsidRDefault="00CD3857">
            <w:pPr>
              <w:jc w:val="center"/>
              <w:rPr>
                <w:rFonts w:ascii="宋体" w:hAnsi="宋体" w:cs="宋体"/>
                <w:b/>
                <w:kern w:val="0"/>
                <w:szCs w:val="21"/>
              </w:rPr>
            </w:pPr>
          </w:p>
        </w:tc>
        <w:tc>
          <w:tcPr>
            <w:tcW w:w="1315" w:type="dxa"/>
          </w:tcPr>
          <w:p w:rsidR="00CD3857" w:rsidRDefault="00CD3857">
            <w:pPr>
              <w:jc w:val="center"/>
              <w:rPr>
                <w:rFonts w:ascii="宋体" w:hAnsi="宋体" w:cs="宋体"/>
                <w:b/>
                <w:kern w:val="0"/>
                <w:szCs w:val="21"/>
              </w:rPr>
            </w:pPr>
          </w:p>
        </w:tc>
        <w:tc>
          <w:tcPr>
            <w:tcW w:w="945" w:type="dxa"/>
          </w:tcPr>
          <w:p w:rsidR="00CD3857" w:rsidRDefault="00CD3857">
            <w:pPr>
              <w:jc w:val="center"/>
              <w:rPr>
                <w:rFonts w:ascii="宋体" w:hAnsi="宋体" w:cs="宋体"/>
                <w:b/>
                <w:kern w:val="0"/>
                <w:szCs w:val="21"/>
              </w:rPr>
            </w:pPr>
          </w:p>
        </w:tc>
        <w:tc>
          <w:tcPr>
            <w:tcW w:w="896" w:type="dxa"/>
          </w:tcPr>
          <w:p w:rsidR="00CD3857" w:rsidRDefault="00CD3857">
            <w:pPr>
              <w:jc w:val="center"/>
              <w:rPr>
                <w:rFonts w:ascii="宋体" w:hAnsi="宋体" w:cs="宋体"/>
                <w:b/>
                <w:kern w:val="0"/>
                <w:szCs w:val="21"/>
              </w:rPr>
            </w:pPr>
          </w:p>
        </w:tc>
        <w:tc>
          <w:tcPr>
            <w:tcW w:w="974" w:type="dxa"/>
          </w:tcPr>
          <w:p w:rsidR="00CD3857" w:rsidRDefault="00CD3857">
            <w:pPr>
              <w:jc w:val="center"/>
              <w:rPr>
                <w:rFonts w:ascii="宋体" w:hAnsi="宋体" w:cs="宋体"/>
                <w:b/>
                <w:kern w:val="0"/>
                <w:szCs w:val="21"/>
              </w:rPr>
            </w:pPr>
          </w:p>
        </w:tc>
      </w:tr>
    </w:tbl>
    <w:p w:rsidR="00CD3857" w:rsidRDefault="00B5393E">
      <w:pPr>
        <w:rPr>
          <w:rFonts w:ascii="宋体" w:hAnsi="宋体" w:cs="宋体"/>
          <w:kern w:val="0"/>
          <w:szCs w:val="21"/>
        </w:rPr>
      </w:pPr>
      <w:r>
        <w:rPr>
          <w:rFonts w:ascii="宋体" w:hAnsi="宋体" w:cs="宋体" w:hint="eastAsia"/>
          <w:kern w:val="0"/>
          <w:szCs w:val="21"/>
        </w:rPr>
        <w:t>说明：</w:t>
      </w:r>
    </w:p>
    <w:p w:rsidR="00CD3857" w:rsidRDefault="00B5393E">
      <w:pPr>
        <w:rPr>
          <w:rFonts w:ascii="宋体" w:hAnsi="宋体" w:cs="宋体"/>
          <w:kern w:val="0"/>
          <w:szCs w:val="21"/>
        </w:rPr>
      </w:pPr>
      <w:r>
        <w:rPr>
          <w:rFonts w:ascii="宋体" w:hAnsi="宋体" w:cs="宋体" w:hint="eastAsia"/>
          <w:kern w:val="0"/>
          <w:szCs w:val="21"/>
        </w:rPr>
        <w:t>1.投标人编制投标文件时，应将</w:t>
      </w:r>
      <w:r>
        <w:rPr>
          <w:rFonts w:ascii="宋体" w:hAnsi="宋体" w:cs="宋体" w:hint="eastAsia"/>
          <w:kern w:val="0"/>
          <w:szCs w:val="21"/>
          <w:u w:val="single"/>
        </w:rPr>
        <w:t xml:space="preserve">  （</w:t>
      </w:r>
      <w:r>
        <w:rPr>
          <w:rFonts w:ascii="宋体" w:hAnsi="宋体" w:cs="宋体" w:hint="eastAsia"/>
          <w:szCs w:val="21"/>
          <w:u w:val="single"/>
        </w:rPr>
        <w:t>投标人须知前附表</w:t>
      </w:r>
      <w:r>
        <w:rPr>
          <w:rFonts w:ascii="宋体" w:hAnsi="宋体" w:cs="宋体" w:hint="eastAsia"/>
          <w:kern w:val="0"/>
          <w:szCs w:val="21"/>
          <w:u w:val="single"/>
        </w:rPr>
        <w:t>3.1.1款规定的材料）</w:t>
      </w:r>
      <w:r>
        <w:rPr>
          <w:rFonts w:ascii="宋体" w:hAnsi="宋体" w:cs="宋体" w:hint="eastAsia"/>
          <w:kern w:val="0"/>
          <w:szCs w:val="21"/>
        </w:rPr>
        <w:t>作为本表的附件</w:t>
      </w:r>
      <w:r>
        <w:rPr>
          <w:rFonts w:ascii="宋体" w:hAnsi="宋体" w:cs="宋体" w:hint="eastAsia"/>
          <w:szCs w:val="21"/>
        </w:rPr>
        <w:t>。</w:t>
      </w:r>
    </w:p>
    <w:p w:rsidR="00CD3857" w:rsidRDefault="00B5393E">
      <w:pPr>
        <w:rPr>
          <w:rFonts w:ascii="宋体" w:hAnsi="宋体" w:cs="宋体"/>
          <w:szCs w:val="21"/>
        </w:rPr>
      </w:pPr>
      <w:r>
        <w:rPr>
          <w:rFonts w:ascii="宋体" w:hAnsi="宋体" w:cs="宋体" w:hint="eastAsia"/>
          <w:szCs w:val="21"/>
        </w:rPr>
        <w:t>2.</w:t>
      </w:r>
      <w:r>
        <w:rPr>
          <w:rFonts w:ascii="宋体" w:hAnsi="宋体" w:cs="宋体" w:hint="eastAsia"/>
          <w:kern w:val="0"/>
          <w:szCs w:val="21"/>
          <w:u w:val="single"/>
        </w:rPr>
        <w:t>（</w:t>
      </w:r>
      <w:r>
        <w:rPr>
          <w:rFonts w:ascii="宋体" w:hAnsi="宋体" w:cs="宋体" w:hint="eastAsia"/>
          <w:szCs w:val="21"/>
          <w:u w:val="single"/>
        </w:rPr>
        <w:t>投标人须知前附表</w:t>
      </w:r>
      <w:r>
        <w:rPr>
          <w:rFonts w:ascii="宋体" w:hAnsi="宋体" w:cs="宋体" w:hint="eastAsia"/>
          <w:kern w:val="0"/>
          <w:szCs w:val="21"/>
          <w:u w:val="single"/>
        </w:rPr>
        <w:t>3.1.1款规定材料）</w:t>
      </w:r>
      <w:r>
        <w:rPr>
          <w:rFonts w:ascii="宋体" w:hAnsi="宋体" w:cs="宋体" w:hint="eastAsia"/>
          <w:szCs w:val="21"/>
        </w:rPr>
        <w:t>从</w:t>
      </w:r>
      <w:r>
        <w:rPr>
          <w:rFonts w:ascii="宋体" w:hAnsi="宋体" w:cs="宋体" w:hint="eastAsia"/>
          <w:b/>
          <w:bCs/>
          <w:szCs w:val="21"/>
        </w:rPr>
        <w:t>江苏省公共资源交易经营主体信息库系统中</w:t>
      </w:r>
      <w:r>
        <w:rPr>
          <w:rFonts w:ascii="宋体" w:hAnsi="宋体" w:cs="宋体" w:hint="eastAsia"/>
          <w:szCs w:val="21"/>
        </w:rPr>
        <w:t>获取；</w:t>
      </w: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szCs w:val="21"/>
        </w:rPr>
      </w:pPr>
    </w:p>
    <w:p w:rsidR="00CD3857" w:rsidRDefault="00CD3857">
      <w:pPr>
        <w:rPr>
          <w:rFonts w:ascii="宋体" w:hAnsi="宋体" w:cs="宋体"/>
          <w:kern w:val="0"/>
          <w:szCs w:val="21"/>
        </w:rPr>
      </w:pPr>
    </w:p>
    <w:p w:rsidR="00CD3857" w:rsidRDefault="00B5393E">
      <w:pPr>
        <w:jc w:val="left"/>
        <w:rPr>
          <w:rFonts w:ascii="宋体" w:hAnsi="宋体" w:cs="宋体"/>
          <w:b/>
          <w:szCs w:val="21"/>
        </w:rPr>
      </w:pPr>
      <w:bookmarkStart w:id="1135" w:name="_Toc22234"/>
      <w:bookmarkStart w:id="1136" w:name="_Toc11395"/>
      <w:bookmarkStart w:id="1137" w:name="_Toc28031"/>
      <w:bookmarkStart w:id="1138" w:name="_Toc1867"/>
      <w:bookmarkStart w:id="1139" w:name="_Toc26016"/>
      <w:bookmarkStart w:id="1140" w:name="_Toc3917"/>
      <w:r>
        <w:rPr>
          <w:rFonts w:ascii="宋体" w:hAnsi="宋体" w:cs="宋体" w:hint="eastAsia"/>
          <w:b/>
          <w:szCs w:val="21"/>
        </w:rPr>
        <w:t>（二）主要人员简历表</w:t>
      </w:r>
      <w:bookmarkEnd w:id="1135"/>
      <w:bookmarkEnd w:id="1136"/>
      <w:bookmarkEnd w:id="1137"/>
      <w:bookmarkEnd w:id="1138"/>
      <w:bookmarkEnd w:id="1139"/>
      <w:bookmarkEnd w:id="1140"/>
    </w:p>
    <w:p w:rsidR="00CD3857" w:rsidRDefault="00B5393E">
      <w:pPr>
        <w:jc w:val="center"/>
        <w:rPr>
          <w:rFonts w:ascii="宋体" w:hAnsi="宋体" w:cs="宋体"/>
          <w:b/>
          <w:bCs/>
          <w:sz w:val="32"/>
          <w:szCs w:val="32"/>
        </w:rPr>
      </w:pPr>
      <w:r>
        <w:rPr>
          <w:rFonts w:ascii="宋体" w:hAnsi="宋体" w:cs="宋体" w:hint="eastAsia"/>
          <w:b/>
          <w:bCs/>
          <w:sz w:val="32"/>
          <w:szCs w:val="32"/>
        </w:rPr>
        <w:t>主要人员简历表</w:t>
      </w:r>
    </w:p>
    <w:p w:rsidR="00CD3857" w:rsidRDefault="00CD3857">
      <w:pPr>
        <w:rPr>
          <w:rFonts w:ascii="宋体" w:hAnsi="宋体" w:cs="宋体"/>
          <w:b/>
          <w:szCs w:val="21"/>
        </w:rPr>
      </w:pPr>
    </w:p>
    <w:tbl>
      <w:tblPr>
        <w:tblW w:w="9650"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7"/>
        <w:gridCol w:w="1552"/>
        <w:gridCol w:w="961"/>
        <w:gridCol w:w="1326"/>
        <w:gridCol w:w="235"/>
        <w:gridCol w:w="1222"/>
        <w:gridCol w:w="2697"/>
      </w:tblGrid>
      <w:tr w:rsidR="00CD3857">
        <w:trPr>
          <w:cantSplit/>
          <w:trHeight w:val="90"/>
        </w:trPr>
        <w:tc>
          <w:tcPr>
            <w:tcW w:w="1656" w:type="dxa"/>
            <w:vAlign w:val="center"/>
          </w:tcPr>
          <w:p w:rsidR="00CD3857" w:rsidRDefault="00B5393E">
            <w:pPr>
              <w:jc w:val="center"/>
              <w:rPr>
                <w:rFonts w:ascii="宋体" w:hAnsi="宋体" w:cs="宋体"/>
                <w:szCs w:val="21"/>
              </w:rPr>
            </w:pPr>
            <w:r>
              <w:rPr>
                <w:rFonts w:ascii="宋体" w:hAnsi="宋体" w:cs="宋体" w:hint="eastAsia"/>
                <w:szCs w:val="21"/>
              </w:rPr>
              <w:t>姓名</w:t>
            </w:r>
          </w:p>
        </w:tc>
        <w:tc>
          <w:tcPr>
            <w:tcW w:w="1552" w:type="dxa"/>
            <w:vAlign w:val="center"/>
          </w:tcPr>
          <w:p w:rsidR="00CD3857" w:rsidRDefault="00CD3857">
            <w:pPr>
              <w:jc w:val="center"/>
              <w:rPr>
                <w:rFonts w:ascii="宋体" w:hAnsi="宋体" w:cs="宋体"/>
                <w:szCs w:val="21"/>
              </w:rPr>
            </w:pPr>
          </w:p>
        </w:tc>
        <w:tc>
          <w:tcPr>
            <w:tcW w:w="961" w:type="dxa"/>
            <w:vAlign w:val="center"/>
          </w:tcPr>
          <w:p w:rsidR="00CD3857" w:rsidRDefault="00B5393E">
            <w:pPr>
              <w:jc w:val="center"/>
              <w:rPr>
                <w:rFonts w:ascii="宋体" w:hAnsi="宋体" w:cs="宋体"/>
                <w:szCs w:val="21"/>
              </w:rPr>
            </w:pPr>
            <w:r>
              <w:rPr>
                <w:rFonts w:ascii="宋体" w:hAnsi="宋体" w:cs="宋体" w:hint="eastAsia"/>
                <w:szCs w:val="21"/>
              </w:rPr>
              <w:t>年龄</w:t>
            </w:r>
          </w:p>
        </w:tc>
        <w:tc>
          <w:tcPr>
            <w:tcW w:w="1326" w:type="dxa"/>
            <w:vAlign w:val="center"/>
          </w:tcPr>
          <w:p w:rsidR="00CD3857" w:rsidRDefault="00CD3857">
            <w:pPr>
              <w:jc w:val="center"/>
              <w:rPr>
                <w:rFonts w:ascii="宋体" w:hAnsi="宋体" w:cs="宋体"/>
                <w:szCs w:val="21"/>
              </w:rPr>
            </w:pPr>
          </w:p>
        </w:tc>
        <w:tc>
          <w:tcPr>
            <w:tcW w:w="1457" w:type="dxa"/>
            <w:gridSpan w:val="2"/>
            <w:vAlign w:val="center"/>
          </w:tcPr>
          <w:p w:rsidR="00CD3857" w:rsidRDefault="00B5393E">
            <w:pPr>
              <w:jc w:val="center"/>
              <w:rPr>
                <w:rFonts w:ascii="宋体" w:hAnsi="宋体" w:cs="宋体"/>
                <w:szCs w:val="21"/>
              </w:rPr>
            </w:pPr>
            <w:r>
              <w:rPr>
                <w:rFonts w:ascii="宋体" w:hAnsi="宋体" w:cs="宋体" w:hint="eastAsia"/>
                <w:szCs w:val="21"/>
              </w:rPr>
              <w:t>执业资格证书（或上岗证书）名称</w:t>
            </w:r>
          </w:p>
        </w:tc>
        <w:tc>
          <w:tcPr>
            <w:tcW w:w="2696" w:type="dxa"/>
            <w:vAlign w:val="center"/>
          </w:tcPr>
          <w:p w:rsidR="00CD3857" w:rsidRDefault="00CD3857">
            <w:pPr>
              <w:jc w:val="center"/>
              <w:rPr>
                <w:rFonts w:ascii="宋体" w:hAnsi="宋体" w:cs="宋体"/>
                <w:szCs w:val="21"/>
              </w:rPr>
            </w:pPr>
          </w:p>
        </w:tc>
      </w:tr>
      <w:tr w:rsidR="00CD3857">
        <w:trPr>
          <w:cantSplit/>
          <w:trHeight w:val="90"/>
        </w:trPr>
        <w:tc>
          <w:tcPr>
            <w:tcW w:w="1656" w:type="dxa"/>
            <w:vAlign w:val="center"/>
          </w:tcPr>
          <w:p w:rsidR="00CD3857" w:rsidRDefault="00B5393E">
            <w:pPr>
              <w:jc w:val="center"/>
              <w:rPr>
                <w:rFonts w:ascii="宋体" w:hAnsi="宋体" w:cs="宋体"/>
                <w:szCs w:val="21"/>
              </w:rPr>
            </w:pPr>
            <w:r>
              <w:rPr>
                <w:rFonts w:ascii="宋体" w:hAnsi="宋体" w:cs="宋体" w:hint="eastAsia"/>
                <w:szCs w:val="21"/>
              </w:rPr>
              <w:t>职称</w:t>
            </w:r>
          </w:p>
        </w:tc>
        <w:tc>
          <w:tcPr>
            <w:tcW w:w="1552" w:type="dxa"/>
            <w:vAlign w:val="center"/>
          </w:tcPr>
          <w:p w:rsidR="00CD3857" w:rsidRDefault="00CD3857">
            <w:pPr>
              <w:jc w:val="center"/>
              <w:rPr>
                <w:rFonts w:ascii="宋体" w:hAnsi="宋体" w:cs="宋体"/>
                <w:szCs w:val="21"/>
              </w:rPr>
            </w:pPr>
          </w:p>
        </w:tc>
        <w:tc>
          <w:tcPr>
            <w:tcW w:w="961" w:type="dxa"/>
            <w:vAlign w:val="center"/>
          </w:tcPr>
          <w:p w:rsidR="00CD3857" w:rsidRDefault="00B5393E">
            <w:pPr>
              <w:jc w:val="center"/>
              <w:rPr>
                <w:rFonts w:ascii="宋体" w:hAnsi="宋体" w:cs="宋体"/>
                <w:szCs w:val="21"/>
              </w:rPr>
            </w:pPr>
            <w:r>
              <w:rPr>
                <w:rFonts w:ascii="宋体" w:hAnsi="宋体" w:cs="宋体" w:hint="eastAsia"/>
                <w:szCs w:val="21"/>
              </w:rPr>
              <w:t>学历</w:t>
            </w:r>
          </w:p>
        </w:tc>
        <w:tc>
          <w:tcPr>
            <w:tcW w:w="1326" w:type="dxa"/>
            <w:vAlign w:val="center"/>
          </w:tcPr>
          <w:p w:rsidR="00CD3857" w:rsidRDefault="00CD3857">
            <w:pPr>
              <w:jc w:val="center"/>
              <w:rPr>
                <w:rFonts w:ascii="宋体" w:hAnsi="宋体" w:cs="宋体"/>
                <w:szCs w:val="21"/>
              </w:rPr>
            </w:pPr>
          </w:p>
        </w:tc>
        <w:tc>
          <w:tcPr>
            <w:tcW w:w="1457" w:type="dxa"/>
            <w:gridSpan w:val="2"/>
            <w:vAlign w:val="center"/>
          </w:tcPr>
          <w:p w:rsidR="00CD3857" w:rsidRDefault="00B5393E">
            <w:pPr>
              <w:jc w:val="center"/>
              <w:rPr>
                <w:rFonts w:ascii="宋体" w:hAnsi="宋体" w:cs="宋体"/>
                <w:szCs w:val="21"/>
              </w:rPr>
            </w:pPr>
            <w:r>
              <w:rPr>
                <w:rFonts w:ascii="宋体" w:hAnsi="宋体" w:cs="宋体" w:hint="eastAsia"/>
                <w:szCs w:val="21"/>
              </w:rPr>
              <w:t>拟在本项目任职</w:t>
            </w:r>
          </w:p>
        </w:tc>
        <w:tc>
          <w:tcPr>
            <w:tcW w:w="2696" w:type="dxa"/>
            <w:vAlign w:val="center"/>
          </w:tcPr>
          <w:p w:rsidR="00CD3857" w:rsidRDefault="00CD3857">
            <w:pPr>
              <w:jc w:val="center"/>
              <w:rPr>
                <w:rFonts w:ascii="宋体" w:hAnsi="宋体" w:cs="宋体"/>
                <w:szCs w:val="21"/>
              </w:rPr>
            </w:pPr>
          </w:p>
        </w:tc>
      </w:tr>
      <w:tr w:rsidR="00CD3857">
        <w:trPr>
          <w:cantSplit/>
          <w:trHeight w:val="90"/>
        </w:trPr>
        <w:tc>
          <w:tcPr>
            <w:tcW w:w="1656" w:type="dxa"/>
            <w:vAlign w:val="center"/>
          </w:tcPr>
          <w:p w:rsidR="00CD3857" w:rsidRDefault="00B5393E">
            <w:pPr>
              <w:jc w:val="center"/>
              <w:rPr>
                <w:rFonts w:ascii="宋体" w:hAnsi="宋体" w:cs="宋体"/>
                <w:szCs w:val="21"/>
              </w:rPr>
            </w:pPr>
            <w:r>
              <w:rPr>
                <w:rFonts w:ascii="宋体" w:hAnsi="宋体" w:cs="宋体" w:hint="eastAsia"/>
                <w:szCs w:val="21"/>
              </w:rPr>
              <w:t>工作年限</w:t>
            </w:r>
          </w:p>
        </w:tc>
        <w:tc>
          <w:tcPr>
            <w:tcW w:w="2513" w:type="dxa"/>
            <w:gridSpan w:val="2"/>
            <w:vAlign w:val="center"/>
          </w:tcPr>
          <w:p w:rsidR="00CD3857" w:rsidRDefault="00CD3857">
            <w:pPr>
              <w:jc w:val="center"/>
              <w:rPr>
                <w:rFonts w:ascii="宋体" w:hAnsi="宋体" w:cs="宋体"/>
                <w:szCs w:val="21"/>
              </w:rPr>
            </w:pPr>
          </w:p>
        </w:tc>
        <w:tc>
          <w:tcPr>
            <w:tcW w:w="2783" w:type="dxa"/>
            <w:gridSpan w:val="3"/>
            <w:vAlign w:val="center"/>
          </w:tcPr>
          <w:p w:rsidR="00CD3857" w:rsidRDefault="00B5393E">
            <w:pPr>
              <w:jc w:val="center"/>
              <w:rPr>
                <w:rFonts w:ascii="宋体" w:hAnsi="宋体" w:cs="宋体"/>
                <w:szCs w:val="21"/>
              </w:rPr>
            </w:pPr>
            <w:r>
              <w:rPr>
                <w:rFonts w:ascii="宋体" w:hAnsi="宋体" w:cs="宋体" w:hint="eastAsia"/>
                <w:szCs w:val="21"/>
              </w:rPr>
              <w:t>从事勘察设计工作年限</w:t>
            </w:r>
          </w:p>
        </w:tc>
        <w:tc>
          <w:tcPr>
            <w:tcW w:w="2696" w:type="dxa"/>
            <w:vAlign w:val="center"/>
          </w:tcPr>
          <w:p w:rsidR="00CD3857" w:rsidRDefault="00CD3857">
            <w:pPr>
              <w:jc w:val="center"/>
              <w:rPr>
                <w:rFonts w:ascii="宋体" w:hAnsi="宋体" w:cs="宋体"/>
                <w:szCs w:val="21"/>
              </w:rPr>
            </w:pPr>
          </w:p>
        </w:tc>
      </w:tr>
      <w:tr w:rsidR="00CD3857">
        <w:trPr>
          <w:cantSplit/>
          <w:trHeight w:val="90"/>
        </w:trPr>
        <w:tc>
          <w:tcPr>
            <w:tcW w:w="1656" w:type="dxa"/>
            <w:vAlign w:val="center"/>
          </w:tcPr>
          <w:p w:rsidR="00CD3857" w:rsidRDefault="00B5393E">
            <w:pPr>
              <w:jc w:val="center"/>
              <w:rPr>
                <w:rFonts w:ascii="宋体" w:hAnsi="宋体" w:cs="宋体"/>
                <w:szCs w:val="21"/>
              </w:rPr>
            </w:pPr>
            <w:r>
              <w:rPr>
                <w:rFonts w:ascii="宋体" w:hAnsi="宋体" w:cs="宋体" w:hint="eastAsia"/>
                <w:szCs w:val="21"/>
              </w:rPr>
              <w:t>毕业学校</w:t>
            </w:r>
          </w:p>
        </w:tc>
        <w:tc>
          <w:tcPr>
            <w:tcW w:w="7992" w:type="dxa"/>
            <w:gridSpan w:val="6"/>
            <w:vAlign w:val="center"/>
          </w:tcPr>
          <w:p w:rsidR="00CD3857" w:rsidRDefault="00B5393E">
            <w:pPr>
              <w:ind w:firstLineChars="600" w:firstLine="1260"/>
              <w:rPr>
                <w:rFonts w:ascii="宋体" w:hAnsi="宋体" w:cs="宋体"/>
                <w:szCs w:val="21"/>
              </w:rPr>
            </w:pPr>
            <w:r>
              <w:rPr>
                <w:rFonts w:ascii="宋体" w:hAnsi="宋体" w:cs="宋体" w:hint="eastAsia"/>
                <w:szCs w:val="21"/>
              </w:rPr>
              <w:t>年毕业于              学校               专业</w:t>
            </w:r>
          </w:p>
        </w:tc>
      </w:tr>
      <w:tr w:rsidR="00CD3857">
        <w:trPr>
          <w:cantSplit/>
          <w:trHeight w:val="90"/>
        </w:trPr>
        <w:tc>
          <w:tcPr>
            <w:tcW w:w="9648" w:type="dxa"/>
            <w:gridSpan w:val="7"/>
            <w:vAlign w:val="center"/>
          </w:tcPr>
          <w:p w:rsidR="00CD3857" w:rsidRDefault="00B5393E">
            <w:pPr>
              <w:jc w:val="left"/>
              <w:rPr>
                <w:rFonts w:ascii="宋体" w:hAnsi="宋体" w:cs="宋体"/>
                <w:szCs w:val="21"/>
              </w:rPr>
            </w:pPr>
            <w:r>
              <w:rPr>
                <w:rFonts w:ascii="宋体" w:hAnsi="宋体" w:cs="宋体" w:hint="eastAsia"/>
                <w:szCs w:val="21"/>
              </w:rPr>
              <w:t>主要工作经历</w:t>
            </w:r>
          </w:p>
        </w:tc>
      </w:tr>
      <w:tr w:rsidR="00CD3857">
        <w:trPr>
          <w:trHeight w:val="487"/>
        </w:trPr>
        <w:tc>
          <w:tcPr>
            <w:tcW w:w="1656" w:type="dxa"/>
            <w:vAlign w:val="center"/>
          </w:tcPr>
          <w:p w:rsidR="00CD3857" w:rsidRDefault="00B5393E">
            <w:pPr>
              <w:jc w:val="center"/>
              <w:rPr>
                <w:rFonts w:ascii="宋体" w:hAnsi="宋体" w:cs="宋体"/>
                <w:szCs w:val="21"/>
              </w:rPr>
            </w:pPr>
            <w:r>
              <w:rPr>
                <w:rFonts w:ascii="宋体" w:hAnsi="宋体" w:cs="宋体" w:hint="eastAsia"/>
                <w:szCs w:val="21"/>
              </w:rPr>
              <w:t>时间</w:t>
            </w:r>
          </w:p>
        </w:tc>
        <w:tc>
          <w:tcPr>
            <w:tcW w:w="4074" w:type="dxa"/>
            <w:gridSpan w:val="4"/>
            <w:vAlign w:val="center"/>
          </w:tcPr>
          <w:p w:rsidR="00CD3857" w:rsidRDefault="00B5393E">
            <w:pPr>
              <w:jc w:val="left"/>
              <w:rPr>
                <w:rFonts w:ascii="宋体" w:hAnsi="宋体" w:cs="宋体"/>
                <w:szCs w:val="21"/>
              </w:rPr>
            </w:pPr>
            <w:r>
              <w:rPr>
                <w:rFonts w:ascii="宋体" w:hAnsi="宋体" w:cs="宋体" w:hint="eastAsia"/>
                <w:szCs w:val="21"/>
              </w:rPr>
              <w:t>参加过的类似项目</w:t>
            </w:r>
          </w:p>
        </w:tc>
        <w:tc>
          <w:tcPr>
            <w:tcW w:w="1222" w:type="dxa"/>
            <w:vAlign w:val="center"/>
          </w:tcPr>
          <w:p w:rsidR="00CD3857" w:rsidRDefault="00B5393E">
            <w:pPr>
              <w:jc w:val="center"/>
              <w:rPr>
                <w:rFonts w:ascii="宋体" w:hAnsi="宋体" w:cs="宋体"/>
                <w:szCs w:val="21"/>
              </w:rPr>
            </w:pPr>
            <w:r>
              <w:rPr>
                <w:rFonts w:ascii="宋体" w:hAnsi="宋体" w:cs="宋体" w:hint="eastAsia"/>
                <w:szCs w:val="21"/>
              </w:rPr>
              <w:t>担任职务</w:t>
            </w:r>
          </w:p>
        </w:tc>
        <w:tc>
          <w:tcPr>
            <w:tcW w:w="2696" w:type="dxa"/>
            <w:vAlign w:val="center"/>
          </w:tcPr>
          <w:p w:rsidR="00CD3857" w:rsidRDefault="00B5393E">
            <w:pPr>
              <w:jc w:val="left"/>
              <w:rPr>
                <w:rFonts w:ascii="宋体" w:hAnsi="宋体" w:cs="宋体"/>
                <w:szCs w:val="21"/>
              </w:rPr>
            </w:pPr>
            <w:r>
              <w:rPr>
                <w:rFonts w:ascii="宋体" w:hAnsi="宋体" w:cs="宋体" w:hint="eastAsia"/>
                <w:szCs w:val="21"/>
              </w:rPr>
              <w:t>发包人及联系电话</w:t>
            </w: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263"/>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312"/>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r w:rsidR="00CD3857">
        <w:trPr>
          <w:trHeight w:val="90"/>
        </w:trPr>
        <w:tc>
          <w:tcPr>
            <w:tcW w:w="1656" w:type="dxa"/>
          </w:tcPr>
          <w:p w:rsidR="00CD3857" w:rsidRDefault="00CD3857">
            <w:pPr>
              <w:rPr>
                <w:rFonts w:ascii="宋体" w:hAnsi="宋体" w:cs="宋体"/>
                <w:szCs w:val="21"/>
              </w:rPr>
            </w:pPr>
          </w:p>
        </w:tc>
        <w:tc>
          <w:tcPr>
            <w:tcW w:w="4074" w:type="dxa"/>
            <w:gridSpan w:val="4"/>
          </w:tcPr>
          <w:p w:rsidR="00CD3857" w:rsidRDefault="00CD3857">
            <w:pPr>
              <w:rPr>
                <w:rFonts w:ascii="宋体" w:hAnsi="宋体" w:cs="宋体"/>
                <w:szCs w:val="21"/>
              </w:rPr>
            </w:pPr>
          </w:p>
        </w:tc>
        <w:tc>
          <w:tcPr>
            <w:tcW w:w="1222" w:type="dxa"/>
          </w:tcPr>
          <w:p w:rsidR="00CD3857" w:rsidRDefault="00CD3857">
            <w:pPr>
              <w:rPr>
                <w:rFonts w:ascii="宋体" w:hAnsi="宋体" w:cs="宋体"/>
                <w:szCs w:val="21"/>
              </w:rPr>
            </w:pPr>
          </w:p>
        </w:tc>
        <w:tc>
          <w:tcPr>
            <w:tcW w:w="2696" w:type="dxa"/>
          </w:tcPr>
          <w:p w:rsidR="00CD3857" w:rsidRDefault="00CD3857">
            <w:pPr>
              <w:rPr>
                <w:rFonts w:ascii="宋体" w:hAnsi="宋体" w:cs="宋体"/>
                <w:szCs w:val="21"/>
              </w:rPr>
            </w:pPr>
          </w:p>
        </w:tc>
      </w:tr>
    </w:tbl>
    <w:p w:rsidR="00CD3857" w:rsidRDefault="00B5393E">
      <w:pPr>
        <w:rPr>
          <w:rFonts w:ascii="宋体" w:hAnsi="宋体" w:cs="宋体"/>
          <w:kern w:val="0"/>
          <w:szCs w:val="21"/>
        </w:rPr>
      </w:pPr>
      <w:r>
        <w:rPr>
          <w:rFonts w:ascii="宋体" w:hAnsi="宋体" w:cs="宋体" w:hint="eastAsia"/>
          <w:kern w:val="0"/>
          <w:szCs w:val="21"/>
        </w:rPr>
        <w:t>说明：</w:t>
      </w:r>
    </w:p>
    <w:p w:rsidR="00CD3857" w:rsidRDefault="00B5393E">
      <w:pPr>
        <w:rPr>
          <w:rFonts w:ascii="宋体" w:hAnsi="宋体" w:cs="宋体"/>
          <w:kern w:val="0"/>
          <w:szCs w:val="21"/>
        </w:rPr>
      </w:pPr>
      <w:r>
        <w:rPr>
          <w:rFonts w:ascii="宋体" w:hAnsi="宋体" w:cs="宋体" w:hint="eastAsia"/>
          <w:kern w:val="0"/>
          <w:szCs w:val="21"/>
        </w:rPr>
        <w:t>1.申请人编制投标文件</w:t>
      </w:r>
      <w:r>
        <w:rPr>
          <w:rFonts w:ascii="宋体" w:hAnsi="宋体" w:cs="宋体" w:hint="eastAsia"/>
          <w:spacing w:val="-2"/>
          <w:szCs w:val="21"/>
        </w:rPr>
        <w:t>时，应将“拟委任的主要人员汇总表”所列人员的</w:t>
      </w:r>
      <w:r>
        <w:rPr>
          <w:rFonts w:ascii="宋体" w:hAnsi="宋体" w:cs="宋体" w:hint="eastAsia"/>
          <w:spacing w:val="-2"/>
          <w:szCs w:val="21"/>
          <w:u w:val="single"/>
        </w:rPr>
        <w:t xml:space="preserve"> 执业资格证书或上岗证、职称证、劳动合同、</w:t>
      </w:r>
      <w:r>
        <w:rPr>
          <w:rFonts w:ascii="宋体" w:hAnsi="宋体" w:cs="宋体" w:hint="eastAsia"/>
          <w:kern w:val="0"/>
          <w:szCs w:val="21"/>
          <w:u w:val="single"/>
        </w:rPr>
        <w:t>申请人为</w:t>
      </w:r>
      <w:r>
        <w:rPr>
          <w:rFonts w:ascii="宋体" w:hAnsi="宋体" w:cs="宋体" w:hint="eastAsia"/>
          <w:spacing w:val="-2"/>
          <w:szCs w:val="21"/>
          <w:u w:val="single"/>
        </w:rPr>
        <w:t>人员养老保险证明或养老保险手册（已退休人员提供退休证明）</w:t>
      </w:r>
      <w:r>
        <w:rPr>
          <w:rFonts w:ascii="宋体" w:hAnsi="宋体" w:cs="宋体" w:hint="eastAsia"/>
          <w:spacing w:val="-2"/>
          <w:szCs w:val="21"/>
        </w:rPr>
        <w:t>作为本表的附件</w:t>
      </w:r>
      <w:r>
        <w:rPr>
          <w:rFonts w:ascii="宋体" w:hAnsi="宋体" w:cs="宋体" w:hint="eastAsia"/>
          <w:szCs w:val="21"/>
        </w:rPr>
        <w:t>。</w:t>
      </w:r>
    </w:p>
    <w:p w:rsidR="00CD3857" w:rsidRDefault="00B5393E">
      <w:pPr>
        <w:rPr>
          <w:rFonts w:ascii="宋体" w:hAnsi="宋体" w:cs="宋体"/>
          <w:szCs w:val="21"/>
        </w:rPr>
      </w:pPr>
      <w:r>
        <w:rPr>
          <w:rFonts w:ascii="宋体" w:hAnsi="宋体" w:cs="宋体" w:hint="eastAsia"/>
          <w:szCs w:val="21"/>
        </w:rPr>
        <w:t>2.</w:t>
      </w:r>
      <w:r>
        <w:rPr>
          <w:rFonts w:ascii="宋体" w:hAnsi="宋体" w:cs="宋体" w:hint="eastAsia"/>
          <w:kern w:val="0"/>
          <w:szCs w:val="21"/>
          <w:u w:val="single"/>
        </w:rPr>
        <w:t>（</w:t>
      </w:r>
      <w:r>
        <w:rPr>
          <w:rFonts w:ascii="宋体" w:hAnsi="宋体" w:cs="宋体" w:hint="eastAsia"/>
          <w:szCs w:val="21"/>
          <w:u w:val="single"/>
        </w:rPr>
        <w:t>投标人须知前附表</w:t>
      </w:r>
      <w:r>
        <w:rPr>
          <w:rFonts w:ascii="宋体" w:hAnsi="宋体" w:cs="宋体" w:hint="eastAsia"/>
          <w:kern w:val="0"/>
          <w:szCs w:val="21"/>
          <w:u w:val="single"/>
        </w:rPr>
        <w:t>3.1.1款规定的材料）</w:t>
      </w:r>
      <w:r>
        <w:rPr>
          <w:rFonts w:ascii="宋体" w:hAnsi="宋体" w:cs="宋体" w:hint="eastAsia"/>
          <w:szCs w:val="21"/>
        </w:rPr>
        <w:t>从</w:t>
      </w:r>
      <w:r>
        <w:rPr>
          <w:rFonts w:ascii="宋体" w:hAnsi="宋体" w:cs="宋体" w:hint="eastAsia"/>
          <w:b/>
          <w:bCs/>
          <w:szCs w:val="21"/>
        </w:rPr>
        <w:t>江苏省公共资源交易经营主体信息库系统中</w:t>
      </w:r>
      <w:r>
        <w:rPr>
          <w:rFonts w:ascii="宋体" w:hAnsi="宋体" w:cs="宋体" w:hint="eastAsia"/>
          <w:szCs w:val="21"/>
        </w:rPr>
        <w:t>获取；</w:t>
      </w:r>
    </w:p>
    <w:p w:rsidR="00CD3857" w:rsidRDefault="00CD3857">
      <w:pPr>
        <w:rPr>
          <w:rFonts w:ascii="宋体" w:hAnsi="宋体" w:cs="宋体"/>
          <w:b/>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CD3857">
      <w:pPr>
        <w:jc w:val="center"/>
        <w:rPr>
          <w:rFonts w:ascii="宋体" w:hAnsi="宋体" w:cs="宋体"/>
          <w:szCs w:val="21"/>
        </w:rPr>
      </w:pPr>
    </w:p>
    <w:p w:rsidR="00CD3857" w:rsidRDefault="00B5393E">
      <w:pPr>
        <w:keepNext/>
        <w:keepLines/>
        <w:pageBreakBefore/>
        <w:spacing w:before="120" w:after="120"/>
        <w:jc w:val="left"/>
        <w:outlineLvl w:val="1"/>
        <w:rPr>
          <w:rFonts w:ascii="宋体" w:hAnsi="宋体" w:cs="宋体"/>
          <w:b/>
          <w:bCs/>
          <w:sz w:val="24"/>
        </w:rPr>
      </w:pPr>
      <w:r>
        <w:rPr>
          <w:rFonts w:ascii="宋体" w:hAnsi="宋体" w:cs="宋体" w:hint="eastAsia"/>
          <w:szCs w:val="21"/>
        </w:rPr>
        <w:lastRenderedPageBreak/>
        <w:br w:type="page"/>
      </w:r>
      <w:bookmarkStart w:id="1141" w:name="_Toc1729"/>
      <w:bookmarkStart w:id="1142" w:name="_Toc18182"/>
      <w:bookmarkStart w:id="1143" w:name="_Toc4048"/>
      <w:bookmarkStart w:id="1144" w:name="_Toc10321"/>
      <w:bookmarkStart w:id="1145" w:name="_Toc10891"/>
      <w:bookmarkStart w:id="1146" w:name="_Toc23162"/>
      <w:bookmarkStart w:id="1147" w:name="_Toc26021"/>
      <w:bookmarkStart w:id="1148" w:name="_Toc11227"/>
      <w:bookmarkStart w:id="1149" w:name="_Toc28768"/>
      <w:r>
        <w:rPr>
          <w:rFonts w:ascii="宋体" w:hAnsi="宋体" w:cs="宋体" w:hint="eastAsia"/>
          <w:b/>
          <w:bCs/>
          <w:szCs w:val="21"/>
        </w:rPr>
        <w:lastRenderedPageBreak/>
        <w:t>十</w:t>
      </w:r>
      <w:r>
        <w:rPr>
          <w:rFonts w:ascii="宋体" w:hAnsi="宋体" w:cs="宋体" w:hint="eastAsia"/>
          <w:b/>
          <w:bCs/>
          <w:sz w:val="24"/>
        </w:rPr>
        <w:t>、类似工程业绩资料</w:t>
      </w:r>
      <w:bookmarkEnd w:id="1141"/>
      <w:bookmarkEnd w:id="1142"/>
      <w:bookmarkEnd w:id="1143"/>
      <w:bookmarkEnd w:id="1144"/>
      <w:bookmarkEnd w:id="1145"/>
      <w:bookmarkEnd w:id="1146"/>
      <w:bookmarkEnd w:id="1147"/>
      <w:bookmarkEnd w:id="1148"/>
      <w:bookmarkEnd w:id="1149"/>
    </w:p>
    <w:p w:rsidR="00CD3857" w:rsidRDefault="00B5393E">
      <w:pPr>
        <w:jc w:val="center"/>
        <w:rPr>
          <w:rFonts w:ascii="宋体" w:hAnsi="宋体" w:cs="宋体"/>
          <w:b/>
          <w:bCs/>
          <w:sz w:val="32"/>
          <w:szCs w:val="32"/>
        </w:rPr>
      </w:pPr>
      <w:r>
        <w:rPr>
          <w:rFonts w:ascii="宋体" w:hAnsi="宋体" w:cs="宋体" w:hint="eastAsia"/>
          <w:b/>
          <w:bCs/>
          <w:sz w:val="32"/>
          <w:szCs w:val="32"/>
        </w:rPr>
        <w:t>业绩资料</w:t>
      </w:r>
    </w:p>
    <w:tbl>
      <w:tblPr>
        <w:tblW w:w="8944"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3"/>
        <w:gridCol w:w="1705"/>
        <w:gridCol w:w="823"/>
        <w:gridCol w:w="1484"/>
        <w:gridCol w:w="721"/>
        <w:gridCol w:w="1154"/>
        <w:gridCol w:w="991"/>
        <w:gridCol w:w="1353"/>
      </w:tblGrid>
      <w:tr w:rsidR="00CD3857">
        <w:trPr>
          <w:trHeight w:val="645"/>
        </w:trPr>
        <w:tc>
          <w:tcPr>
            <w:tcW w:w="8944" w:type="dxa"/>
            <w:gridSpan w:val="8"/>
            <w:vAlign w:val="center"/>
          </w:tcPr>
          <w:p w:rsidR="00CD3857" w:rsidRDefault="00B5393E">
            <w:pPr>
              <w:pStyle w:val="100"/>
              <w:jc w:val="center"/>
              <w:rPr>
                <w:rFonts w:ascii="宋体" w:hAnsi="宋体" w:cs="宋体"/>
                <w:szCs w:val="21"/>
              </w:rPr>
            </w:pPr>
            <w:r>
              <w:rPr>
                <w:rFonts w:ascii="宋体" w:hAnsi="宋体" w:cs="宋体" w:hint="eastAsia"/>
              </w:rPr>
              <w:t>企业近年完成的类似项目情况</w:t>
            </w:r>
          </w:p>
        </w:tc>
      </w:tr>
      <w:tr w:rsidR="00CD3857">
        <w:trPr>
          <w:trHeight w:val="796"/>
        </w:trPr>
        <w:tc>
          <w:tcPr>
            <w:tcW w:w="713" w:type="dxa"/>
            <w:vAlign w:val="center"/>
          </w:tcPr>
          <w:p w:rsidR="00CD3857" w:rsidRDefault="00B5393E">
            <w:pPr>
              <w:pStyle w:val="100"/>
              <w:jc w:val="center"/>
              <w:rPr>
                <w:rFonts w:ascii="宋体" w:hAnsi="宋体" w:cs="宋体"/>
                <w:szCs w:val="21"/>
              </w:rPr>
            </w:pPr>
            <w:r>
              <w:rPr>
                <w:rFonts w:ascii="宋体" w:hAnsi="宋体" w:cs="宋体" w:hint="eastAsia"/>
              </w:rPr>
              <w:t>序号</w:t>
            </w:r>
          </w:p>
        </w:tc>
        <w:tc>
          <w:tcPr>
            <w:tcW w:w="1705" w:type="dxa"/>
            <w:vAlign w:val="center"/>
          </w:tcPr>
          <w:p w:rsidR="00CD3857" w:rsidRDefault="00B5393E">
            <w:pPr>
              <w:pStyle w:val="100"/>
              <w:jc w:val="center"/>
              <w:rPr>
                <w:rFonts w:ascii="宋体" w:hAnsi="宋体" w:cs="宋体"/>
                <w:szCs w:val="21"/>
              </w:rPr>
            </w:pPr>
            <w:r>
              <w:rPr>
                <w:rFonts w:ascii="宋体" w:hAnsi="宋体" w:cs="宋体" w:hint="eastAsia"/>
                <w:szCs w:val="21"/>
              </w:rPr>
              <w:t>项目名称</w:t>
            </w:r>
          </w:p>
        </w:tc>
        <w:tc>
          <w:tcPr>
            <w:tcW w:w="823" w:type="dxa"/>
            <w:vAlign w:val="center"/>
          </w:tcPr>
          <w:p w:rsidR="00CD3857" w:rsidRDefault="00B5393E">
            <w:pPr>
              <w:pStyle w:val="100"/>
              <w:jc w:val="center"/>
              <w:rPr>
                <w:rFonts w:ascii="宋体" w:hAnsi="宋体" w:cs="宋体"/>
                <w:szCs w:val="21"/>
              </w:rPr>
            </w:pPr>
            <w:r>
              <w:rPr>
                <w:rFonts w:ascii="宋体" w:hAnsi="宋体" w:cs="宋体" w:hint="eastAsia"/>
                <w:szCs w:val="21"/>
              </w:rPr>
              <w:t>建设规模</w:t>
            </w:r>
          </w:p>
        </w:tc>
        <w:tc>
          <w:tcPr>
            <w:tcW w:w="1484" w:type="dxa"/>
            <w:vAlign w:val="center"/>
          </w:tcPr>
          <w:p w:rsidR="00CD3857" w:rsidRDefault="00B5393E">
            <w:pPr>
              <w:pStyle w:val="100"/>
              <w:jc w:val="center"/>
              <w:rPr>
                <w:rFonts w:ascii="宋体" w:hAnsi="宋体" w:cs="宋体"/>
                <w:szCs w:val="21"/>
              </w:rPr>
            </w:pPr>
            <w:r>
              <w:rPr>
                <w:rFonts w:ascii="宋体" w:hAnsi="宋体" w:cs="宋体" w:hint="eastAsia"/>
                <w:szCs w:val="21"/>
              </w:rPr>
              <w:t>服务期限</w:t>
            </w:r>
          </w:p>
        </w:tc>
        <w:tc>
          <w:tcPr>
            <w:tcW w:w="721" w:type="dxa"/>
            <w:vAlign w:val="center"/>
          </w:tcPr>
          <w:p w:rsidR="00CD3857" w:rsidRDefault="00B5393E">
            <w:pPr>
              <w:pStyle w:val="100"/>
              <w:jc w:val="center"/>
              <w:rPr>
                <w:rFonts w:ascii="宋体" w:hAnsi="宋体" w:cs="宋体"/>
                <w:szCs w:val="21"/>
              </w:rPr>
            </w:pPr>
            <w:r>
              <w:rPr>
                <w:rFonts w:ascii="宋体" w:hAnsi="宋体" w:cs="宋体" w:hint="eastAsia"/>
                <w:szCs w:val="21"/>
              </w:rPr>
              <w:t>项目描述</w:t>
            </w:r>
          </w:p>
        </w:tc>
        <w:tc>
          <w:tcPr>
            <w:tcW w:w="1154" w:type="dxa"/>
            <w:vAlign w:val="center"/>
          </w:tcPr>
          <w:p w:rsidR="00CD3857" w:rsidRDefault="00B5393E">
            <w:pPr>
              <w:pStyle w:val="100"/>
              <w:jc w:val="center"/>
              <w:rPr>
                <w:rFonts w:ascii="宋体" w:hAnsi="宋体" w:cs="宋体"/>
                <w:szCs w:val="21"/>
              </w:rPr>
            </w:pPr>
            <w:r>
              <w:rPr>
                <w:rFonts w:ascii="宋体" w:hAnsi="宋体" w:cs="宋体" w:hint="eastAsia"/>
              </w:rPr>
              <w:t>项目负责人</w:t>
            </w:r>
          </w:p>
        </w:tc>
        <w:tc>
          <w:tcPr>
            <w:tcW w:w="991" w:type="dxa"/>
            <w:vAlign w:val="center"/>
          </w:tcPr>
          <w:p w:rsidR="00CD3857" w:rsidRDefault="00B5393E">
            <w:pPr>
              <w:pStyle w:val="100"/>
              <w:jc w:val="center"/>
              <w:rPr>
                <w:rFonts w:ascii="宋体" w:hAnsi="宋体" w:cs="宋体"/>
                <w:szCs w:val="21"/>
              </w:rPr>
            </w:pPr>
            <w:r>
              <w:rPr>
                <w:rFonts w:ascii="宋体" w:hAnsi="宋体" w:cs="宋体" w:hint="eastAsia"/>
                <w:szCs w:val="21"/>
              </w:rPr>
              <w:t>合同价</w:t>
            </w:r>
          </w:p>
        </w:tc>
        <w:tc>
          <w:tcPr>
            <w:tcW w:w="1353" w:type="dxa"/>
            <w:vAlign w:val="center"/>
          </w:tcPr>
          <w:p w:rsidR="00CD3857" w:rsidRDefault="00B5393E">
            <w:pPr>
              <w:pStyle w:val="100"/>
              <w:jc w:val="center"/>
              <w:rPr>
                <w:rFonts w:ascii="宋体" w:hAnsi="宋体" w:cs="宋体"/>
                <w:szCs w:val="21"/>
              </w:rPr>
            </w:pPr>
            <w:r>
              <w:rPr>
                <w:rFonts w:ascii="宋体" w:hAnsi="宋体" w:cs="宋体" w:hint="eastAsia"/>
                <w:szCs w:val="21"/>
              </w:rPr>
              <w:t>发包单位联系人、电话</w:t>
            </w: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649"/>
        </w:trPr>
        <w:tc>
          <w:tcPr>
            <w:tcW w:w="8944" w:type="dxa"/>
            <w:gridSpan w:val="8"/>
            <w:vAlign w:val="center"/>
          </w:tcPr>
          <w:p w:rsidR="00CD3857" w:rsidRDefault="00B5393E">
            <w:pPr>
              <w:pStyle w:val="100"/>
              <w:jc w:val="center"/>
              <w:rPr>
                <w:rFonts w:ascii="宋体" w:hAnsi="宋体" w:cs="宋体"/>
                <w:sz w:val="23"/>
              </w:rPr>
            </w:pPr>
            <w:r>
              <w:rPr>
                <w:rFonts w:ascii="宋体" w:hAnsi="宋体" w:cs="宋体" w:hint="eastAsia"/>
                <w:szCs w:val="21"/>
              </w:rPr>
              <w:t>项目负责人</w:t>
            </w:r>
            <w:r>
              <w:rPr>
                <w:rFonts w:ascii="宋体" w:hAnsi="宋体" w:cs="宋体" w:hint="eastAsia"/>
              </w:rPr>
              <w:t>近年完成的类似项目情况</w:t>
            </w:r>
          </w:p>
        </w:tc>
      </w:tr>
      <w:tr w:rsidR="00CD3857">
        <w:trPr>
          <w:trHeight w:val="796"/>
        </w:trPr>
        <w:tc>
          <w:tcPr>
            <w:tcW w:w="713" w:type="dxa"/>
            <w:vAlign w:val="center"/>
          </w:tcPr>
          <w:p w:rsidR="00CD3857" w:rsidRDefault="00B5393E">
            <w:pPr>
              <w:pStyle w:val="100"/>
              <w:jc w:val="center"/>
              <w:rPr>
                <w:rFonts w:ascii="宋体" w:hAnsi="宋体" w:cs="宋体"/>
                <w:szCs w:val="21"/>
              </w:rPr>
            </w:pPr>
            <w:r>
              <w:rPr>
                <w:rFonts w:ascii="宋体" w:hAnsi="宋体" w:cs="宋体" w:hint="eastAsia"/>
              </w:rPr>
              <w:t>序号</w:t>
            </w:r>
          </w:p>
        </w:tc>
        <w:tc>
          <w:tcPr>
            <w:tcW w:w="1705" w:type="dxa"/>
            <w:vAlign w:val="center"/>
          </w:tcPr>
          <w:p w:rsidR="00CD3857" w:rsidRDefault="00B5393E">
            <w:pPr>
              <w:pStyle w:val="100"/>
              <w:jc w:val="center"/>
              <w:rPr>
                <w:rFonts w:ascii="宋体" w:hAnsi="宋体" w:cs="宋体"/>
                <w:szCs w:val="21"/>
              </w:rPr>
            </w:pPr>
            <w:r>
              <w:rPr>
                <w:rFonts w:ascii="宋体" w:hAnsi="宋体" w:cs="宋体" w:hint="eastAsia"/>
                <w:szCs w:val="21"/>
              </w:rPr>
              <w:t>项目名称</w:t>
            </w:r>
          </w:p>
        </w:tc>
        <w:tc>
          <w:tcPr>
            <w:tcW w:w="823" w:type="dxa"/>
            <w:vAlign w:val="center"/>
          </w:tcPr>
          <w:p w:rsidR="00CD3857" w:rsidRDefault="00B5393E">
            <w:pPr>
              <w:pStyle w:val="100"/>
              <w:jc w:val="center"/>
              <w:rPr>
                <w:rFonts w:ascii="宋体" w:hAnsi="宋体" w:cs="宋体"/>
                <w:szCs w:val="21"/>
              </w:rPr>
            </w:pPr>
            <w:r>
              <w:rPr>
                <w:rFonts w:ascii="宋体" w:hAnsi="宋体" w:cs="宋体" w:hint="eastAsia"/>
                <w:szCs w:val="21"/>
              </w:rPr>
              <w:t>建设规模</w:t>
            </w:r>
          </w:p>
        </w:tc>
        <w:tc>
          <w:tcPr>
            <w:tcW w:w="1484" w:type="dxa"/>
            <w:vAlign w:val="center"/>
          </w:tcPr>
          <w:p w:rsidR="00CD3857" w:rsidRDefault="00B5393E">
            <w:pPr>
              <w:pStyle w:val="100"/>
              <w:jc w:val="center"/>
              <w:rPr>
                <w:rFonts w:ascii="宋体" w:hAnsi="宋体" w:cs="宋体"/>
                <w:szCs w:val="21"/>
              </w:rPr>
            </w:pPr>
            <w:r>
              <w:rPr>
                <w:rFonts w:ascii="宋体" w:hAnsi="宋体" w:cs="宋体" w:hint="eastAsia"/>
                <w:szCs w:val="21"/>
              </w:rPr>
              <w:t>服务期限</w:t>
            </w:r>
          </w:p>
        </w:tc>
        <w:tc>
          <w:tcPr>
            <w:tcW w:w="721" w:type="dxa"/>
            <w:vAlign w:val="center"/>
          </w:tcPr>
          <w:p w:rsidR="00CD3857" w:rsidRDefault="00B5393E">
            <w:pPr>
              <w:pStyle w:val="100"/>
              <w:jc w:val="center"/>
              <w:rPr>
                <w:rFonts w:ascii="宋体" w:hAnsi="宋体" w:cs="宋体"/>
                <w:szCs w:val="21"/>
              </w:rPr>
            </w:pPr>
            <w:r>
              <w:rPr>
                <w:rFonts w:ascii="宋体" w:hAnsi="宋体" w:cs="宋体" w:hint="eastAsia"/>
                <w:szCs w:val="21"/>
              </w:rPr>
              <w:t>项目描述</w:t>
            </w:r>
          </w:p>
        </w:tc>
        <w:tc>
          <w:tcPr>
            <w:tcW w:w="1154" w:type="dxa"/>
            <w:vAlign w:val="center"/>
          </w:tcPr>
          <w:p w:rsidR="00CD3857" w:rsidRDefault="00B5393E">
            <w:pPr>
              <w:pStyle w:val="100"/>
              <w:jc w:val="center"/>
              <w:rPr>
                <w:rFonts w:ascii="宋体" w:hAnsi="宋体" w:cs="宋体"/>
                <w:szCs w:val="21"/>
              </w:rPr>
            </w:pPr>
            <w:r>
              <w:rPr>
                <w:rFonts w:ascii="宋体" w:hAnsi="宋体" w:cs="宋体" w:hint="eastAsia"/>
              </w:rPr>
              <w:t>项目负责人</w:t>
            </w:r>
          </w:p>
        </w:tc>
        <w:tc>
          <w:tcPr>
            <w:tcW w:w="991" w:type="dxa"/>
            <w:vAlign w:val="center"/>
          </w:tcPr>
          <w:p w:rsidR="00CD3857" w:rsidRDefault="00B5393E">
            <w:pPr>
              <w:pStyle w:val="100"/>
              <w:jc w:val="center"/>
              <w:rPr>
                <w:rFonts w:ascii="宋体" w:hAnsi="宋体" w:cs="宋体"/>
                <w:szCs w:val="21"/>
              </w:rPr>
            </w:pPr>
            <w:r>
              <w:rPr>
                <w:rFonts w:ascii="宋体" w:hAnsi="宋体" w:cs="宋体" w:hint="eastAsia"/>
                <w:szCs w:val="21"/>
              </w:rPr>
              <w:t>合同价</w:t>
            </w:r>
          </w:p>
        </w:tc>
        <w:tc>
          <w:tcPr>
            <w:tcW w:w="1353" w:type="dxa"/>
            <w:vAlign w:val="center"/>
          </w:tcPr>
          <w:p w:rsidR="00CD3857" w:rsidRDefault="00B5393E">
            <w:pPr>
              <w:pStyle w:val="100"/>
              <w:jc w:val="center"/>
              <w:rPr>
                <w:rFonts w:ascii="宋体" w:hAnsi="宋体" w:cs="宋体"/>
                <w:szCs w:val="21"/>
              </w:rPr>
            </w:pPr>
            <w:r>
              <w:rPr>
                <w:rFonts w:ascii="宋体" w:hAnsi="宋体" w:cs="宋体" w:hint="eastAsia"/>
                <w:szCs w:val="21"/>
              </w:rPr>
              <w:t>发包单位联系人、电话</w:t>
            </w: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6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r w:rsidR="00CD3857">
        <w:trPr>
          <w:trHeight w:val="583"/>
        </w:trPr>
        <w:tc>
          <w:tcPr>
            <w:tcW w:w="713" w:type="dxa"/>
          </w:tcPr>
          <w:p w:rsidR="00CD3857" w:rsidRDefault="00CD3857">
            <w:pPr>
              <w:pStyle w:val="100"/>
              <w:spacing w:line="440" w:lineRule="exact"/>
              <w:jc w:val="center"/>
              <w:rPr>
                <w:rFonts w:ascii="宋体" w:hAnsi="宋体" w:cs="宋体"/>
                <w:sz w:val="23"/>
              </w:rPr>
            </w:pPr>
          </w:p>
        </w:tc>
        <w:tc>
          <w:tcPr>
            <w:tcW w:w="1705" w:type="dxa"/>
          </w:tcPr>
          <w:p w:rsidR="00CD3857" w:rsidRDefault="00CD3857">
            <w:pPr>
              <w:pStyle w:val="100"/>
              <w:spacing w:line="440" w:lineRule="exact"/>
              <w:jc w:val="center"/>
              <w:rPr>
                <w:rFonts w:ascii="宋体" w:hAnsi="宋体" w:cs="宋体"/>
                <w:sz w:val="23"/>
              </w:rPr>
            </w:pPr>
          </w:p>
        </w:tc>
        <w:tc>
          <w:tcPr>
            <w:tcW w:w="823" w:type="dxa"/>
          </w:tcPr>
          <w:p w:rsidR="00CD3857" w:rsidRDefault="00CD3857">
            <w:pPr>
              <w:pStyle w:val="100"/>
              <w:spacing w:line="440" w:lineRule="exact"/>
              <w:jc w:val="center"/>
              <w:rPr>
                <w:rFonts w:ascii="宋体" w:hAnsi="宋体" w:cs="宋体"/>
                <w:sz w:val="23"/>
              </w:rPr>
            </w:pPr>
          </w:p>
        </w:tc>
        <w:tc>
          <w:tcPr>
            <w:tcW w:w="1484" w:type="dxa"/>
          </w:tcPr>
          <w:p w:rsidR="00CD3857" w:rsidRDefault="00CD3857">
            <w:pPr>
              <w:pStyle w:val="100"/>
              <w:spacing w:line="440" w:lineRule="exact"/>
              <w:jc w:val="center"/>
              <w:rPr>
                <w:rFonts w:ascii="宋体" w:hAnsi="宋体" w:cs="宋体"/>
                <w:sz w:val="23"/>
              </w:rPr>
            </w:pPr>
          </w:p>
        </w:tc>
        <w:tc>
          <w:tcPr>
            <w:tcW w:w="721" w:type="dxa"/>
          </w:tcPr>
          <w:p w:rsidR="00CD3857" w:rsidRDefault="00CD3857">
            <w:pPr>
              <w:pStyle w:val="100"/>
              <w:spacing w:line="440" w:lineRule="exact"/>
              <w:jc w:val="center"/>
              <w:rPr>
                <w:rFonts w:ascii="宋体" w:hAnsi="宋体" w:cs="宋体"/>
                <w:sz w:val="23"/>
              </w:rPr>
            </w:pPr>
          </w:p>
        </w:tc>
        <w:tc>
          <w:tcPr>
            <w:tcW w:w="1154" w:type="dxa"/>
          </w:tcPr>
          <w:p w:rsidR="00CD3857" w:rsidRDefault="00CD3857">
            <w:pPr>
              <w:pStyle w:val="100"/>
              <w:spacing w:line="440" w:lineRule="exact"/>
              <w:jc w:val="center"/>
              <w:rPr>
                <w:rFonts w:ascii="宋体" w:hAnsi="宋体" w:cs="宋体"/>
                <w:sz w:val="23"/>
              </w:rPr>
            </w:pPr>
          </w:p>
        </w:tc>
        <w:tc>
          <w:tcPr>
            <w:tcW w:w="991" w:type="dxa"/>
          </w:tcPr>
          <w:p w:rsidR="00CD3857" w:rsidRDefault="00CD3857">
            <w:pPr>
              <w:pStyle w:val="100"/>
              <w:spacing w:line="440" w:lineRule="exact"/>
              <w:jc w:val="center"/>
              <w:rPr>
                <w:rFonts w:ascii="宋体" w:hAnsi="宋体" w:cs="宋体"/>
                <w:sz w:val="23"/>
              </w:rPr>
            </w:pPr>
          </w:p>
        </w:tc>
        <w:tc>
          <w:tcPr>
            <w:tcW w:w="1353" w:type="dxa"/>
          </w:tcPr>
          <w:p w:rsidR="00CD3857" w:rsidRDefault="00CD3857">
            <w:pPr>
              <w:pStyle w:val="100"/>
              <w:spacing w:line="440" w:lineRule="exact"/>
              <w:jc w:val="center"/>
              <w:rPr>
                <w:rFonts w:ascii="宋体" w:hAnsi="宋体" w:cs="宋体"/>
                <w:sz w:val="23"/>
              </w:rPr>
            </w:pPr>
          </w:p>
        </w:tc>
      </w:tr>
    </w:tbl>
    <w:p w:rsidR="00CD3857" w:rsidRDefault="00B5393E">
      <w:pPr>
        <w:spacing w:line="440" w:lineRule="exact"/>
        <w:rPr>
          <w:rFonts w:ascii="宋体" w:hAnsi="宋体" w:cs="宋体"/>
          <w:szCs w:val="21"/>
        </w:rPr>
      </w:pPr>
      <w:r>
        <w:rPr>
          <w:rFonts w:ascii="宋体" w:hAnsi="宋体" w:cs="宋体" w:hint="eastAsia"/>
          <w:kern w:val="0"/>
          <w:szCs w:val="21"/>
        </w:rPr>
        <w:t>说明：</w:t>
      </w:r>
    </w:p>
    <w:p w:rsidR="00CD3857" w:rsidRDefault="00B5393E">
      <w:pPr>
        <w:spacing w:line="400" w:lineRule="exact"/>
        <w:rPr>
          <w:rFonts w:ascii="宋体" w:hAnsi="宋体" w:cs="宋体"/>
          <w:szCs w:val="21"/>
        </w:rPr>
      </w:pPr>
      <w:r>
        <w:rPr>
          <w:rFonts w:ascii="宋体" w:hAnsi="宋体" w:cs="宋体" w:hint="eastAsia"/>
          <w:szCs w:val="21"/>
        </w:rPr>
        <w:t>1.业绩资料应按照投标人须知前附表和评标办法前附表中的业绩评审项目要求填写；</w:t>
      </w:r>
    </w:p>
    <w:p w:rsidR="00CD3857" w:rsidRDefault="00B5393E">
      <w:pPr>
        <w:spacing w:line="400" w:lineRule="exact"/>
        <w:rPr>
          <w:rFonts w:ascii="宋体" w:hAnsi="宋体" w:cs="宋体"/>
          <w:szCs w:val="21"/>
        </w:rPr>
      </w:pPr>
      <w:r>
        <w:rPr>
          <w:rFonts w:ascii="宋体" w:hAnsi="宋体" w:cs="宋体" w:hint="eastAsia"/>
          <w:szCs w:val="21"/>
        </w:rPr>
        <w:t>2.</w:t>
      </w:r>
      <w:r>
        <w:rPr>
          <w:rFonts w:ascii="宋体" w:hAnsi="宋体" w:cs="宋体" w:hint="eastAsia"/>
          <w:kern w:val="0"/>
          <w:szCs w:val="21"/>
        </w:rPr>
        <w:t>投标人编制投标文件时，应将表中所填业绩工程的</w:t>
      </w:r>
      <w:r>
        <w:rPr>
          <w:rFonts w:ascii="宋体" w:hAnsi="宋体" w:cs="宋体" w:hint="eastAsia"/>
          <w:kern w:val="0"/>
          <w:szCs w:val="21"/>
          <w:u w:val="single"/>
        </w:rPr>
        <w:t xml:space="preserve">  中标通知书/</w:t>
      </w:r>
      <w:r>
        <w:rPr>
          <w:rFonts w:ascii="宋体" w:hAnsi="宋体" w:cs="宋体" w:hint="eastAsia"/>
        </w:rPr>
        <w:t>发包人出具的加盖单位公章的直接发包证明</w:t>
      </w:r>
      <w:r>
        <w:rPr>
          <w:rFonts w:ascii="宋体" w:hAnsi="宋体" w:cs="宋体" w:hint="eastAsia"/>
          <w:kern w:val="0"/>
          <w:szCs w:val="21"/>
          <w:u w:val="single"/>
        </w:rPr>
        <w:t>、设计合同、</w:t>
      </w:r>
      <w:r>
        <w:rPr>
          <w:rFonts w:ascii="宋体" w:hAnsi="宋体" w:cs="宋体" w:hint="eastAsia"/>
        </w:rPr>
        <w:t>施工图审查通过单</w:t>
      </w:r>
      <w:r>
        <w:rPr>
          <w:rFonts w:ascii="宋体" w:hAnsi="宋体" w:cs="宋体" w:hint="eastAsia"/>
          <w:kern w:val="0"/>
          <w:szCs w:val="21"/>
        </w:rPr>
        <w:t>等电子文件作为本表的附件</w:t>
      </w:r>
      <w:r>
        <w:rPr>
          <w:rFonts w:ascii="宋体" w:hAnsi="宋体" w:cs="宋体" w:hint="eastAsia"/>
          <w:szCs w:val="21"/>
        </w:rPr>
        <w:t>；具体提供材料的要求见投标人须知前附表和评标办法前附表；</w:t>
      </w:r>
    </w:p>
    <w:p w:rsidR="00CD3857" w:rsidRDefault="00B5393E">
      <w:pPr>
        <w:rPr>
          <w:rFonts w:ascii="宋体" w:hAnsi="宋体" w:cs="宋体"/>
          <w:b/>
          <w:kern w:val="0"/>
          <w:szCs w:val="21"/>
        </w:rPr>
      </w:pPr>
      <w:r>
        <w:rPr>
          <w:rFonts w:ascii="宋体" w:hAnsi="宋体" w:cs="宋体" w:hint="eastAsia"/>
          <w:kern w:val="0"/>
          <w:szCs w:val="21"/>
        </w:rPr>
        <w:t>3.</w:t>
      </w:r>
      <w:r>
        <w:rPr>
          <w:rFonts w:ascii="宋体" w:hAnsi="宋体" w:cs="宋体" w:hint="eastAsia"/>
          <w:kern w:val="0"/>
          <w:szCs w:val="21"/>
          <w:u w:val="single"/>
        </w:rPr>
        <w:t>（</w:t>
      </w:r>
      <w:r>
        <w:rPr>
          <w:rFonts w:ascii="宋体" w:hAnsi="宋体" w:cs="宋体" w:hint="eastAsia"/>
          <w:szCs w:val="21"/>
          <w:u w:val="single"/>
        </w:rPr>
        <w:t>投标人须知前附表</w:t>
      </w:r>
      <w:r>
        <w:rPr>
          <w:rFonts w:ascii="宋体" w:hAnsi="宋体" w:cs="宋体" w:hint="eastAsia"/>
          <w:kern w:val="0"/>
          <w:szCs w:val="21"/>
          <w:u w:val="single"/>
        </w:rPr>
        <w:t>3.1.1款规定的材料）</w:t>
      </w:r>
      <w:r>
        <w:rPr>
          <w:rFonts w:ascii="宋体" w:hAnsi="宋体" w:cs="宋体" w:hint="eastAsia"/>
          <w:szCs w:val="21"/>
        </w:rPr>
        <w:t>从</w:t>
      </w:r>
      <w:r>
        <w:rPr>
          <w:rFonts w:ascii="宋体" w:hAnsi="宋体" w:cs="宋体" w:hint="eastAsia"/>
          <w:b/>
          <w:bCs/>
          <w:szCs w:val="21"/>
        </w:rPr>
        <w:t>江苏省公共资源交易经营主体信息库系统中</w:t>
      </w:r>
      <w:r>
        <w:rPr>
          <w:rFonts w:ascii="宋体" w:hAnsi="宋体" w:cs="宋体" w:hint="eastAsia"/>
          <w:szCs w:val="21"/>
        </w:rPr>
        <w:t>获取。</w:t>
      </w:r>
    </w:p>
    <w:p w:rsidR="00CD3857" w:rsidRDefault="00B5393E">
      <w:pPr>
        <w:keepNext/>
        <w:keepLines/>
        <w:pageBreakBefore/>
        <w:spacing w:before="120" w:after="120"/>
        <w:jc w:val="left"/>
        <w:outlineLvl w:val="1"/>
        <w:rPr>
          <w:rFonts w:ascii="宋体" w:hAnsi="宋体" w:cs="宋体"/>
          <w:b/>
          <w:sz w:val="24"/>
        </w:rPr>
      </w:pPr>
      <w:bookmarkStart w:id="1150" w:name="_Toc14519"/>
      <w:bookmarkStart w:id="1151" w:name="_Toc30147"/>
      <w:bookmarkStart w:id="1152" w:name="_Toc3053"/>
      <w:bookmarkStart w:id="1153" w:name="_Toc22075"/>
      <w:bookmarkStart w:id="1154" w:name="_Toc24075"/>
      <w:bookmarkStart w:id="1155" w:name="_Toc4831"/>
      <w:bookmarkStart w:id="1156" w:name="_Toc16797"/>
      <w:bookmarkStart w:id="1157" w:name="_Toc17855"/>
      <w:bookmarkStart w:id="1158" w:name="_Toc15486"/>
      <w:r>
        <w:rPr>
          <w:rFonts w:ascii="宋体" w:hAnsi="宋体" w:cs="宋体" w:hint="eastAsia"/>
          <w:b/>
          <w:sz w:val="24"/>
        </w:rPr>
        <w:lastRenderedPageBreak/>
        <w:t>十一、 表彰资料</w:t>
      </w:r>
      <w:bookmarkEnd w:id="1150"/>
      <w:bookmarkEnd w:id="1151"/>
      <w:bookmarkEnd w:id="1152"/>
      <w:bookmarkEnd w:id="1153"/>
      <w:bookmarkEnd w:id="1154"/>
      <w:bookmarkEnd w:id="1155"/>
      <w:bookmarkEnd w:id="1156"/>
      <w:bookmarkEnd w:id="1157"/>
      <w:bookmarkEnd w:id="1158"/>
    </w:p>
    <w:p w:rsidR="00CD3857" w:rsidRDefault="00CD3857">
      <w:pPr>
        <w:rPr>
          <w:rFonts w:ascii="宋体" w:hAnsi="宋体" w:cs="宋体"/>
          <w:b/>
          <w:kern w:val="0"/>
          <w:szCs w:val="21"/>
        </w:rPr>
      </w:pPr>
    </w:p>
    <w:p w:rsidR="00CD3857" w:rsidRDefault="00B5393E">
      <w:pPr>
        <w:jc w:val="center"/>
        <w:rPr>
          <w:rFonts w:ascii="宋体" w:hAnsi="宋体" w:cs="宋体"/>
          <w:b/>
          <w:bCs/>
          <w:sz w:val="32"/>
          <w:szCs w:val="32"/>
        </w:rPr>
      </w:pPr>
      <w:r>
        <w:rPr>
          <w:rFonts w:ascii="宋体" w:hAnsi="宋体" w:cs="宋体" w:hint="eastAsia"/>
          <w:b/>
          <w:bCs/>
          <w:sz w:val="32"/>
          <w:szCs w:val="32"/>
        </w:rPr>
        <w:t>表彰资料</w:t>
      </w:r>
    </w:p>
    <w:p w:rsidR="00CD3857" w:rsidRDefault="00CD3857">
      <w:pPr>
        <w:rPr>
          <w:rFonts w:ascii="宋体" w:hAnsi="宋体" w:cs="宋体"/>
          <w:b/>
          <w:kern w:val="0"/>
          <w:szCs w:val="21"/>
        </w:rPr>
      </w:pPr>
    </w:p>
    <w:p w:rsidR="00CD3857" w:rsidRDefault="00CD3857">
      <w:pPr>
        <w:rPr>
          <w:rFonts w:ascii="宋体" w:hAnsi="宋体" w:cs="宋体"/>
          <w:b/>
          <w:kern w:val="0"/>
          <w:szCs w:val="21"/>
        </w:rPr>
      </w:pPr>
    </w:p>
    <w:tbl>
      <w:tblPr>
        <w:tblW w:w="9410"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7"/>
        <w:gridCol w:w="1539"/>
        <w:gridCol w:w="1152"/>
        <w:gridCol w:w="1343"/>
        <w:gridCol w:w="1343"/>
        <w:gridCol w:w="1343"/>
        <w:gridCol w:w="1343"/>
      </w:tblGrid>
      <w:tr w:rsidR="00CD3857">
        <w:trPr>
          <w:trHeight w:val="594"/>
        </w:trPr>
        <w:tc>
          <w:tcPr>
            <w:tcW w:w="1346" w:type="dxa"/>
            <w:tcBorders>
              <w:top w:val="single" w:sz="4" w:space="0" w:color="000000"/>
              <w:left w:val="single" w:sz="4" w:space="0" w:color="000000"/>
              <w:bottom w:val="single" w:sz="4" w:space="0" w:color="000000"/>
              <w:right w:val="single" w:sz="4" w:space="0" w:color="000000"/>
            </w:tcBorders>
            <w:vAlign w:val="center"/>
          </w:tcPr>
          <w:p w:rsidR="00CD3857" w:rsidRDefault="00B5393E">
            <w:pPr>
              <w:jc w:val="center"/>
              <w:rPr>
                <w:rFonts w:ascii="宋体" w:hAnsi="宋体" w:cs="宋体"/>
                <w:szCs w:val="21"/>
              </w:rPr>
            </w:pPr>
            <w:r>
              <w:rPr>
                <w:rFonts w:ascii="宋体" w:hAnsi="宋体" w:cs="宋体" w:hint="eastAsia"/>
                <w:szCs w:val="21"/>
              </w:rPr>
              <w:t>序号</w:t>
            </w:r>
          </w:p>
        </w:tc>
        <w:tc>
          <w:tcPr>
            <w:tcW w:w="1538" w:type="dxa"/>
            <w:tcBorders>
              <w:top w:val="single" w:sz="4" w:space="0" w:color="000000"/>
              <w:left w:val="single" w:sz="4" w:space="0" w:color="000000"/>
              <w:bottom w:val="single" w:sz="4" w:space="0" w:color="000000"/>
              <w:right w:val="single" w:sz="4" w:space="0" w:color="000000"/>
            </w:tcBorders>
            <w:vAlign w:val="center"/>
          </w:tcPr>
          <w:p w:rsidR="00CD3857" w:rsidRDefault="00B5393E">
            <w:pPr>
              <w:jc w:val="center"/>
              <w:rPr>
                <w:rFonts w:ascii="宋体" w:hAnsi="宋体" w:cs="宋体"/>
                <w:szCs w:val="21"/>
              </w:rPr>
            </w:pPr>
            <w:r>
              <w:rPr>
                <w:rFonts w:ascii="宋体" w:hAnsi="宋体" w:cs="宋体" w:hint="eastAsia"/>
                <w:szCs w:val="21"/>
              </w:rPr>
              <w:t>表彰工程名称</w:t>
            </w:r>
          </w:p>
        </w:tc>
        <w:tc>
          <w:tcPr>
            <w:tcW w:w="1152" w:type="dxa"/>
            <w:tcBorders>
              <w:top w:val="single" w:sz="4" w:space="0" w:color="000000"/>
              <w:left w:val="single" w:sz="4" w:space="0" w:color="000000"/>
              <w:bottom w:val="single" w:sz="4" w:space="0" w:color="000000"/>
              <w:right w:val="single" w:sz="4" w:space="0" w:color="000000"/>
            </w:tcBorders>
            <w:vAlign w:val="center"/>
          </w:tcPr>
          <w:p w:rsidR="00CD3857" w:rsidRDefault="00B5393E">
            <w:pPr>
              <w:jc w:val="center"/>
              <w:rPr>
                <w:rFonts w:ascii="宋体" w:hAnsi="宋体" w:cs="宋体"/>
                <w:szCs w:val="21"/>
              </w:rPr>
            </w:pPr>
            <w:r>
              <w:rPr>
                <w:rFonts w:ascii="宋体" w:hAnsi="宋体" w:cs="宋体" w:hint="eastAsia"/>
                <w:szCs w:val="21"/>
              </w:rPr>
              <w:t>表彰名称</w:t>
            </w:r>
          </w:p>
        </w:tc>
        <w:tc>
          <w:tcPr>
            <w:tcW w:w="1343" w:type="dxa"/>
            <w:tcBorders>
              <w:top w:val="single" w:sz="4" w:space="0" w:color="000000"/>
              <w:left w:val="single" w:sz="4" w:space="0" w:color="000000"/>
              <w:bottom w:val="single" w:sz="4" w:space="0" w:color="000000"/>
              <w:right w:val="single" w:sz="4" w:space="0" w:color="000000"/>
            </w:tcBorders>
            <w:vAlign w:val="center"/>
          </w:tcPr>
          <w:p w:rsidR="00CD3857" w:rsidRDefault="00B5393E">
            <w:pPr>
              <w:jc w:val="center"/>
              <w:rPr>
                <w:rFonts w:ascii="宋体" w:hAnsi="宋体" w:cs="宋体"/>
                <w:szCs w:val="21"/>
              </w:rPr>
            </w:pPr>
            <w:r>
              <w:rPr>
                <w:rFonts w:ascii="宋体" w:hAnsi="宋体" w:cs="宋体" w:hint="eastAsia"/>
                <w:szCs w:val="21"/>
              </w:rPr>
              <w:t>项目负责人</w:t>
            </w:r>
          </w:p>
        </w:tc>
        <w:tc>
          <w:tcPr>
            <w:tcW w:w="1343" w:type="dxa"/>
            <w:tcBorders>
              <w:top w:val="single" w:sz="4" w:space="0" w:color="000000"/>
              <w:left w:val="single" w:sz="4" w:space="0" w:color="000000"/>
              <w:bottom w:val="single" w:sz="4" w:space="0" w:color="000000"/>
              <w:right w:val="single" w:sz="4" w:space="0" w:color="000000"/>
            </w:tcBorders>
            <w:vAlign w:val="center"/>
          </w:tcPr>
          <w:p w:rsidR="00CD3857" w:rsidRDefault="00B5393E">
            <w:pPr>
              <w:jc w:val="center"/>
              <w:rPr>
                <w:rFonts w:ascii="宋体" w:hAnsi="宋体" w:cs="宋体"/>
                <w:szCs w:val="21"/>
              </w:rPr>
            </w:pPr>
            <w:r>
              <w:rPr>
                <w:rFonts w:ascii="宋体" w:hAnsi="宋体" w:cs="宋体" w:hint="eastAsia"/>
                <w:szCs w:val="21"/>
              </w:rPr>
              <w:t>表彰时间</w:t>
            </w:r>
          </w:p>
        </w:tc>
        <w:tc>
          <w:tcPr>
            <w:tcW w:w="1343" w:type="dxa"/>
            <w:tcBorders>
              <w:top w:val="single" w:sz="4" w:space="0" w:color="000000"/>
              <w:left w:val="single" w:sz="4" w:space="0" w:color="000000"/>
              <w:bottom w:val="single" w:sz="4" w:space="0" w:color="000000"/>
              <w:right w:val="single" w:sz="4" w:space="0" w:color="000000"/>
            </w:tcBorders>
            <w:vAlign w:val="center"/>
          </w:tcPr>
          <w:p w:rsidR="00CD3857" w:rsidRDefault="00B5393E">
            <w:pPr>
              <w:jc w:val="center"/>
              <w:rPr>
                <w:rFonts w:ascii="宋体" w:hAnsi="宋体" w:cs="宋体"/>
                <w:szCs w:val="21"/>
              </w:rPr>
            </w:pPr>
            <w:r>
              <w:rPr>
                <w:rFonts w:ascii="宋体" w:hAnsi="宋体" w:cs="宋体" w:hint="eastAsia"/>
                <w:szCs w:val="21"/>
              </w:rPr>
              <w:t>发奖部门</w:t>
            </w:r>
          </w:p>
        </w:tc>
        <w:tc>
          <w:tcPr>
            <w:tcW w:w="1343" w:type="dxa"/>
            <w:tcBorders>
              <w:top w:val="single" w:sz="4" w:space="0" w:color="000000"/>
              <w:left w:val="single" w:sz="4" w:space="0" w:color="000000"/>
              <w:bottom w:val="single" w:sz="4" w:space="0" w:color="000000"/>
              <w:right w:val="single" w:sz="4" w:space="0" w:color="000000"/>
            </w:tcBorders>
            <w:vAlign w:val="center"/>
          </w:tcPr>
          <w:p w:rsidR="00CD3857" w:rsidRDefault="00B5393E">
            <w:pPr>
              <w:jc w:val="center"/>
              <w:rPr>
                <w:rFonts w:ascii="宋体" w:hAnsi="宋体" w:cs="宋体"/>
                <w:szCs w:val="21"/>
              </w:rPr>
            </w:pPr>
            <w:r>
              <w:rPr>
                <w:rFonts w:ascii="宋体" w:hAnsi="宋体" w:cs="宋体" w:hint="eastAsia"/>
                <w:szCs w:val="21"/>
              </w:rPr>
              <w:t>备注</w:t>
            </w:r>
          </w:p>
        </w:tc>
      </w:tr>
      <w:tr w:rsidR="00CD3857">
        <w:trPr>
          <w:trHeight w:val="594"/>
        </w:trPr>
        <w:tc>
          <w:tcPr>
            <w:tcW w:w="1346"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538"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152"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r>
      <w:tr w:rsidR="00CD3857">
        <w:trPr>
          <w:trHeight w:val="594"/>
        </w:trPr>
        <w:tc>
          <w:tcPr>
            <w:tcW w:w="1346"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538"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152"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r>
      <w:tr w:rsidR="00CD3857">
        <w:trPr>
          <w:trHeight w:val="594"/>
        </w:trPr>
        <w:tc>
          <w:tcPr>
            <w:tcW w:w="1346"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538"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152"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c>
          <w:tcPr>
            <w:tcW w:w="1343" w:type="dxa"/>
            <w:tcBorders>
              <w:top w:val="single" w:sz="4" w:space="0" w:color="000000"/>
              <w:left w:val="single" w:sz="4" w:space="0" w:color="000000"/>
              <w:bottom w:val="single" w:sz="4" w:space="0" w:color="000000"/>
              <w:right w:val="single" w:sz="4" w:space="0" w:color="000000"/>
            </w:tcBorders>
          </w:tcPr>
          <w:p w:rsidR="00CD3857" w:rsidRDefault="00CD3857">
            <w:pPr>
              <w:spacing w:line="440" w:lineRule="exact"/>
              <w:jc w:val="center"/>
              <w:rPr>
                <w:rFonts w:ascii="宋体" w:hAnsi="宋体" w:cs="宋体"/>
                <w:szCs w:val="21"/>
              </w:rPr>
            </w:pPr>
          </w:p>
        </w:tc>
      </w:tr>
    </w:tbl>
    <w:p w:rsidR="00CD3857" w:rsidRDefault="00CD3857">
      <w:pPr>
        <w:rPr>
          <w:rFonts w:ascii="宋体" w:hAnsi="宋体" w:cs="宋体"/>
          <w:b/>
          <w:kern w:val="0"/>
          <w:szCs w:val="21"/>
        </w:rPr>
      </w:pPr>
    </w:p>
    <w:p w:rsidR="00CD3857" w:rsidRDefault="00B5393E">
      <w:pPr>
        <w:spacing w:line="440" w:lineRule="exact"/>
        <w:rPr>
          <w:rFonts w:ascii="宋体" w:hAnsi="宋体" w:cs="宋体"/>
          <w:szCs w:val="21"/>
        </w:rPr>
      </w:pPr>
      <w:r>
        <w:rPr>
          <w:rFonts w:ascii="宋体" w:hAnsi="宋体" w:cs="宋体" w:hint="eastAsia"/>
          <w:kern w:val="0"/>
          <w:szCs w:val="21"/>
        </w:rPr>
        <w:t>说明：</w:t>
      </w:r>
    </w:p>
    <w:p w:rsidR="00CD3857" w:rsidRDefault="00B5393E">
      <w:pPr>
        <w:spacing w:line="400" w:lineRule="exact"/>
        <w:rPr>
          <w:rFonts w:ascii="宋体" w:hAnsi="宋体" w:cs="宋体"/>
          <w:szCs w:val="21"/>
        </w:rPr>
      </w:pPr>
      <w:r>
        <w:rPr>
          <w:rFonts w:ascii="宋体" w:hAnsi="宋体" w:cs="宋体" w:hint="eastAsia"/>
          <w:szCs w:val="21"/>
        </w:rPr>
        <w:t>1.表彰资料应按照投标人须知前附表和评标办法前附表中的表彰评审项目要求填写；</w:t>
      </w:r>
    </w:p>
    <w:p w:rsidR="00CD3857" w:rsidRDefault="00B5393E">
      <w:pPr>
        <w:spacing w:line="400" w:lineRule="exact"/>
        <w:rPr>
          <w:rFonts w:ascii="宋体" w:hAnsi="宋体" w:cs="宋体"/>
          <w:szCs w:val="21"/>
        </w:rPr>
      </w:pPr>
      <w:r>
        <w:rPr>
          <w:rFonts w:ascii="宋体" w:hAnsi="宋体" w:cs="宋体" w:hint="eastAsia"/>
          <w:szCs w:val="21"/>
        </w:rPr>
        <w:t>2.</w:t>
      </w:r>
      <w:r>
        <w:rPr>
          <w:rFonts w:ascii="宋体" w:hAnsi="宋体" w:cs="宋体" w:hint="eastAsia"/>
          <w:kern w:val="0"/>
          <w:szCs w:val="21"/>
        </w:rPr>
        <w:t>投标人编制投标文件时，应将表中所填表彰工程的</w:t>
      </w:r>
      <w:r>
        <w:rPr>
          <w:rFonts w:ascii="宋体" w:hAnsi="宋体" w:cs="宋体" w:hint="eastAsia"/>
          <w:kern w:val="0"/>
          <w:szCs w:val="21"/>
          <w:u w:val="single"/>
        </w:rPr>
        <w:t xml:space="preserve">  表彰证书、表彰文件  </w:t>
      </w:r>
      <w:r>
        <w:rPr>
          <w:rFonts w:ascii="宋体" w:hAnsi="宋体" w:cs="宋体" w:hint="eastAsia"/>
          <w:kern w:val="0"/>
          <w:szCs w:val="21"/>
        </w:rPr>
        <w:t>等电子文件作为本表的附件</w:t>
      </w:r>
      <w:r>
        <w:rPr>
          <w:rFonts w:ascii="宋体" w:hAnsi="宋体" w:cs="宋体" w:hint="eastAsia"/>
          <w:szCs w:val="21"/>
        </w:rPr>
        <w:t>；具体提供材料的要求见投标人须知前附表和评标办法前附表；</w:t>
      </w:r>
    </w:p>
    <w:p w:rsidR="00CD3857" w:rsidRDefault="00B5393E">
      <w:pPr>
        <w:spacing w:line="400" w:lineRule="exact"/>
        <w:rPr>
          <w:rFonts w:ascii="宋体" w:hAnsi="宋体" w:cs="宋体"/>
          <w:b/>
          <w:kern w:val="0"/>
          <w:szCs w:val="21"/>
        </w:rPr>
      </w:pPr>
      <w:r>
        <w:rPr>
          <w:rFonts w:ascii="宋体" w:hAnsi="宋体" w:cs="宋体" w:hint="eastAsia"/>
          <w:kern w:val="0"/>
          <w:szCs w:val="21"/>
        </w:rPr>
        <w:t>3.</w:t>
      </w:r>
      <w:r>
        <w:rPr>
          <w:rFonts w:ascii="宋体" w:hAnsi="宋体" w:cs="宋体" w:hint="eastAsia"/>
          <w:kern w:val="0"/>
          <w:szCs w:val="21"/>
          <w:u w:val="single"/>
        </w:rPr>
        <w:t>表彰证书、表彰文件</w:t>
      </w:r>
      <w:r>
        <w:rPr>
          <w:rFonts w:ascii="宋体" w:hAnsi="宋体" w:cs="宋体" w:hint="eastAsia"/>
          <w:kern w:val="0"/>
          <w:szCs w:val="21"/>
        </w:rPr>
        <w:t>等</w:t>
      </w:r>
      <w:r>
        <w:rPr>
          <w:rFonts w:ascii="宋体" w:hAnsi="宋体" w:cs="宋体" w:hint="eastAsia"/>
          <w:szCs w:val="21"/>
        </w:rPr>
        <w:t>从</w:t>
      </w:r>
      <w:r>
        <w:rPr>
          <w:rFonts w:ascii="宋体" w:hAnsi="宋体" w:cs="宋体" w:hint="eastAsia"/>
          <w:b/>
          <w:bCs/>
          <w:szCs w:val="21"/>
        </w:rPr>
        <w:t>江苏省公共资源交易经营主体信息库系统中</w:t>
      </w:r>
      <w:r>
        <w:rPr>
          <w:rFonts w:ascii="宋体" w:hAnsi="宋体" w:cs="宋体" w:hint="eastAsia"/>
          <w:szCs w:val="21"/>
        </w:rPr>
        <w:t>获取。</w:t>
      </w: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B5393E">
      <w:pPr>
        <w:keepNext/>
        <w:keepLines/>
        <w:pageBreakBefore/>
        <w:spacing w:before="120" w:after="120"/>
        <w:jc w:val="left"/>
        <w:outlineLvl w:val="1"/>
        <w:rPr>
          <w:rFonts w:ascii="宋体" w:hAnsi="宋体" w:cs="宋体"/>
          <w:b/>
          <w:sz w:val="24"/>
        </w:rPr>
      </w:pPr>
      <w:bookmarkStart w:id="1159" w:name="_Toc10070"/>
      <w:bookmarkStart w:id="1160" w:name="_Toc9059"/>
      <w:bookmarkStart w:id="1161" w:name="_Toc25235"/>
      <w:bookmarkStart w:id="1162" w:name="_Toc14832"/>
      <w:bookmarkStart w:id="1163" w:name="_Toc25547"/>
      <w:bookmarkStart w:id="1164" w:name="_Toc17264"/>
      <w:bookmarkStart w:id="1165" w:name="_Toc16868"/>
      <w:bookmarkStart w:id="1166" w:name="_Toc18268"/>
      <w:r>
        <w:rPr>
          <w:rFonts w:ascii="宋体" w:hAnsi="宋体" w:cs="宋体" w:hint="eastAsia"/>
          <w:b/>
          <w:sz w:val="24"/>
        </w:rPr>
        <w:lastRenderedPageBreak/>
        <w:t>十二、 中小企业声明函（如有）</w:t>
      </w:r>
      <w:bookmarkEnd w:id="1159"/>
      <w:bookmarkEnd w:id="1160"/>
      <w:bookmarkEnd w:id="1161"/>
      <w:bookmarkEnd w:id="1162"/>
      <w:bookmarkEnd w:id="1163"/>
      <w:bookmarkEnd w:id="1164"/>
      <w:bookmarkEnd w:id="1165"/>
      <w:bookmarkEnd w:id="1166"/>
    </w:p>
    <w:p w:rsidR="00CD3857" w:rsidRDefault="00B5393E">
      <w:pPr>
        <w:jc w:val="center"/>
        <w:rPr>
          <w:rFonts w:ascii="宋体" w:hAnsi="宋体" w:cs="宋体"/>
          <w:b/>
          <w:bCs/>
          <w:sz w:val="32"/>
          <w:szCs w:val="32"/>
        </w:rPr>
      </w:pPr>
      <w:r>
        <w:rPr>
          <w:rFonts w:ascii="宋体" w:hAnsi="宋体" w:cs="宋体" w:hint="eastAsia"/>
          <w:b/>
          <w:bCs/>
          <w:sz w:val="32"/>
          <w:szCs w:val="32"/>
        </w:rPr>
        <w:t>中小企业声明函</w:t>
      </w:r>
    </w:p>
    <w:p w:rsidR="00CD3857" w:rsidRDefault="00CD3857">
      <w:pPr>
        <w:spacing w:line="460" w:lineRule="exact"/>
        <w:jc w:val="center"/>
        <w:rPr>
          <w:rFonts w:eastAsia="黑体" w:cs="宋体"/>
          <w:sz w:val="32"/>
          <w:szCs w:val="32"/>
        </w:rPr>
      </w:pPr>
    </w:p>
    <w:p w:rsidR="00CD3857" w:rsidRDefault="00CD3857">
      <w:pPr>
        <w:adjustRightInd w:val="0"/>
        <w:snapToGrid w:val="0"/>
        <w:spacing w:line="360" w:lineRule="auto"/>
        <w:ind w:firstLineChars="200" w:firstLine="640"/>
        <w:jc w:val="left"/>
        <w:rPr>
          <w:rFonts w:eastAsia="黑体" w:cs="宋体"/>
          <w:sz w:val="32"/>
          <w:szCs w:val="32"/>
        </w:rPr>
      </w:pPr>
    </w:p>
    <w:p w:rsidR="00CD3857" w:rsidRDefault="00B5393E">
      <w:pPr>
        <w:widowControl/>
        <w:adjustRightInd w:val="0"/>
        <w:snapToGrid w:val="0"/>
        <w:spacing w:line="360" w:lineRule="auto"/>
        <w:ind w:firstLineChars="200" w:firstLine="420"/>
        <w:jc w:val="left"/>
        <w:rPr>
          <w:rFonts w:ascii="宋体" w:hAnsi="宋体"/>
          <w:szCs w:val="21"/>
        </w:rPr>
      </w:pPr>
      <w:r>
        <w:rPr>
          <w:rFonts w:ascii="宋体" w:hAnsi="宋体" w:hint="eastAsia"/>
          <w:szCs w:val="21"/>
        </w:rPr>
        <w:t xml:space="preserve">本公司（联合体）郑重声明，根据《政府采购促进中小企业发展管理办法》（财库〔2020〕46号）的规定，本公司（联合体）参加 </w:t>
      </w:r>
      <w:r>
        <w:rPr>
          <w:rFonts w:ascii="宋体" w:hAnsi="宋体" w:hint="eastAsia"/>
          <w:szCs w:val="21"/>
          <w:u w:val="single"/>
        </w:rPr>
        <w:t xml:space="preserve">     （单位名称）    </w:t>
      </w:r>
      <w:r>
        <w:rPr>
          <w:rFonts w:ascii="宋体" w:hAnsi="宋体" w:hint="eastAsia"/>
          <w:szCs w:val="21"/>
        </w:rPr>
        <w:t xml:space="preserve">的 </w:t>
      </w:r>
      <w:r>
        <w:rPr>
          <w:rFonts w:ascii="宋体" w:hAnsi="宋体" w:hint="eastAsia"/>
          <w:szCs w:val="21"/>
          <w:u w:val="single"/>
        </w:rPr>
        <w:t xml:space="preserve">   （项目名称）     </w:t>
      </w:r>
      <w:r>
        <w:rPr>
          <w:rFonts w:ascii="宋体" w:hAnsi="宋体" w:hint="eastAsia"/>
          <w:szCs w:val="21"/>
        </w:rPr>
        <w:t>招投标活动，工程的勘察设计单位为符合政策要求的中小企业。相关企业（含联合体中的中小企业）的具体情况如下：</w:t>
      </w:r>
    </w:p>
    <w:p w:rsidR="00CD3857" w:rsidRDefault="00B5393E">
      <w:pPr>
        <w:numPr>
          <w:ilvl w:val="0"/>
          <w:numId w:val="14"/>
        </w:numPr>
        <w:adjustRightInd w:val="0"/>
        <w:snapToGrid w:val="0"/>
        <w:spacing w:line="360" w:lineRule="auto"/>
        <w:ind w:left="0" w:firstLineChars="200" w:firstLine="420"/>
        <w:jc w:val="left"/>
        <w:rPr>
          <w:rFonts w:ascii="宋体" w:hAnsi="宋体"/>
          <w:szCs w:val="21"/>
        </w:rPr>
      </w:pPr>
      <w:r>
        <w:rPr>
          <w:rFonts w:ascii="宋体" w:hAnsi="宋体" w:hint="eastAsia"/>
          <w:szCs w:val="21"/>
          <w:u w:val="single"/>
        </w:rPr>
        <w:t xml:space="preserve">  （项目名称）   </w:t>
      </w:r>
      <w:r>
        <w:rPr>
          <w:rFonts w:ascii="宋体" w:hAnsi="宋体" w:hint="eastAsia"/>
          <w:szCs w:val="21"/>
        </w:rPr>
        <w:t>，属于</w:t>
      </w:r>
      <w:r>
        <w:rPr>
          <w:rFonts w:ascii="宋体" w:hAnsi="宋体" w:hint="eastAsia"/>
          <w:szCs w:val="21"/>
          <w:u w:val="single"/>
        </w:rPr>
        <w:t>（招标文件中明确的所属行业）</w:t>
      </w:r>
      <w:r>
        <w:rPr>
          <w:rFonts w:ascii="宋体" w:hAnsi="宋体" w:hint="eastAsia"/>
          <w:szCs w:val="21"/>
        </w:rPr>
        <w:t>；承建（承接）企业为</w:t>
      </w:r>
      <w:r>
        <w:rPr>
          <w:rFonts w:ascii="宋体" w:hAnsi="宋体" w:hint="eastAsia"/>
          <w:szCs w:val="21"/>
          <w:u w:val="single"/>
        </w:rPr>
        <w:t>（企业名称）</w:t>
      </w:r>
      <w:r>
        <w:rPr>
          <w:rFonts w:ascii="宋体" w:hAnsi="宋体" w:hint="eastAsia"/>
          <w:szCs w:val="21"/>
        </w:rPr>
        <w:t>，从业人员</w:t>
      </w:r>
      <w:r>
        <w:rPr>
          <w:rFonts w:ascii="宋体" w:hAnsi="宋体" w:hint="eastAsia"/>
          <w:szCs w:val="21"/>
          <w:u w:val="single"/>
        </w:rPr>
        <w:t xml:space="preserve">     </w:t>
      </w:r>
      <w:r>
        <w:rPr>
          <w:rFonts w:ascii="宋体" w:hAnsi="宋体" w:hint="eastAsia"/>
          <w:szCs w:val="21"/>
        </w:rPr>
        <w:t>人，营业收入为</w:t>
      </w:r>
      <w:r>
        <w:rPr>
          <w:rFonts w:ascii="宋体" w:hAnsi="宋体" w:hint="eastAsia"/>
          <w:szCs w:val="21"/>
          <w:u w:val="single"/>
        </w:rPr>
        <w:t xml:space="preserve">     </w:t>
      </w:r>
      <w:r>
        <w:rPr>
          <w:rFonts w:ascii="宋体" w:hAnsi="宋体" w:hint="eastAsia"/>
          <w:szCs w:val="21"/>
        </w:rPr>
        <w:t>万元，资产总额为___万元，属于（</w:t>
      </w:r>
      <w:r>
        <w:rPr>
          <w:rFonts w:ascii="宋体" w:hAnsi="宋体" w:hint="eastAsia"/>
          <w:szCs w:val="21"/>
          <w:u w:val="single"/>
        </w:rPr>
        <w:t>□中型企业、</w:t>
      </w:r>
      <w:r>
        <w:rPr>
          <w:rFonts w:ascii="宋体" w:hAnsi="宋体"/>
          <w:szCs w:val="21"/>
          <w:u w:val="single"/>
        </w:rPr>
        <w:t>□</w:t>
      </w:r>
      <w:r>
        <w:rPr>
          <w:rFonts w:ascii="宋体" w:hAnsi="宋体" w:hint="eastAsia"/>
          <w:szCs w:val="21"/>
          <w:u w:val="single"/>
        </w:rPr>
        <w:t>小型企业、</w:t>
      </w:r>
      <w:r>
        <w:rPr>
          <w:rFonts w:ascii="宋体" w:hAnsi="宋体"/>
          <w:szCs w:val="21"/>
          <w:u w:val="single"/>
        </w:rPr>
        <w:t>□</w:t>
      </w:r>
      <w:r>
        <w:rPr>
          <w:rFonts w:ascii="宋体" w:hAnsi="宋体" w:hint="eastAsia"/>
          <w:szCs w:val="21"/>
          <w:u w:val="single"/>
        </w:rPr>
        <w:t>微型企业</w:t>
      </w:r>
      <w:r>
        <w:rPr>
          <w:rFonts w:ascii="宋体" w:hAnsi="宋体" w:hint="eastAsia"/>
          <w:szCs w:val="21"/>
        </w:rPr>
        <w:t>）；</w:t>
      </w:r>
    </w:p>
    <w:p w:rsidR="00CD3857" w:rsidRDefault="00B5393E">
      <w:pPr>
        <w:numPr>
          <w:ilvl w:val="0"/>
          <w:numId w:val="14"/>
        </w:numPr>
        <w:adjustRightInd w:val="0"/>
        <w:snapToGrid w:val="0"/>
        <w:spacing w:line="360" w:lineRule="auto"/>
        <w:ind w:left="0" w:firstLineChars="200" w:firstLine="420"/>
        <w:jc w:val="left"/>
        <w:rPr>
          <w:rFonts w:ascii="宋体" w:hAnsi="宋体"/>
          <w:szCs w:val="21"/>
        </w:rPr>
      </w:pPr>
      <w:r>
        <w:rPr>
          <w:rFonts w:ascii="宋体" w:hAnsi="宋体" w:hint="eastAsia"/>
          <w:szCs w:val="21"/>
          <w:u w:val="single"/>
        </w:rPr>
        <w:t xml:space="preserve">（项目名称） </w:t>
      </w:r>
      <w:r>
        <w:rPr>
          <w:rFonts w:ascii="宋体" w:hAnsi="宋体" w:hint="eastAsia"/>
          <w:szCs w:val="21"/>
        </w:rPr>
        <w:t>，属于（</w:t>
      </w:r>
      <w:r>
        <w:rPr>
          <w:rFonts w:ascii="宋体" w:hAnsi="宋体" w:hint="eastAsia"/>
          <w:szCs w:val="21"/>
          <w:u w:val="single"/>
        </w:rPr>
        <w:t>招标文件中明确的所属行业</w:t>
      </w:r>
      <w:r>
        <w:rPr>
          <w:rFonts w:ascii="宋体" w:hAnsi="宋体" w:hint="eastAsia"/>
          <w:szCs w:val="21"/>
        </w:rPr>
        <w:t>）；承建（承接）企业为</w:t>
      </w:r>
      <w:r>
        <w:rPr>
          <w:rFonts w:ascii="宋体" w:hAnsi="宋体" w:hint="eastAsia"/>
          <w:szCs w:val="21"/>
          <w:u w:val="single"/>
        </w:rPr>
        <w:t>（企业名称）</w:t>
      </w:r>
      <w:r>
        <w:rPr>
          <w:rFonts w:ascii="宋体" w:hAnsi="宋体" w:hint="eastAsia"/>
          <w:szCs w:val="21"/>
        </w:rPr>
        <w:t>，从业人员</w:t>
      </w:r>
      <w:r>
        <w:rPr>
          <w:rFonts w:ascii="宋体" w:hAnsi="宋体" w:hint="eastAsia"/>
          <w:szCs w:val="21"/>
          <w:u w:val="single"/>
        </w:rPr>
        <w:t xml:space="preserve">      </w:t>
      </w:r>
      <w:r>
        <w:rPr>
          <w:rFonts w:ascii="宋体" w:hAnsi="宋体" w:hint="eastAsia"/>
          <w:szCs w:val="21"/>
        </w:rPr>
        <w:t>人，营业收入为___万元，资产总额为___万元，属于（</w:t>
      </w:r>
      <w:r>
        <w:rPr>
          <w:rFonts w:ascii="宋体" w:hAnsi="宋体" w:hint="eastAsia"/>
          <w:szCs w:val="21"/>
          <w:u w:val="single"/>
        </w:rPr>
        <w:t>□中型企业、□小型企业、□微型企业</w:t>
      </w:r>
      <w:r>
        <w:rPr>
          <w:rFonts w:ascii="宋体" w:hAnsi="宋体" w:hint="eastAsia"/>
          <w:szCs w:val="21"/>
        </w:rPr>
        <w:t>）；</w:t>
      </w:r>
    </w:p>
    <w:p w:rsidR="00CD3857" w:rsidRDefault="00B5393E">
      <w:pPr>
        <w:adjustRightInd w:val="0"/>
        <w:snapToGrid w:val="0"/>
        <w:spacing w:line="360" w:lineRule="auto"/>
        <w:ind w:firstLineChars="200" w:firstLine="420"/>
        <w:jc w:val="left"/>
        <w:rPr>
          <w:rFonts w:ascii="宋体" w:hAnsi="宋体"/>
          <w:szCs w:val="21"/>
        </w:rPr>
      </w:pPr>
      <w:r>
        <w:rPr>
          <w:rFonts w:ascii="宋体" w:hAnsi="宋体"/>
          <w:szCs w:val="21"/>
        </w:rPr>
        <w:t>……</w:t>
      </w:r>
    </w:p>
    <w:p w:rsidR="00CD3857" w:rsidRDefault="00B5393E">
      <w:pPr>
        <w:adjustRightInd w:val="0"/>
        <w:snapToGrid w:val="0"/>
        <w:spacing w:line="360" w:lineRule="auto"/>
        <w:ind w:firstLineChars="200" w:firstLine="420"/>
        <w:jc w:val="left"/>
        <w:rPr>
          <w:rFonts w:ascii="宋体" w:hAnsi="宋体"/>
          <w:szCs w:val="21"/>
        </w:rPr>
      </w:pPr>
      <w:r>
        <w:rPr>
          <w:rFonts w:ascii="宋体" w:hAnsi="宋体" w:hint="eastAsia"/>
          <w:szCs w:val="21"/>
        </w:rPr>
        <w:t>以上企业，不属于大企业的分支机构，不存在控股股东为大企业的情形，也不存在与大企业的负责人为同一人的情形。</w:t>
      </w:r>
    </w:p>
    <w:p w:rsidR="00CD3857" w:rsidRDefault="00B5393E">
      <w:pPr>
        <w:adjustRightInd w:val="0"/>
        <w:snapToGrid w:val="0"/>
        <w:spacing w:line="360" w:lineRule="auto"/>
        <w:ind w:firstLineChars="200" w:firstLine="420"/>
        <w:jc w:val="left"/>
        <w:rPr>
          <w:rFonts w:ascii="宋体" w:hAnsi="宋体"/>
          <w:szCs w:val="21"/>
        </w:rPr>
      </w:pPr>
      <w:r>
        <w:rPr>
          <w:rFonts w:ascii="宋体" w:hAnsi="宋体" w:hint="eastAsia"/>
          <w:szCs w:val="21"/>
        </w:rPr>
        <w:t>本企业对上述声明内容的真实性负责。如有虚假，将依法承担相应责任。</w:t>
      </w:r>
    </w:p>
    <w:p w:rsidR="00CD3857" w:rsidRDefault="00CD3857">
      <w:pPr>
        <w:adjustRightInd w:val="0"/>
        <w:snapToGrid w:val="0"/>
        <w:spacing w:line="360" w:lineRule="auto"/>
        <w:ind w:firstLineChars="200" w:firstLine="420"/>
        <w:jc w:val="center"/>
        <w:rPr>
          <w:rFonts w:ascii="宋体" w:hAnsi="宋体"/>
          <w:szCs w:val="21"/>
        </w:rPr>
      </w:pPr>
    </w:p>
    <w:p w:rsidR="00CD3857" w:rsidRDefault="00B5393E">
      <w:pPr>
        <w:adjustRightInd w:val="0"/>
        <w:snapToGrid w:val="0"/>
        <w:spacing w:line="360" w:lineRule="auto"/>
        <w:ind w:firstLineChars="200" w:firstLine="420"/>
        <w:jc w:val="center"/>
        <w:rPr>
          <w:rFonts w:ascii="宋体" w:hAnsi="宋体"/>
          <w:szCs w:val="21"/>
        </w:rPr>
      </w:pPr>
      <w:r>
        <w:rPr>
          <w:rFonts w:ascii="宋体" w:hAnsi="宋体" w:hint="eastAsia"/>
          <w:szCs w:val="21"/>
        </w:rPr>
        <w:t xml:space="preserve">               企业名称（</w:t>
      </w:r>
      <w:r>
        <w:rPr>
          <w:rFonts w:ascii="宋体" w:hAnsi="宋体" w:cs="宋体" w:hint="eastAsia"/>
          <w:kern w:val="0"/>
          <w:szCs w:val="21"/>
        </w:rPr>
        <w:t>盖单位公章</w:t>
      </w:r>
      <w:r>
        <w:rPr>
          <w:rFonts w:ascii="宋体" w:hAnsi="宋体" w:hint="eastAsia"/>
          <w:szCs w:val="21"/>
        </w:rPr>
        <w:t>）：</w:t>
      </w:r>
    </w:p>
    <w:p w:rsidR="00CD3857" w:rsidRDefault="00B5393E">
      <w:pPr>
        <w:adjustRightInd w:val="0"/>
        <w:snapToGrid w:val="0"/>
        <w:spacing w:line="360" w:lineRule="auto"/>
        <w:ind w:firstLineChars="200" w:firstLine="420"/>
        <w:jc w:val="center"/>
        <w:rPr>
          <w:rFonts w:ascii="宋体" w:hAnsi="宋体"/>
          <w:szCs w:val="21"/>
        </w:rPr>
      </w:pPr>
      <w:r>
        <w:rPr>
          <w:rFonts w:ascii="宋体" w:hAnsi="宋体" w:hint="eastAsia"/>
          <w:szCs w:val="21"/>
        </w:rPr>
        <w:t xml:space="preserve">   日    期：</w:t>
      </w:r>
    </w:p>
    <w:p w:rsidR="00CD3857" w:rsidRDefault="00CD3857">
      <w:pPr>
        <w:snapToGrid w:val="0"/>
        <w:spacing w:line="360" w:lineRule="auto"/>
        <w:jc w:val="center"/>
        <w:rPr>
          <w:rFonts w:ascii="宋体" w:hAnsi="宋体"/>
          <w:szCs w:val="21"/>
        </w:rPr>
      </w:pPr>
    </w:p>
    <w:p w:rsidR="00CD3857" w:rsidRDefault="00CD3857">
      <w:pPr>
        <w:snapToGrid w:val="0"/>
        <w:spacing w:line="360" w:lineRule="auto"/>
        <w:jc w:val="center"/>
        <w:rPr>
          <w:rFonts w:ascii="宋体" w:hAnsi="宋体"/>
          <w:szCs w:val="21"/>
        </w:rPr>
      </w:pPr>
    </w:p>
    <w:p w:rsidR="00CD3857" w:rsidRDefault="00CD3857">
      <w:pPr>
        <w:widowControl/>
        <w:jc w:val="left"/>
      </w:pPr>
    </w:p>
    <w:p w:rsidR="00CD3857" w:rsidRDefault="00CD3857">
      <w:pPr>
        <w:widowControl/>
        <w:jc w:val="left"/>
      </w:pPr>
    </w:p>
    <w:p w:rsidR="00CD3857" w:rsidRDefault="00CD3857">
      <w:pPr>
        <w:widowControl/>
        <w:jc w:val="left"/>
      </w:pPr>
    </w:p>
    <w:p w:rsidR="00CD3857" w:rsidRDefault="00CD3857">
      <w:pPr>
        <w:widowControl/>
        <w:jc w:val="left"/>
      </w:pPr>
    </w:p>
    <w:p w:rsidR="00CD3857" w:rsidRDefault="00CD3857">
      <w:pPr>
        <w:widowControl/>
        <w:jc w:val="left"/>
      </w:pPr>
    </w:p>
    <w:p w:rsidR="00CD3857" w:rsidRDefault="00CD3857">
      <w:pPr>
        <w:widowControl/>
        <w:jc w:val="left"/>
      </w:pPr>
    </w:p>
    <w:p w:rsidR="00CD3857" w:rsidRDefault="00B5393E">
      <w:pPr>
        <w:widowControl/>
        <w:jc w:val="left"/>
        <w:rPr>
          <w:rFonts w:eastAsia="黑体" w:cs="宋体"/>
          <w:sz w:val="32"/>
          <w:szCs w:val="32"/>
        </w:rPr>
      </w:pPr>
      <w:r>
        <w:rPr>
          <w:rFonts w:ascii="宋体" w:hAnsi="宋体" w:cs="宋体" w:hint="eastAsia"/>
          <w:kern w:val="0"/>
          <w:sz w:val="18"/>
          <w:szCs w:val="18"/>
          <w:lang w:bidi="ar"/>
        </w:rPr>
        <w:t>注：从业人员、营业收入、资产总额填报上一年度数据，无上一年度数据的新成立企业可不填报。</w:t>
      </w:r>
    </w:p>
    <w:p w:rsidR="00CD3857" w:rsidRDefault="00CD3857">
      <w:pPr>
        <w:rPr>
          <w:rFonts w:ascii="宋体" w:hAnsi="宋体" w:cs="宋体"/>
        </w:rPr>
      </w:pPr>
    </w:p>
    <w:p w:rsidR="00CD3857" w:rsidRDefault="00CD3857">
      <w:pPr>
        <w:rPr>
          <w:rFonts w:ascii="宋体" w:hAnsi="宋体" w:cs="宋体"/>
        </w:rPr>
      </w:pPr>
    </w:p>
    <w:p w:rsidR="00CD3857" w:rsidRDefault="00CD3857">
      <w:pPr>
        <w:rPr>
          <w:rFonts w:ascii="宋体" w:hAnsi="宋体" w:cs="宋体"/>
        </w:rPr>
      </w:pPr>
    </w:p>
    <w:p w:rsidR="00CD3857" w:rsidRDefault="00B5393E">
      <w:pPr>
        <w:keepNext/>
        <w:keepLines/>
        <w:pageBreakBefore/>
        <w:spacing w:before="120" w:after="120"/>
        <w:jc w:val="left"/>
        <w:outlineLvl w:val="1"/>
        <w:rPr>
          <w:rFonts w:ascii="宋体" w:hAnsi="宋体" w:cs="宋体"/>
          <w:b/>
          <w:sz w:val="24"/>
        </w:rPr>
      </w:pPr>
      <w:bookmarkStart w:id="1167" w:name="_Toc7963"/>
      <w:bookmarkStart w:id="1168" w:name="_Toc8884"/>
      <w:bookmarkStart w:id="1169" w:name="_Toc1349"/>
      <w:bookmarkStart w:id="1170" w:name="_Toc19283"/>
      <w:bookmarkStart w:id="1171" w:name="_Toc12107"/>
      <w:bookmarkStart w:id="1172" w:name="_Toc16526"/>
      <w:bookmarkStart w:id="1173" w:name="_Toc2045"/>
      <w:bookmarkStart w:id="1174" w:name="_Toc9374"/>
      <w:r>
        <w:rPr>
          <w:rFonts w:ascii="宋体" w:hAnsi="宋体" w:cs="宋体" w:hint="eastAsia"/>
          <w:b/>
          <w:sz w:val="24"/>
        </w:rPr>
        <w:lastRenderedPageBreak/>
        <w:t>十三、 项目分包承诺书（如有）</w:t>
      </w:r>
      <w:bookmarkEnd w:id="1167"/>
    </w:p>
    <w:p w:rsidR="00CD3857" w:rsidRDefault="00B5393E">
      <w:pPr>
        <w:spacing w:line="360" w:lineRule="exact"/>
        <w:jc w:val="center"/>
        <w:rPr>
          <w:rFonts w:eastAsia="黑体"/>
          <w:color w:val="000000"/>
          <w:sz w:val="28"/>
          <w:szCs w:val="28"/>
        </w:rPr>
      </w:pPr>
      <w:r>
        <w:rPr>
          <w:rFonts w:eastAsia="黑体" w:hint="eastAsia"/>
          <w:color w:val="000000"/>
          <w:sz w:val="28"/>
          <w:szCs w:val="28"/>
        </w:rPr>
        <w:t>项目分包</w:t>
      </w:r>
      <w:r>
        <w:rPr>
          <w:rFonts w:eastAsia="黑体"/>
          <w:color w:val="000000"/>
          <w:sz w:val="28"/>
          <w:szCs w:val="28"/>
        </w:rPr>
        <w:t>承诺书</w:t>
      </w:r>
    </w:p>
    <w:p w:rsidR="00CD3857" w:rsidRDefault="00CD3857">
      <w:pPr>
        <w:spacing w:line="360" w:lineRule="exact"/>
        <w:jc w:val="center"/>
        <w:rPr>
          <w:rFonts w:eastAsia="黑体"/>
          <w:color w:val="000000"/>
          <w:sz w:val="28"/>
          <w:szCs w:val="28"/>
        </w:rPr>
      </w:pPr>
    </w:p>
    <w:p w:rsidR="00CD3857" w:rsidRDefault="00CD3857">
      <w:pPr>
        <w:spacing w:line="440" w:lineRule="exact"/>
        <w:rPr>
          <w:color w:val="000000"/>
          <w:szCs w:val="21"/>
        </w:rPr>
      </w:pPr>
    </w:p>
    <w:p w:rsidR="00CD3857" w:rsidRDefault="00B5393E">
      <w:pPr>
        <w:spacing w:line="440" w:lineRule="exact"/>
        <w:rPr>
          <w:color w:val="000000"/>
          <w:szCs w:val="21"/>
        </w:rPr>
      </w:pPr>
      <w:r>
        <w:rPr>
          <w:color w:val="000000"/>
          <w:szCs w:val="21"/>
        </w:rPr>
        <w:t>________________</w:t>
      </w:r>
      <w:r>
        <w:rPr>
          <w:color w:val="000000"/>
          <w:szCs w:val="21"/>
        </w:rPr>
        <w:t>（招标人全称）：</w:t>
      </w:r>
    </w:p>
    <w:p w:rsidR="00CD3857" w:rsidRDefault="00CD3857">
      <w:pPr>
        <w:spacing w:line="440" w:lineRule="exact"/>
        <w:ind w:firstLine="435"/>
        <w:rPr>
          <w:color w:val="000000"/>
          <w:szCs w:val="21"/>
        </w:rPr>
      </w:pPr>
    </w:p>
    <w:p w:rsidR="00CD3857" w:rsidRDefault="00B5393E">
      <w:pPr>
        <w:spacing w:line="360" w:lineRule="auto"/>
        <w:ind w:firstLine="437"/>
        <w:rPr>
          <w:rFonts w:ascii="宋体" w:hAnsi="宋体" w:cs="宋体"/>
          <w:color w:val="000000"/>
          <w:sz w:val="24"/>
          <w:u w:val="single"/>
        </w:rPr>
      </w:pPr>
      <w:r>
        <w:rPr>
          <w:rFonts w:ascii="宋体" w:hAnsi="宋体" w:cs="宋体" w:hint="eastAsia"/>
          <w:color w:val="000000"/>
          <w:sz w:val="24"/>
          <w:u w:val="single"/>
        </w:rPr>
        <w:t xml:space="preserve">  （标段名称）   </w:t>
      </w:r>
      <w:r>
        <w:rPr>
          <w:rFonts w:ascii="宋体" w:hAnsi="宋体" w:hint="eastAsia"/>
          <w:sz w:val="24"/>
        </w:rPr>
        <w:t>，属于</w:t>
      </w:r>
      <w:r>
        <w:rPr>
          <w:rFonts w:ascii="宋体" w:hAnsi="宋体" w:hint="eastAsia"/>
          <w:sz w:val="24"/>
          <w:u w:val="single"/>
        </w:rPr>
        <w:t>（招标文件中明确的所属行业）</w:t>
      </w:r>
      <w:r>
        <w:rPr>
          <w:rFonts w:ascii="宋体" w:hAnsi="宋体" w:hint="eastAsia"/>
          <w:sz w:val="24"/>
        </w:rPr>
        <w:t>；</w:t>
      </w:r>
      <w:r>
        <w:rPr>
          <w:rFonts w:ascii="宋体" w:hAnsi="宋体" w:cs="宋体" w:hint="eastAsia"/>
          <w:color w:val="000000"/>
          <w:sz w:val="24"/>
        </w:rPr>
        <w:t>我方</w:t>
      </w:r>
      <w:r>
        <w:rPr>
          <w:rFonts w:ascii="宋体" w:hAnsi="宋体" w:cs="宋体" w:hint="eastAsia"/>
          <w:color w:val="000000"/>
          <w:sz w:val="24"/>
          <w:u w:val="single"/>
        </w:rPr>
        <w:t xml:space="preserve">                 （投标人全称）从业人员为    人，</w:t>
      </w:r>
      <w:r>
        <w:rPr>
          <w:rFonts w:ascii="宋体" w:hAnsi="宋体" w:cs="宋体" w:hint="eastAsia"/>
          <w:color w:val="000000"/>
          <w:sz w:val="24"/>
        </w:rPr>
        <w:t>营业收入为</w:t>
      </w:r>
      <w:r>
        <w:rPr>
          <w:rFonts w:ascii="宋体" w:hAnsi="宋体" w:cs="宋体" w:hint="eastAsia"/>
          <w:color w:val="000000"/>
          <w:sz w:val="24"/>
          <w:u w:val="single"/>
        </w:rPr>
        <w:t xml:space="preserve">       </w:t>
      </w:r>
      <w:r>
        <w:rPr>
          <w:rFonts w:ascii="宋体" w:hAnsi="宋体" w:cs="宋体" w:hint="eastAsia"/>
          <w:color w:val="000000"/>
          <w:sz w:val="24"/>
        </w:rPr>
        <w:t>万元，资产总额为</w:t>
      </w:r>
      <w:r>
        <w:rPr>
          <w:rFonts w:ascii="宋体" w:hAnsi="宋体" w:cs="宋体" w:hint="eastAsia"/>
          <w:color w:val="000000"/>
          <w:sz w:val="24"/>
          <w:u w:val="single"/>
        </w:rPr>
        <w:t xml:space="preserve">          </w:t>
      </w:r>
      <w:r>
        <w:rPr>
          <w:rFonts w:ascii="宋体" w:hAnsi="宋体" w:cs="宋体" w:hint="eastAsia"/>
          <w:color w:val="000000"/>
          <w:sz w:val="24"/>
        </w:rPr>
        <w:t>万元，属于</w:t>
      </w:r>
      <w:r>
        <w:rPr>
          <w:rFonts w:ascii="宋体" w:hAnsi="宋体" w:cs="宋体" w:hint="eastAsia"/>
          <w:color w:val="000000"/>
          <w:sz w:val="24"/>
          <w:u w:val="single"/>
        </w:rPr>
        <w:t xml:space="preserve">大型企业。 </w:t>
      </w:r>
      <w:r>
        <w:rPr>
          <w:rFonts w:ascii="宋体" w:hAnsi="宋体" w:cs="宋体" w:hint="eastAsia"/>
          <w:color w:val="000000"/>
          <w:sz w:val="24"/>
        </w:rPr>
        <w:t>拟参加</w:t>
      </w:r>
      <w:r>
        <w:rPr>
          <w:rFonts w:ascii="宋体" w:hAnsi="宋体" w:cs="宋体" w:hint="eastAsia"/>
          <w:color w:val="000000"/>
          <w:sz w:val="24"/>
          <w:u w:val="single"/>
        </w:rPr>
        <w:t xml:space="preserve">                  （</w:t>
      </w:r>
      <w:r>
        <w:rPr>
          <w:rFonts w:ascii="宋体" w:hAnsi="宋体" w:hint="eastAsia"/>
          <w:sz w:val="24"/>
          <w:u w:val="single"/>
        </w:rPr>
        <w:t>标段</w:t>
      </w:r>
      <w:r>
        <w:rPr>
          <w:rFonts w:ascii="宋体" w:hAnsi="宋体" w:cs="宋体" w:hint="eastAsia"/>
          <w:color w:val="000000"/>
          <w:sz w:val="24"/>
          <w:u w:val="single"/>
        </w:rPr>
        <w:t>名称）</w:t>
      </w:r>
      <w:r>
        <w:rPr>
          <w:rFonts w:ascii="宋体" w:hAnsi="宋体" w:cs="宋体" w:hint="eastAsia"/>
          <w:color w:val="000000"/>
          <w:sz w:val="24"/>
        </w:rPr>
        <w:t>投标。</w:t>
      </w:r>
    </w:p>
    <w:p w:rsidR="00CD3857" w:rsidRDefault="00B5393E">
      <w:pPr>
        <w:spacing w:line="360" w:lineRule="auto"/>
        <w:ind w:firstLine="437"/>
        <w:rPr>
          <w:rFonts w:ascii="宋体" w:hAnsi="宋体" w:cs="宋体"/>
          <w:color w:val="000000"/>
          <w:sz w:val="24"/>
        </w:rPr>
      </w:pPr>
      <w:r>
        <w:rPr>
          <w:rFonts w:ascii="宋体" w:hAnsi="宋体" w:cs="宋体" w:hint="eastAsia"/>
          <w:color w:val="000000"/>
          <w:sz w:val="24"/>
        </w:rPr>
        <w:t>我方承诺，若中标，我方会严格执行招标文件要求，将本项目中不低于</w:t>
      </w:r>
      <w:r>
        <w:rPr>
          <w:rFonts w:ascii="宋体" w:hAnsi="宋体" w:cs="宋体" w:hint="eastAsia"/>
          <w:color w:val="000000"/>
          <w:sz w:val="24"/>
          <w:u w:val="single"/>
        </w:rPr>
        <w:t xml:space="preserve">     </w:t>
      </w:r>
      <w:r>
        <w:rPr>
          <w:rFonts w:ascii="宋体" w:hAnsi="宋体" w:cs="宋体" w:hint="eastAsia"/>
          <w:color w:val="000000"/>
          <w:sz w:val="24"/>
        </w:rPr>
        <w:t>%的非主体、非关键性工作分包给一家或者多家具备相应专业能力和资质的中小企业。</w:t>
      </w:r>
    </w:p>
    <w:p w:rsidR="00CD3857" w:rsidRDefault="00CD3857">
      <w:pPr>
        <w:spacing w:line="360" w:lineRule="auto"/>
        <w:ind w:firstLine="437"/>
        <w:rPr>
          <w:rFonts w:ascii="宋体" w:hAnsi="宋体" w:cs="宋体"/>
          <w:color w:val="000000"/>
          <w:sz w:val="24"/>
        </w:rPr>
      </w:pPr>
    </w:p>
    <w:p w:rsidR="00CD3857" w:rsidRDefault="00B5393E">
      <w:pPr>
        <w:spacing w:line="360" w:lineRule="auto"/>
        <w:ind w:firstLine="437"/>
        <w:rPr>
          <w:color w:val="000000"/>
          <w:szCs w:val="21"/>
        </w:rPr>
      </w:pPr>
      <w:r>
        <w:rPr>
          <w:rFonts w:ascii="宋体" w:hAnsi="宋体" w:cs="宋体" w:hint="eastAsia"/>
          <w:color w:val="000000"/>
          <w:kern w:val="0"/>
          <w:sz w:val="24"/>
          <w:lang w:bidi="ar"/>
        </w:rPr>
        <w:t>本企业对上述内容的真实性负责。如有虚假，将依法承担相应责任。</w:t>
      </w:r>
    </w:p>
    <w:p w:rsidR="00CD3857" w:rsidRDefault="00CD3857">
      <w:pPr>
        <w:spacing w:line="440" w:lineRule="exact"/>
        <w:ind w:firstLine="437"/>
        <w:rPr>
          <w:color w:val="000000"/>
          <w:szCs w:val="21"/>
        </w:rPr>
      </w:pPr>
    </w:p>
    <w:p w:rsidR="00CD3857" w:rsidRDefault="00CD3857">
      <w:pPr>
        <w:spacing w:line="440" w:lineRule="exact"/>
        <w:ind w:firstLine="437"/>
        <w:rPr>
          <w:color w:val="000000"/>
          <w:szCs w:val="21"/>
        </w:rPr>
      </w:pPr>
    </w:p>
    <w:p w:rsidR="00CD3857" w:rsidRDefault="00B5393E">
      <w:pPr>
        <w:spacing w:line="480" w:lineRule="auto"/>
        <w:ind w:right="480" w:firstLineChars="1650" w:firstLine="3465"/>
        <w:rPr>
          <w:color w:val="000000"/>
        </w:rPr>
      </w:pPr>
      <w:r>
        <w:rPr>
          <w:rFonts w:ascii="宋体" w:hAnsi="宋体" w:hint="eastAsia"/>
          <w:color w:val="000000"/>
        </w:rPr>
        <w:t>承诺人（企业公章）：</w:t>
      </w:r>
      <w:r>
        <w:rPr>
          <w:rFonts w:hint="eastAsia"/>
          <w:color w:val="000000"/>
        </w:rPr>
        <w:t xml:space="preserve"> </w:t>
      </w:r>
    </w:p>
    <w:p w:rsidR="00CD3857" w:rsidRDefault="00B5393E">
      <w:pPr>
        <w:spacing w:line="480" w:lineRule="auto"/>
        <w:ind w:right="480" w:firstLineChars="1650" w:firstLine="3465"/>
        <w:rPr>
          <w:color w:val="000000"/>
        </w:rPr>
      </w:pPr>
      <w:r>
        <w:rPr>
          <w:rFonts w:ascii="宋体" w:hAnsi="宋体" w:hint="eastAsia"/>
          <w:color w:val="000000"/>
        </w:rPr>
        <w:t>法定代表人（签字或盖章）：</w:t>
      </w:r>
    </w:p>
    <w:p w:rsidR="00CD3857" w:rsidRDefault="00B5393E">
      <w:pPr>
        <w:spacing w:line="480" w:lineRule="auto"/>
        <w:ind w:right="480" w:firstLineChars="1650" w:firstLine="3465"/>
        <w:rPr>
          <w:color w:val="000000"/>
        </w:rPr>
      </w:pPr>
      <w:r>
        <w:rPr>
          <w:rFonts w:ascii="宋体" w:hAnsi="宋体" w:hint="eastAsia"/>
          <w:color w:val="000000"/>
        </w:rPr>
        <w:t>日期：</w:t>
      </w:r>
    </w:p>
    <w:p w:rsidR="00CD3857" w:rsidRDefault="00CD3857">
      <w:pPr>
        <w:spacing w:line="356" w:lineRule="exact"/>
        <w:ind w:right="478"/>
        <w:rPr>
          <w:rFonts w:ascii="宋体" w:hAnsi="宋体" w:cs="宋体"/>
          <w:color w:val="000000"/>
          <w:sz w:val="32"/>
        </w:rPr>
      </w:pPr>
    </w:p>
    <w:p w:rsidR="00CD3857" w:rsidRDefault="00CD3857">
      <w:pPr>
        <w:widowControl/>
        <w:jc w:val="left"/>
        <w:rPr>
          <w:rFonts w:eastAsia="Times New Roman"/>
          <w:color w:val="000000"/>
          <w:kern w:val="0"/>
          <w:sz w:val="24"/>
        </w:rPr>
      </w:pPr>
    </w:p>
    <w:p w:rsidR="00CD3857" w:rsidRDefault="00B5393E">
      <w:pPr>
        <w:spacing w:line="360" w:lineRule="auto"/>
        <w:ind w:firstLine="482"/>
        <w:rPr>
          <w:rFonts w:ascii="宋体" w:hAnsi="宋体" w:cs="宋体"/>
          <w:b/>
          <w:color w:val="000000"/>
          <w:sz w:val="24"/>
        </w:rPr>
      </w:pPr>
      <w:r>
        <w:rPr>
          <w:rFonts w:ascii="宋体" w:hAnsi="宋体" w:cs="宋体" w:hint="eastAsia"/>
          <w:b/>
          <w:color w:val="000000"/>
          <w:sz w:val="24"/>
        </w:rPr>
        <w:t>注：1、中小企业划分标准详见“工信部联企业〔2011〕300号通知中的《中小企业划型标准规定》。</w:t>
      </w:r>
    </w:p>
    <w:p w:rsidR="00CD3857" w:rsidRDefault="00B5393E">
      <w:pPr>
        <w:widowControl/>
        <w:ind w:firstLineChars="200" w:firstLine="482"/>
        <w:jc w:val="left"/>
        <w:rPr>
          <w:rFonts w:eastAsia="Times New Roman"/>
          <w:b/>
          <w:color w:val="000000"/>
          <w:kern w:val="0"/>
          <w:sz w:val="24"/>
        </w:rPr>
      </w:pPr>
      <w:r>
        <w:rPr>
          <w:rFonts w:ascii="宋体" w:hAnsi="宋体" w:cs="宋体" w:hint="eastAsia"/>
          <w:b/>
          <w:color w:val="000000"/>
          <w:sz w:val="24"/>
        </w:rPr>
        <w:t>2、从业人员、营业收入、资产总额填报上一年度数据，无上一年度数据的新成立企业可不填报。</w:t>
      </w:r>
    </w:p>
    <w:p w:rsidR="00CD3857" w:rsidRDefault="00CD3857">
      <w:pPr>
        <w:pStyle w:val="Normal9"/>
        <w:outlineLvl w:val="2"/>
        <w:rPr>
          <w:rFonts w:ascii="宋体" w:eastAsia="宋体" w:hAnsi="宋体" w:cs="宋体"/>
          <w:color w:val="000000"/>
          <w:sz w:val="21"/>
          <w:szCs w:val="21"/>
        </w:rPr>
      </w:pPr>
    </w:p>
    <w:p w:rsidR="00CD3857" w:rsidRDefault="00B5393E" w:rsidP="007A2DAA">
      <w:pPr>
        <w:jc w:val="left"/>
        <w:rPr>
          <w:rFonts w:ascii="宋体" w:hAnsi="宋体" w:cs="宋体"/>
          <w:b/>
          <w:sz w:val="24"/>
        </w:rPr>
      </w:pPr>
      <w:r>
        <w:rPr>
          <w:rFonts w:ascii="宋体" w:hAnsi="宋体" w:cs="宋体" w:hint="eastAsia"/>
          <w:b/>
          <w:sz w:val="24"/>
        </w:rPr>
        <w:br w:type="page"/>
      </w:r>
    </w:p>
    <w:p w:rsidR="00CD3857" w:rsidRDefault="00B5393E">
      <w:pPr>
        <w:keepNext/>
        <w:keepLines/>
        <w:pageBreakBefore/>
        <w:spacing w:before="120" w:after="120"/>
        <w:jc w:val="left"/>
        <w:outlineLvl w:val="1"/>
        <w:rPr>
          <w:rFonts w:ascii="宋体" w:hAnsi="宋体" w:cs="宋体"/>
          <w:b/>
          <w:sz w:val="24"/>
        </w:rPr>
      </w:pPr>
      <w:bookmarkStart w:id="1175" w:name="_Toc1526"/>
      <w:r>
        <w:rPr>
          <w:rFonts w:ascii="宋体" w:hAnsi="宋体" w:cs="宋体" w:hint="eastAsia"/>
          <w:b/>
          <w:sz w:val="24"/>
        </w:rPr>
        <w:lastRenderedPageBreak/>
        <w:t>十四、其他材料（含定标材料）</w:t>
      </w:r>
      <w:bookmarkEnd w:id="1168"/>
      <w:bookmarkEnd w:id="1169"/>
      <w:bookmarkEnd w:id="1170"/>
      <w:bookmarkEnd w:id="1171"/>
      <w:bookmarkEnd w:id="1172"/>
      <w:bookmarkEnd w:id="1173"/>
      <w:bookmarkEnd w:id="1174"/>
      <w:bookmarkEnd w:id="1175"/>
    </w:p>
    <w:p w:rsidR="00CD3857" w:rsidRDefault="00B5393E">
      <w:pPr>
        <w:jc w:val="center"/>
        <w:rPr>
          <w:rFonts w:ascii="宋体" w:hAnsi="宋体" w:cs="宋体"/>
          <w:b/>
          <w:bCs/>
          <w:sz w:val="32"/>
          <w:szCs w:val="32"/>
        </w:rPr>
      </w:pPr>
      <w:r>
        <w:rPr>
          <w:rFonts w:ascii="宋体" w:hAnsi="宋体" w:cs="宋体" w:hint="eastAsia"/>
          <w:b/>
          <w:bCs/>
          <w:sz w:val="32"/>
          <w:szCs w:val="32"/>
        </w:rPr>
        <w:t>其他材料</w:t>
      </w:r>
    </w:p>
    <w:p w:rsidR="00CD3857" w:rsidRDefault="00CD3857"/>
    <w:p w:rsidR="00CD3857" w:rsidRDefault="00CD3857"/>
    <w:p w:rsidR="00CD3857" w:rsidRDefault="00B5393E">
      <w:pPr>
        <w:adjustRightInd w:val="0"/>
        <w:snapToGrid w:val="0"/>
        <w:spacing w:line="440" w:lineRule="exact"/>
        <w:jc w:val="center"/>
        <w:textAlignment w:val="baseline"/>
        <w:rPr>
          <w:rFonts w:ascii="黑体" w:eastAsia="黑体"/>
          <w:b/>
          <w:kern w:val="0"/>
          <w:sz w:val="32"/>
          <w:szCs w:val="32"/>
        </w:rPr>
      </w:pPr>
      <w:r>
        <w:rPr>
          <w:rFonts w:ascii="黑体" w:eastAsia="黑体" w:hint="eastAsia"/>
          <w:b/>
          <w:kern w:val="0"/>
          <w:sz w:val="32"/>
          <w:szCs w:val="32"/>
        </w:rPr>
        <w:t>项目组人员到位承诺书</w:t>
      </w:r>
    </w:p>
    <w:p w:rsidR="00CD3857" w:rsidRDefault="00B5393E">
      <w:pPr>
        <w:tabs>
          <w:tab w:val="left" w:pos="1000"/>
        </w:tabs>
        <w:adjustRightInd w:val="0"/>
        <w:snapToGrid w:val="0"/>
        <w:spacing w:line="440" w:lineRule="exact"/>
        <w:textAlignment w:val="baseline"/>
        <w:rPr>
          <w:rFonts w:ascii="宋体" w:hAnsi="宋体"/>
          <w:sz w:val="24"/>
        </w:rPr>
      </w:pPr>
      <w:r>
        <w:rPr>
          <w:rFonts w:ascii="宋体" w:hAnsi="宋体" w:hint="eastAsia"/>
          <w:sz w:val="24"/>
        </w:rPr>
        <w:t>致：</w:t>
      </w:r>
      <w:r>
        <w:rPr>
          <w:rFonts w:ascii="宋体" w:hAnsi="宋体" w:hint="eastAsia"/>
          <w:sz w:val="24"/>
          <w:u w:val="single"/>
        </w:rPr>
        <w:t xml:space="preserve">               </w:t>
      </w:r>
      <w:r>
        <w:rPr>
          <w:rFonts w:ascii="宋体" w:hAnsi="宋体" w:hint="eastAsia"/>
          <w:sz w:val="24"/>
        </w:rPr>
        <w:t>(招标人名称)</w:t>
      </w:r>
    </w:p>
    <w:p w:rsidR="00CD3857" w:rsidRDefault="00B5393E">
      <w:pPr>
        <w:tabs>
          <w:tab w:val="center" w:pos="4507"/>
        </w:tabs>
        <w:adjustRightInd w:val="0"/>
        <w:snapToGrid w:val="0"/>
        <w:spacing w:line="440" w:lineRule="exact"/>
        <w:ind w:firstLine="480"/>
        <w:textAlignment w:val="baseline"/>
        <w:rPr>
          <w:rFonts w:ascii="宋体" w:hAnsi="宋体"/>
          <w:kern w:val="0"/>
          <w:sz w:val="24"/>
          <w:szCs w:val="20"/>
        </w:rPr>
      </w:pPr>
      <w:r>
        <w:rPr>
          <w:rFonts w:ascii="宋体" w:hAnsi="宋体" w:hint="eastAsia"/>
          <w:kern w:val="0"/>
          <w:sz w:val="24"/>
          <w:szCs w:val="20"/>
        </w:rPr>
        <w:t>本承诺书声明：本人</w:t>
      </w:r>
      <w:r>
        <w:rPr>
          <w:rFonts w:ascii="宋体" w:hAnsi="宋体" w:hint="eastAsia"/>
          <w:kern w:val="0"/>
          <w:sz w:val="24"/>
          <w:szCs w:val="20"/>
          <w:u w:val="single"/>
        </w:rPr>
        <w:t xml:space="preserve">        </w:t>
      </w:r>
      <w:r>
        <w:rPr>
          <w:rFonts w:ascii="宋体" w:hAnsi="宋体" w:hint="eastAsia"/>
          <w:i/>
          <w:kern w:val="0"/>
          <w:sz w:val="24"/>
          <w:szCs w:val="20"/>
        </w:rPr>
        <w:t>(姓名)</w:t>
      </w:r>
      <w:r>
        <w:rPr>
          <w:rFonts w:ascii="宋体" w:hAnsi="宋体" w:hint="eastAsia"/>
          <w:kern w:val="0"/>
          <w:sz w:val="24"/>
          <w:szCs w:val="20"/>
        </w:rPr>
        <w:t>系</w:t>
      </w:r>
      <w:r>
        <w:rPr>
          <w:rFonts w:ascii="宋体" w:hAnsi="宋体" w:hint="eastAsia"/>
          <w:kern w:val="0"/>
          <w:sz w:val="24"/>
          <w:szCs w:val="20"/>
          <w:u w:val="single"/>
        </w:rPr>
        <w:t xml:space="preserve">              </w:t>
      </w:r>
      <w:r>
        <w:rPr>
          <w:rFonts w:ascii="宋体" w:hAnsi="宋体" w:hint="eastAsia"/>
          <w:i/>
          <w:kern w:val="0"/>
          <w:sz w:val="24"/>
          <w:szCs w:val="20"/>
        </w:rPr>
        <w:t>(投标人)</w:t>
      </w:r>
      <w:r>
        <w:rPr>
          <w:rFonts w:ascii="宋体" w:hAnsi="宋体" w:hint="eastAsia"/>
          <w:kern w:val="0"/>
          <w:sz w:val="24"/>
          <w:szCs w:val="20"/>
        </w:rPr>
        <w:t>的法定代表人，现承诺我单位拟担任项目负责人</w:t>
      </w:r>
      <w:r>
        <w:rPr>
          <w:rFonts w:ascii="宋体" w:hAnsi="宋体" w:hint="eastAsia"/>
          <w:kern w:val="0"/>
          <w:sz w:val="24"/>
          <w:szCs w:val="20"/>
          <w:u w:val="single"/>
        </w:rPr>
        <w:t xml:space="preserve">             </w:t>
      </w:r>
      <w:r>
        <w:rPr>
          <w:rFonts w:ascii="宋体" w:hAnsi="宋体" w:hint="eastAsia"/>
          <w:i/>
          <w:kern w:val="0"/>
          <w:sz w:val="24"/>
          <w:szCs w:val="20"/>
        </w:rPr>
        <w:t>(</w:t>
      </w:r>
      <w:r>
        <w:rPr>
          <w:rFonts w:ascii="宋体" w:hAnsi="宋体" w:hint="eastAsia"/>
          <w:i/>
          <w:kern w:val="0"/>
          <w:sz w:val="24"/>
        </w:rPr>
        <w:t>姓名及其注册执业证书注册编号/职称证号</w:t>
      </w:r>
      <w:r>
        <w:rPr>
          <w:rFonts w:ascii="宋体" w:hAnsi="宋体" w:hint="eastAsia"/>
          <w:i/>
          <w:kern w:val="0"/>
          <w:sz w:val="24"/>
          <w:szCs w:val="20"/>
        </w:rPr>
        <w:t>)</w:t>
      </w:r>
      <w:r>
        <w:rPr>
          <w:rFonts w:ascii="宋体" w:hAnsi="宋体" w:hint="eastAsia"/>
          <w:kern w:val="0"/>
          <w:sz w:val="24"/>
          <w:szCs w:val="20"/>
        </w:rPr>
        <w:t>系本</w:t>
      </w:r>
      <w:r>
        <w:rPr>
          <w:rFonts w:ascii="宋体" w:hAnsi="宋体" w:hint="eastAsia"/>
          <w:kern w:val="0"/>
          <w:sz w:val="24"/>
        </w:rPr>
        <w:t>公司正式职工，保证在招标编号为</w:t>
      </w:r>
      <w:r>
        <w:rPr>
          <w:rFonts w:ascii="宋体" w:hAnsi="宋体" w:hint="eastAsia"/>
          <w:kern w:val="0"/>
          <w:sz w:val="24"/>
          <w:u w:val="single"/>
        </w:rPr>
        <w:t xml:space="preserve">       </w:t>
      </w:r>
      <w:r>
        <w:rPr>
          <w:rFonts w:ascii="宋体" w:hAnsi="宋体" w:hint="eastAsia"/>
          <w:kern w:val="0"/>
          <w:sz w:val="24"/>
        </w:rPr>
        <w:t>的</w:t>
      </w:r>
      <w:r>
        <w:rPr>
          <w:rFonts w:ascii="宋体" w:hAnsi="宋体" w:hint="eastAsia"/>
          <w:kern w:val="0"/>
          <w:sz w:val="24"/>
          <w:u w:val="single"/>
        </w:rPr>
        <w:t xml:space="preserve">  　　          </w:t>
      </w:r>
      <w:r>
        <w:rPr>
          <w:rFonts w:ascii="宋体" w:hAnsi="宋体" w:hint="eastAsia"/>
          <w:i/>
          <w:kern w:val="0"/>
          <w:sz w:val="24"/>
        </w:rPr>
        <w:t>(招标标段名称)</w:t>
      </w:r>
      <w:r>
        <w:rPr>
          <w:rFonts w:ascii="宋体" w:hAnsi="宋体" w:hint="eastAsia"/>
          <w:kern w:val="0"/>
          <w:sz w:val="24"/>
        </w:rPr>
        <w:t>的服务期内按照招标文件和合同的约定承担本项目工作，并承诺实施过程中项目组成员变更不超过三分之一。如有</w:t>
      </w:r>
      <w:r>
        <w:rPr>
          <w:rFonts w:ascii="宋体" w:hAnsi="宋体" w:hint="eastAsia"/>
          <w:kern w:val="0"/>
          <w:sz w:val="24"/>
          <w:szCs w:val="20"/>
        </w:rPr>
        <w:t>违约，我公司将接受招标人按照本招标文件和合同约定或本承诺声明的处罚，并愿意无条件接受有关部门的不良记录，同时承担全部相关责任。</w:t>
      </w:r>
    </w:p>
    <w:p w:rsidR="00CD3857" w:rsidRDefault="00CD3857">
      <w:pPr>
        <w:tabs>
          <w:tab w:val="center" w:pos="4507"/>
        </w:tabs>
        <w:adjustRightInd w:val="0"/>
        <w:snapToGrid w:val="0"/>
        <w:spacing w:line="440" w:lineRule="exact"/>
        <w:ind w:firstLine="480"/>
        <w:textAlignment w:val="baseline"/>
        <w:rPr>
          <w:rFonts w:ascii="宋体" w:hAnsi="宋体"/>
          <w:kern w:val="0"/>
          <w:sz w:val="24"/>
          <w:szCs w:val="20"/>
        </w:rPr>
      </w:pPr>
    </w:p>
    <w:p w:rsidR="00CD3857" w:rsidRDefault="00B5393E">
      <w:pPr>
        <w:adjustRightInd w:val="0"/>
        <w:snapToGrid w:val="0"/>
        <w:spacing w:line="440" w:lineRule="exact"/>
        <w:ind w:firstLineChars="200" w:firstLine="480"/>
        <w:textAlignment w:val="baseline"/>
        <w:rPr>
          <w:rFonts w:ascii="宋体" w:hAnsi="宋体"/>
          <w:kern w:val="0"/>
          <w:sz w:val="24"/>
          <w:szCs w:val="20"/>
          <w:u w:val="single"/>
        </w:rPr>
      </w:pPr>
      <w:r>
        <w:rPr>
          <w:rFonts w:ascii="宋体" w:hAnsi="宋体" w:hint="eastAsia"/>
          <w:kern w:val="0"/>
          <w:sz w:val="24"/>
          <w:szCs w:val="20"/>
        </w:rPr>
        <w:t>投</w:t>
      </w:r>
      <w:r>
        <w:rPr>
          <w:rFonts w:ascii="宋体" w:hAnsi="宋体" w:cs="宋体" w:hint="eastAsia"/>
          <w:kern w:val="0"/>
          <w:sz w:val="24"/>
          <w:szCs w:val="20"/>
        </w:rPr>
        <w:t>标</w:t>
      </w:r>
      <w:r>
        <w:rPr>
          <w:rFonts w:ascii="宋体" w:hAnsi="宋体" w:hint="eastAsia"/>
          <w:kern w:val="0"/>
          <w:sz w:val="24"/>
          <w:szCs w:val="20"/>
        </w:rPr>
        <w:t>人：</w:t>
      </w:r>
      <w:r>
        <w:rPr>
          <w:rFonts w:ascii="宋体" w:hAnsi="宋体" w:hint="eastAsia"/>
          <w:kern w:val="0"/>
          <w:sz w:val="24"/>
          <w:szCs w:val="20"/>
          <w:u w:val="single"/>
        </w:rPr>
        <w:t xml:space="preserve">                             (盖单位公章)      </w:t>
      </w:r>
    </w:p>
    <w:p w:rsidR="00CD3857" w:rsidRDefault="00B5393E">
      <w:pPr>
        <w:adjustRightInd w:val="0"/>
        <w:snapToGrid w:val="0"/>
        <w:spacing w:line="440" w:lineRule="exact"/>
        <w:ind w:firstLineChars="200" w:firstLine="480"/>
        <w:textAlignment w:val="baseline"/>
        <w:rPr>
          <w:rFonts w:ascii="宋体" w:hAnsi="宋体"/>
          <w:kern w:val="0"/>
          <w:sz w:val="24"/>
          <w:szCs w:val="20"/>
        </w:rPr>
      </w:pPr>
      <w:r>
        <w:rPr>
          <w:rFonts w:ascii="宋体" w:hAnsi="宋体" w:hint="eastAsia"/>
          <w:kern w:val="0"/>
          <w:sz w:val="24"/>
          <w:szCs w:val="20"/>
        </w:rPr>
        <w:t>法定代表人：</w:t>
      </w:r>
      <w:r>
        <w:rPr>
          <w:rFonts w:ascii="宋体" w:hAnsi="宋体" w:hint="eastAsia"/>
          <w:kern w:val="0"/>
          <w:sz w:val="24"/>
          <w:szCs w:val="20"/>
          <w:u w:val="single"/>
        </w:rPr>
        <w:t xml:space="preserve">         (签字或盖章)</w:t>
      </w:r>
    </w:p>
    <w:p w:rsidR="00CD3857" w:rsidRDefault="00B5393E">
      <w:pPr>
        <w:adjustRightInd w:val="0"/>
        <w:snapToGrid w:val="0"/>
        <w:spacing w:line="440" w:lineRule="exact"/>
        <w:ind w:firstLineChars="200" w:firstLine="480"/>
        <w:textAlignment w:val="baseline"/>
        <w:rPr>
          <w:rFonts w:ascii="宋体" w:hAnsi="宋体"/>
          <w:kern w:val="0"/>
          <w:sz w:val="24"/>
          <w:szCs w:val="20"/>
        </w:rPr>
      </w:pPr>
      <w:r>
        <w:rPr>
          <w:rFonts w:ascii="宋体" w:hAnsi="宋体" w:hint="eastAsia"/>
          <w:kern w:val="0"/>
          <w:sz w:val="24"/>
          <w:szCs w:val="20"/>
        </w:rPr>
        <w:t>日期：</w:t>
      </w:r>
      <w:r>
        <w:rPr>
          <w:rFonts w:ascii="宋体" w:hAnsi="宋体" w:hint="eastAsia"/>
          <w:kern w:val="0"/>
          <w:sz w:val="24"/>
          <w:szCs w:val="20"/>
          <w:u w:val="single"/>
        </w:rPr>
        <w:t xml:space="preserve">        </w:t>
      </w:r>
      <w:r>
        <w:rPr>
          <w:rFonts w:ascii="宋体" w:hAnsi="宋体" w:hint="eastAsia"/>
          <w:kern w:val="0"/>
          <w:sz w:val="24"/>
          <w:szCs w:val="20"/>
        </w:rPr>
        <w:t>年</w:t>
      </w:r>
      <w:r>
        <w:rPr>
          <w:rFonts w:ascii="宋体" w:hAnsi="宋体" w:hint="eastAsia"/>
          <w:kern w:val="0"/>
          <w:sz w:val="24"/>
          <w:szCs w:val="20"/>
          <w:u w:val="single"/>
        </w:rPr>
        <w:t xml:space="preserve">    </w:t>
      </w:r>
      <w:r>
        <w:rPr>
          <w:rFonts w:ascii="宋体" w:hAnsi="宋体" w:hint="eastAsia"/>
          <w:kern w:val="0"/>
          <w:sz w:val="24"/>
          <w:szCs w:val="20"/>
        </w:rPr>
        <w:t>月</w:t>
      </w:r>
      <w:r>
        <w:rPr>
          <w:rFonts w:ascii="宋体" w:hAnsi="宋体" w:hint="eastAsia"/>
          <w:kern w:val="0"/>
          <w:sz w:val="24"/>
          <w:szCs w:val="20"/>
          <w:u w:val="single"/>
        </w:rPr>
        <w:t xml:space="preserve">    </w:t>
      </w:r>
      <w:r>
        <w:rPr>
          <w:rFonts w:ascii="宋体" w:hAnsi="宋体" w:hint="eastAsia"/>
          <w:kern w:val="0"/>
          <w:sz w:val="24"/>
          <w:szCs w:val="20"/>
        </w:rPr>
        <w:t>日</w:t>
      </w:r>
    </w:p>
    <w:p w:rsidR="00CD3857" w:rsidRDefault="00CD3857">
      <w:pPr>
        <w:adjustRightInd w:val="0"/>
        <w:snapToGrid w:val="0"/>
        <w:spacing w:line="440" w:lineRule="exact"/>
        <w:textAlignment w:val="baseline"/>
        <w:rPr>
          <w:rFonts w:ascii="宋体" w:hAnsi="宋体"/>
          <w:sz w:val="24"/>
        </w:rPr>
      </w:pPr>
    </w:p>
    <w:p w:rsidR="00CD3857" w:rsidRDefault="00CD3857">
      <w:pPr>
        <w:adjustRightInd w:val="0"/>
        <w:snapToGrid w:val="0"/>
        <w:spacing w:line="440" w:lineRule="exact"/>
        <w:textAlignment w:val="baseline"/>
        <w:rPr>
          <w:rFonts w:ascii="宋体" w:hAnsi="宋体"/>
          <w:sz w:val="24"/>
        </w:rPr>
      </w:pPr>
    </w:p>
    <w:p w:rsidR="00CD3857" w:rsidRDefault="00CD3857">
      <w:pPr>
        <w:adjustRightInd w:val="0"/>
        <w:snapToGrid w:val="0"/>
        <w:spacing w:line="440" w:lineRule="exact"/>
        <w:textAlignment w:val="baseline"/>
        <w:rPr>
          <w:rFonts w:ascii="宋体" w:hAnsi="宋体"/>
          <w:sz w:val="24"/>
        </w:rPr>
      </w:pPr>
    </w:p>
    <w:p w:rsidR="00CD3857" w:rsidRDefault="00CD3857">
      <w:pPr>
        <w:adjustRightInd w:val="0"/>
        <w:snapToGrid w:val="0"/>
        <w:spacing w:line="440" w:lineRule="exact"/>
        <w:textAlignment w:val="baseline"/>
        <w:rPr>
          <w:rFonts w:ascii="宋体" w:hAnsi="宋体"/>
          <w:sz w:val="24"/>
        </w:rPr>
      </w:pPr>
    </w:p>
    <w:p w:rsidR="00CD3857" w:rsidRDefault="00CD3857">
      <w:pPr>
        <w:adjustRightInd w:val="0"/>
        <w:snapToGrid w:val="0"/>
        <w:spacing w:line="440" w:lineRule="exact"/>
        <w:textAlignment w:val="baseline"/>
        <w:rPr>
          <w:rFonts w:ascii="宋体" w:hAnsi="宋体"/>
          <w:sz w:val="24"/>
        </w:rPr>
      </w:pPr>
    </w:p>
    <w:p w:rsidR="00CD3857" w:rsidRDefault="00B5393E">
      <w:pPr>
        <w:adjustRightInd w:val="0"/>
        <w:snapToGrid w:val="0"/>
        <w:spacing w:line="440" w:lineRule="exact"/>
        <w:jc w:val="left"/>
        <w:textAlignment w:val="baseline"/>
        <w:rPr>
          <w:rFonts w:ascii="宋体" w:hAnsi="宋体"/>
          <w:szCs w:val="21"/>
        </w:rPr>
      </w:pPr>
      <w:r>
        <w:rPr>
          <w:rFonts w:ascii="宋体" w:hAnsi="宋体" w:hint="eastAsia"/>
          <w:b/>
          <w:szCs w:val="21"/>
        </w:rPr>
        <w:t>注：</w:t>
      </w:r>
      <w:r>
        <w:rPr>
          <w:rFonts w:ascii="宋体" w:hAnsi="宋体" w:hint="eastAsia"/>
          <w:b/>
          <w:szCs w:val="21"/>
          <w:u w:val="double"/>
        </w:rPr>
        <w:t>联合体投标的，联合体各方均须签字和盖章</w:t>
      </w:r>
      <w:r>
        <w:rPr>
          <w:rFonts w:ascii="宋体" w:hAnsi="宋体" w:hint="eastAsia"/>
          <w:szCs w:val="21"/>
        </w:rPr>
        <w:t>。</w:t>
      </w: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B5393E">
      <w:pPr>
        <w:adjustRightInd w:val="0"/>
        <w:snapToGrid w:val="0"/>
        <w:spacing w:line="440" w:lineRule="exact"/>
        <w:jc w:val="center"/>
        <w:textAlignment w:val="baseline"/>
        <w:rPr>
          <w:rFonts w:eastAsia="黑体"/>
          <w:b/>
          <w:bCs/>
          <w:kern w:val="0"/>
          <w:sz w:val="32"/>
          <w:szCs w:val="32"/>
        </w:rPr>
      </w:pPr>
      <w:r>
        <w:rPr>
          <w:rFonts w:ascii="黑体" w:eastAsia="黑体" w:hint="eastAsia"/>
          <w:b/>
          <w:kern w:val="0"/>
          <w:sz w:val="32"/>
          <w:szCs w:val="32"/>
        </w:rPr>
        <w:lastRenderedPageBreak/>
        <w:t>项目负责人承诺书</w:t>
      </w:r>
    </w:p>
    <w:p w:rsidR="00CD3857" w:rsidRDefault="00CD3857">
      <w:pPr>
        <w:tabs>
          <w:tab w:val="left" w:pos="1000"/>
        </w:tabs>
        <w:adjustRightInd w:val="0"/>
        <w:snapToGrid w:val="0"/>
        <w:spacing w:line="440" w:lineRule="exact"/>
        <w:textAlignment w:val="baseline"/>
        <w:rPr>
          <w:rFonts w:ascii="宋体" w:hAnsi="宋体"/>
          <w:sz w:val="24"/>
        </w:rPr>
      </w:pPr>
    </w:p>
    <w:p w:rsidR="00CD3857" w:rsidRDefault="00B5393E">
      <w:pPr>
        <w:tabs>
          <w:tab w:val="left" w:pos="1000"/>
        </w:tabs>
        <w:adjustRightInd w:val="0"/>
        <w:snapToGrid w:val="0"/>
        <w:spacing w:line="440" w:lineRule="exact"/>
        <w:textAlignment w:val="baseline"/>
        <w:rPr>
          <w:rFonts w:ascii="宋体" w:hAnsi="宋体"/>
          <w:sz w:val="24"/>
        </w:rPr>
      </w:pPr>
      <w:r>
        <w:rPr>
          <w:rFonts w:ascii="宋体" w:hAnsi="宋体" w:hint="eastAsia"/>
          <w:sz w:val="24"/>
        </w:rPr>
        <w:t>致：</w:t>
      </w:r>
      <w:r>
        <w:rPr>
          <w:rFonts w:ascii="宋体" w:hAnsi="宋体" w:hint="eastAsia"/>
          <w:sz w:val="24"/>
          <w:u w:val="single"/>
        </w:rPr>
        <w:t xml:space="preserve">               </w:t>
      </w:r>
      <w:r>
        <w:rPr>
          <w:rFonts w:ascii="宋体" w:hAnsi="宋体" w:hint="eastAsia"/>
          <w:sz w:val="24"/>
        </w:rPr>
        <w:t>(招标人名称)</w:t>
      </w:r>
    </w:p>
    <w:p w:rsidR="00CD3857" w:rsidRDefault="00CD3857">
      <w:pPr>
        <w:tabs>
          <w:tab w:val="left" w:pos="1000"/>
        </w:tabs>
        <w:adjustRightInd w:val="0"/>
        <w:snapToGrid w:val="0"/>
        <w:spacing w:line="440" w:lineRule="exact"/>
        <w:textAlignment w:val="baseline"/>
        <w:rPr>
          <w:rFonts w:ascii="宋体" w:hAnsi="宋体"/>
          <w:sz w:val="24"/>
        </w:rPr>
      </w:pPr>
    </w:p>
    <w:p w:rsidR="00CD3857" w:rsidRDefault="00B5393E">
      <w:pPr>
        <w:tabs>
          <w:tab w:val="center" w:pos="4507"/>
        </w:tabs>
        <w:adjustRightInd w:val="0"/>
        <w:snapToGrid w:val="0"/>
        <w:spacing w:line="440" w:lineRule="exact"/>
        <w:ind w:leftChars="114" w:left="239" w:firstLineChars="227" w:firstLine="545"/>
        <w:jc w:val="left"/>
        <w:textAlignment w:val="baseline"/>
        <w:rPr>
          <w:rFonts w:ascii="宋体" w:hAnsi="宋体"/>
          <w:kern w:val="0"/>
          <w:sz w:val="24"/>
          <w:szCs w:val="20"/>
        </w:rPr>
      </w:pPr>
      <w:r>
        <w:rPr>
          <w:rFonts w:ascii="宋体" w:hAnsi="宋体" w:hint="eastAsia"/>
          <w:kern w:val="0"/>
          <w:sz w:val="24"/>
          <w:szCs w:val="20"/>
        </w:rPr>
        <w:t>本承诺书声明：本人</w:t>
      </w:r>
      <w:r>
        <w:rPr>
          <w:rFonts w:ascii="宋体" w:hAnsi="宋体" w:hint="eastAsia"/>
          <w:kern w:val="0"/>
          <w:sz w:val="24"/>
          <w:szCs w:val="20"/>
          <w:u w:val="single"/>
        </w:rPr>
        <w:t xml:space="preserve">        </w:t>
      </w:r>
      <w:r>
        <w:rPr>
          <w:rFonts w:ascii="宋体" w:hAnsi="宋体" w:hint="eastAsia"/>
          <w:i/>
          <w:kern w:val="0"/>
          <w:sz w:val="24"/>
          <w:szCs w:val="20"/>
        </w:rPr>
        <w:t>(姓名)，</w:t>
      </w:r>
      <w:r>
        <w:rPr>
          <w:rFonts w:ascii="宋体" w:hAnsi="宋体" w:hint="eastAsia"/>
          <w:iCs/>
          <w:kern w:val="0"/>
          <w:sz w:val="24"/>
          <w:szCs w:val="20"/>
        </w:rPr>
        <w:t>注册证号/职称证号</w:t>
      </w:r>
      <w:r>
        <w:rPr>
          <w:rFonts w:ascii="宋体" w:hAnsi="宋体" w:hint="eastAsia"/>
          <w:kern w:val="0"/>
          <w:sz w:val="24"/>
          <w:szCs w:val="20"/>
          <w:u w:val="single"/>
        </w:rPr>
        <w:t xml:space="preserve">            </w:t>
      </w:r>
      <w:r>
        <w:rPr>
          <w:rFonts w:ascii="宋体" w:hAnsi="宋体" w:hint="eastAsia"/>
          <w:kern w:val="0"/>
          <w:sz w:val="24"/>
          <w:szCs w:val="20"/>
        </w:rPr>
        <w:t>系</w:t>
      </w:r>
      <w:r>
        <w:rPr>
          <w:rFonts w:ascii="宋体" w:hAnsi="宋体" w:hint="eastAsia"/>
          <w:kern w:val="0"/>
          <w:sz w:val="24"/>
          <w:szCs w:val="20"/>
          <w:u w:val="single"/>
        </w:rPr>
        <w:t xml:space="preserve">                </w:t>
      </w:r>
      <w:r>
        <w:rPr>
          <w:rFonts w:ascii="宋体" w:hAnsi="宋体" w:hint="eastAsia"/>
          <w:i/>
          <w:kern w:val="0"/>
          <w:sz w:val="24"/>
          <w:szCs w:val="20"/>
        </w:rPr>
        <w:t>(投标人)</w:t>
      </w:r>
      <w:r>
        <w:rPr>
          <w:rFonts w:ascii="宋体" w:hAnsi="宋体" w:hint="eastAsia"/>
          <w:kern w:val="0"/>
          <w:sz w:val="24"/>
          <w:szCs w:val="20"/>
        </w:rPr>
        <w:t>拟担任本次投标项目</w:t>
      </w:r>
      <w:r w:rsidR="00066CFE">
        <w:rPr>
          <w:rFonts w:ascii="宋体" w:hAnsi="宋体" w:hint="eastAsia"/>
          <w:kern w:val="0"/>
          <w:sz w:val="24"/>
          <w:szCs w:val="20"/>
          <w:u w:val="single"/>
        </w:rPr>
        <w:t xml:space="preserve">                       </w:t>
      </w:r>
      <w:r>
        <w:rPr>
          <w:rFonts w:ascii="宋体" w:hAnsi="宋体" w:hint="eastAsia"/>
          <w:kern w:val="0"/>
          <w:sz w:val="24"/>
          <w:szCs w:val="20"/>
          <w:u w:val="single"/>
        </w:rPr>
        <w:t xml:space="preserve">            </w:t>
      </w:r>
      <w:r w:rsidRPr="00066CFE">
        <w:rPr>
          <w:rFonts w:ascii="宋体" w:hAnsi="宋体" w:hint="eastAsia"/>
          <w:kern w:val="0"/>
          <w:sz w:val="24"/>
          <w:szCs w:val="20"/>
          <w:u w:val="single"/>
        </w:rPr>
        <w:t>（</w:t>
      </w:r>
      <w:r w:rsidRPr="00066CFE">
        <w:rPr>
          <w:rFonts w:ascii="宋体" w:hAnsi="宋体" w:hint="eastAsia"/>
          <w:i/>
          <w:kern w:val="0"/>
          <w:sz w:val="24"/>
          <w:u w:val="single"/>
        </w:rPr>
        <w:t>招标标段名称</w:t>
      </w:r>
      <w:r w:rsidRPr="00066CFE">
        <w:rPr>
          <w:rFonts w:ascii="宋体" w:hAnsi="宋体" w:hint="eastAsia"/>
          <w:kern w:val="0"/>
          <w:sz w:val="24"/>
          <w:szCs w:val="20"/>
          <w:u w:val="single"/>
        </w:rPr>
        <w:t>）</w:t>
      </w:r>
      <w:r>
        <w:rPr>
          <w:rFonts w:ascii="宋体" w:hAnsi="宋体" w:hint="eastAsia"/>
          <w:kern w:val="0"/>
          <w:sz w:val="24"/>
          <w:szCs w:val="20"/>
        </w:rPr>
        <w:t>的工程勘察设计项目负责人</w:t>
      </w:r>
      <w:r>
        <w:rPr>
          <w:rFonts w:ascii="宋体" w:hAnsi="宋体" w:hint="eastAsia"/>
          <w:kern w:val="0"/>
          <w:sz w:val="24"/>
        </w:rPr>
        <w:t>，本人承诺</w:t>
      </w:r>
      <w:r>
        <w:rPr>
          <w:rFonts w:ascii="宋体" w:hAnsi="宋体" w:hint="eastAsia"/>
          <w:kern w:val="0"/>
          <w:sz w:val="24"/>
          <w:szCs w:val="20"/>
        </w:rPr>
        <w:t>系投标人</w:t>
      </w:r>
      <w:r>
        <w:rPr>
          <w:rFonts w:ascii="宋体" w:hAnsi="宋体" w:hint="eastAsia"/>
          <w:kern w:val="0"/>
          <w:sz w:val="24"/>
        </w:rPr>
        <w:t>正式职工，保证在</w:t>
      </w:r>
      <w:r>
        <w:rPr>
          <w:rFonts w:ascii="宋体" w:hAnsi="宋体" w:hint="eastAsia"/>
          <w:kern w:val="0"/>
          <w:sz w:val="24"/>
          <w:u w:val="single"/>
        </w:rPr>
        <w:t xml:space="preserve">  　　          </w:t>
      </w:r>
      <w:r>
        <w:rPr>
          <w:rFonts w:ascii="宋体" w:hAnsi="宋体" w:hint="eastAsia"/>
          <w:i/>
          <w:kern w:val="0"/>
          <w:sz w:val="24"/>
        </w:rPr>
        <w:t>(招标标段名称)</w:t>
      </w:r>
      <w:r>
        <w:rPr>
          <w:rFonts w:ascii="宋体" w:hAnsi="宋体" w:hint="eastAsia"/>
          <w:kern w:val="0"/>
          <w:sz w:val="24"/>
        </w:rPr>
        <w:t>的合同履行期间按照招标文件和合同的约定及本承诺承担本项目的工作</w:t>
      </w:r>
      <w:r>
        <w:rPr>
          <w:rFonts w:ascii="宋体" w:hAnsi="宋体" w:hint="eastAsia"/>
          <w:kern w:val="0"/>
          <w:sz w:val="24"/>
          <w:szCs w:val="20"/>
        </w:rPr>
        <w:t>。郑重承诺如下：</w:t>
      </w:r>
    </w:p>
    <w:p w:rsidR="00066CFE" w:rsidRDefault="00066CFE" w:rsidP="00066CFE">
      <w:pPr>
        <w:tabs>
          <w:tab w:val="center" w:pos="4507"/>
        </w:tabs>
        <w:adjustRightInd w:val="0"/>
        <w:snapToGrid w:val="0"/>
        <w:spacing w:line="440" w:lineRule="exact"/>
        <w:ind w:leftChars="114" w:left="239" w:firstLineChars="227" w:firstLine="545"/>
        <w:jc w:val="left"/>
        <w:textAlignment w:val="baseline"/>
        <w:rPr>
          <w:rFonts w:ascii="宋体" w:hAnsi="宋体"/>
          <w:kern w:val="0"/>
          <w:sz w:val="24"/>
          <w:szCs w:val="20"/>
        </w:rPr>
      </w:pPr>
      <w:r>
        <w:rPr>
          <w:rFonts w:ascii="宋体" w:hAnsi="宋体" w:hint="eastAsia"/>
          <w:kern w:val="0"/>
          <w:sz w:val="24"/>
          <w:szCs w:val="20"/>
        </w:rPr>
        <w:t>□本人承诺项目设计期间亲自参加该项目如下工作（但不限于）：现场踏勘、设计成果编制、方案汇报与沟通、设计方案专家审查会、施工技术交底、分部验收及竣工验收等。</w:t>
      </w:r>
    </w:p>
    <w:p w:rsidR="00CD3857" w:rsidRDefault="00B5393E">
      <w:pPr>
        <w:tabs>
          <w:tab w:val="center" w:pos="4507"/>
        </w:tabs>
        <w:adjustRightInd w:val="0"/>
        <w:snapToGrid w:val="0"/>
        <w:spacing w:line="440" w:lineRule="exact"/>
        <w:ind w:leftChars="114" w:left="239" w:firstLineChars="227" w:firstLine="545"/>
        <w:jc w:val="left"/>
        <w:textAlignment w:val="baseline"/>
        <w:rPr>
          <w:rFonts w:ascii="宋体" w:hAnsi="宋体"/>
          <w:kern w:val="0"/>
          <w:sz w:val="24"/>
          <w:szCs w:val="20"/>
        </w:rPr>
      </w:pPr>
      <w:r>
        <w:rPr>
          <w:rFonts w:ascii="宋体" w:hAnsi="宋体" w:hint="eastAsia"/>
          <w:kern w:val="0"/>
          <w:sz w:val="24"/>
          <w:szCs w:val="20"/>
        </w:rPr>
        <w:t>□本人承诺勘察期间亲自参加该项目如下工作（但不限于）：现场踏勘、</w:t>
      </w:r>
      <w:r w:rsidR="009823A0">
        <w:rPr>
          <w:rFonts w:ascii="宋体" w:hAnsi="宋体" w:hint="eastAsia"/>
          <w:kern w:val="0"/>
          <w:sz w:val="24"/>
          <w:szCs w:val="20"/>
        </w:rPr>
        <w:t>方案编制审查、</w:t>
      </w:r>
      <w:r>
        <w:rPr>
          <w:rFonts w:ascii="宋体" w:hAnsi="宋体" w:hint="eastAsia"/>
          <w:kern w:val="0"/>
          <w:sz w:val="24"/>
          <w:szCs w:val="20"/>
        </w:rPr>
        <w:t>勘察技术交底、现场勘察施工、成果编制、</w:t>
      </w:r>
      <w:r w:rsidR="009823A0">
        <w:rPr>
          <w:rFonts w:ascii="宋体" w:hAnsi="宋体" w:hint="eastAsia"/>
          <w:kern w:val="0"/>
          <w:sz w:val="24"/>
          <w:szCs w:val="20"/>
        </w:rPr>
        <w:t>技术</w:t>
      </w:r>
      <w:r>
        <w:rPr>
          <w:rFonts w:ascii="宋体" w:hAnsi="宋体" w:hint="eastAsia"/>
          <w:kern w:val="0"/>
          <w:sz w:val="24"/>
          <w:szCs w:val="20"/>
        </w:rPr>
        <w:t>交底、</w:t>
      </w:r>
      <w:r w:rsidR="009823A0">
        <w:rPr>
          <w:rFonts w:ascii="宋体" w:hAnsi="宋体" w:hint="eastAsia"/>
          <w:kern w:val="0"/>
          <w:sz w:val="24"/>
          <w:szCs w:val="20"/>
        </w:rPr>
        <w:t>节点</w:t>
      </w:r>
      <w:r>
        <w:rPr>
          <w:rFonts w:ascii="宋体" w:hAnsi="宋体" w:hint="eastAsia"/>
          <w:kern w:val="0"/>
          <w:sz w:val="24"/>
          <w:szCs w:val="20"/>
        </w:rPr>
        <w:t>验收或验槽、竣工验收</w:t>
      </w:r>
      <w:r w:rsidR="009823A0">
        <w:rPr>
          <w:rFonts w:ascii="宋体" w:hAnsi="宋体" w:hint="eastAsia"/>
          <w:kern w:val="0"/>
          <w:sz w:val="24"/>
          <w:szCs w:val="20"/>
        </w:rPr>
        <w:t>或分部验收</w:t>
      </w:r>
      <w:r>
        <w:rPr>
          <w:rFonts w:ascii="宋体" w:hAnsi="宋体" w:hint="eastAsia"/>
          <w:kern w:val="0"/>
          <w:sz w:val="24"/>
          <w:szCs w:val="20"/>
        </w:rPr>
        <w:t>等。</w:t>
      </w:r>
    </w:p>
    <w:p w:rsidR="00CD3857" w:rsidRDefault="00B5393E">
      <w:pPr>
        <w:tabs>
          <w:tab w:val="center" w:pos="4507"/>
        </w:tabs>
        <w:adjustRightInd w:val="0"/>
        <w:snapToGrid w:val="0"/>
        <w:spacing w:line="440" w:lineRule="exact"/>
        <w:ind w:leftChars="114" w:left="239" w:firstLineChars="227" w:firstLine="545"/>
        <w:jc w:val="left"/>
        <w:textAlignment w:val="baseline"/>
        <w:rPr>
          <w:rFonts w:ascii="宋体" w:hAnsi="宋体"/>
          <w:kern w:val="0"/>
          <w:sz w:val="24"/>
          <w:szCs w:val="20"/>
        </w:rPr>
      </w:pPr>
      <w:r>
        <w:rPr>
          <w:rFonts w:ascii="宋体" w:hAnsi="宋体" w:hint="eastAsia"/>
          <w:kern w:val="0"/>
          <w:sz w:val="24"/>
          <w:szCs w:val="20"/>
        </w:rPr>
        <w:t>本人如有违约或违反本承诺，我愿意接受招标人按照本招标文件和勘察合同约定或本承诺声明的处罚，并愿意无条件接受有关部门的不良记录，同时承担全部相关责任。</w:t>
      </w:r>
    </w:p>
    <w:p w:rsidR="00CD3857" w:rsidRDefault="00CD3857">
      <w:pPr>
        <w:tabs>
          <w:tab w:val="center" w:pos="4507"/>
        </w:tabs>
        <w:adjustRightInd w:val="0"/>
        <w:snapToGrid w:val="0"/>
        <w:spacing w:line="440" w:lineRule="exact"/>
        <w:ind w:firstLine="480"/>
        <w:textAlignment w:val="baseline"/>
        <w:rPr>
          <w:rFonts w:ascii="宋体" w:hAnsi="宋体"/>
          <w:kern w:val="0"/>
          <w:sz w:val="24"/>
          <w:szCs w:val="20"/>
        </w:rPr>
      </w:pPr>
    </w:p>
    <w:p w:rsidR="00CD3857" w:rsidRDefault="00B5393E">
      <w:pPr>
        <w:adjustRightInd w:val="0"/>
        <w:snapToGrid w:val="0"/>
        <w:spacing w:line="440" w:lineRule="exact"/>
        <w:ind w:firstLineChars="200" w:firstLine="480"/>
        <w:textAlignment w:val="baseline"/>
        <w:rPr>
          <w:rFonts w:ascii="宋体" w:hAnsi="宋体"/>
          <w:kern w:val="0"/>
          <w:sz w:val="24"/>
          <w:szCs w:val="20"/>
          <w:u w:val="single"/>
        </w:rPr>
      </w:pPr>
      <w:r>
        <w:rPr>
          <w:rFonts w:ascii="宋体" w:hAnsi="宋体" w:hint="eastAsia"/>
          <w:kern w:val="0"/>
          <w:sz w:val="24"/>
          <w:szCs w:val="20"/>
        </w:rPr>
        <w:t>投</w:t>
      </w:r>
      <w:r>
        <w:rPr>
          <w:rFonts w:ascii="宋体" w:hAnsi="宋体" w:cs="宋体" w:hint="eastAsia"/>
          <w:kern w:val="0"/>
          <w:sz w:val="24"/>
          <w:szCs w:val="20"/>
        </w:rPr>
        <w:t>标</w:t>
      </w:r>
      <w:r>
        <w:rPr>
          <w:rFonts w:ascii="宋体" w:hAnsi="宋体" w:hint="eastAsia"/>
          <w:kern w:val="0"/>
          <w:sz w:val="24"/>
          <w:szCs w:val="20"/>
        </w:rPr>
        <w:t>人：</w:t>
      </w:r>
      <w:r>
        <w:rPr>
          <w:rFonts w:ascii="宋体" w:hAnsi="宋体" w:hint="eastAsia"/>
          <w:kern w:val="0"/>
          <w:sz w:val="24"/>
          <w:szCs w:val="20"/>
          <w:u w:val="single"/>
        </w:rPr>
        <w:t xml:space="preserve">                             (盖单位公章)      </w:t>
      </w:r>
    </w:p>
    <w:p w:rsidR="00CD3857" w:rsidRDefault="00B5393E">
      <w:pPr>
        <w:adjustRightInd w:val="0"/>
        <w:snapToGrid w:val="0"/>
        <w:spacing w:line="440" w:lineRule="exact"/>
        <w:ind w:firstLineChars="200" w:firstLine="480"/>
        <w:textAlignment w:val="baseline"/>
        <w:rPr>
          <w:rFonts w:ascii="宋体" w:hAnsi="宋体"/>
          <w:kern w:val="0"/>
          <w:sz w:val="24"/>
          <w:szCs w:val="20"/>
        </w:rPr>
      </w:pPr>
      <w:r>
        <w:rPr>
          <w:rFonts w:ascii="宋体" w:hAnsi="宋体" w:hint="eastAsia"/>
          <w:kern w:val="0"/>
          <w:sz w:val="24"/>
          <w:szCs w:val="20"/>
        </w:rPr>
        <w:t>承诺人：</w:t>
      </w:r>
      <w:r>
        <w:rPr>
          <w:rFonts w:ascii="宋体" w:hAnsi="宋体" w:hint="eastAsia"/>
          <w:kern w:val="0"/>
          <w:sz w:val="24"/>
          <w:szCs w:val="20"/>
          <w:u w:val="single"/>
        </w:rPr>
        <w:t xml:space="preserve">              (本人签字)</w:t>
      </w:r>
    </w:p>
    <w:p w:rsidR="00CD3857" w:rsidRDefault="00B5393E">
      <w:pPr>
        <w:adjustRightInd w:val="0"/>
        <w:snapToGrid w:val="0"/>
        <w:spacing w:line="440" w:lineRule="exact"/>
        <w:ind w:firstLineChars="200" w:firstLine="480"/>
        <w:textAlignment w:val="baseline"/>
        <w:rPr>
          <w:kern w:val="0"/>
          <w:sz w:val="28"/>
          <w:szCs w:val="28"/>
        </w:rPr>
      </w:pPr>
      <w:r>
        <w:rPr>
          <w:rFonts w:ascii="宋体" w:hAnsi="宋体" w:hint="eastAsia"/>
          <w:kern w:val="0"/>
          <w:sz w:val="24"/>
          <w:szCs w:val="20"/>
        </w:rPr>
        <w:t>日期：</w:t>
      </w:r>
      <w:r>
        <w:rPr>
          <w:rFonts w:ascii="宋体" w:hAnsi="宋体" w:hint="eastAsia"/>
          <w:kern w:val="0"/>
          <w:sz w:val="24"/>
          <w:szCs w:val="20"/>
          <w:u w:val="single"/>
        </w:rPr>
        <w:t xml:space="preserve">        </w:t>
      </w:r>
      <w:r>
        <w:rPr>
          <w:rFonts w:ascii="宋体" w:hAnsi="宋体" w:hint="eastAsia"/>
          <w:kern w:val="0"/>
          <w:sz w:val="24"/>
          <w:szCs w:val="20"/>
        </w:rPr>
        <w:t>年</w:t>
      </w:r>
      <w:r>
        <w:rPr>
          <w:rFonts w:ascii="宋体" w:hAnsi="宋体" w:hint="eastAsia"/>
          <w:kern w:val="0"/>
          <w:sz w:val="24"/>
          <w:szCs w:val="20"/>
          <w:u w:val="single"/>
        </w:rPr>
        <w:t xml:space="preserve">    </w:t>
      </w:r>
      <w:r>
        <w:rPr>
          <w:rFonts w:ascii="宋体" w:hAnsi="宋体" w:hint="eastAsia"/>
          <w:kern w:val="0"/>
          <w:sz w:val="24"/>
          <w:szCs w:val="20"/>
        </w:rPr>
        <w:t>月</w:t>
      </w:r>
      <w:r>
        <w:rPr>
          <w:rFonts w:ascii="宋体" w:hAnsi="宋体" w:hint="eastAsia"/>
          <w:kern w:val="0"/>
          <w:sz w:val="24"/>
          <w:szCs w:val="20"/>
          <w:u w:val="single"/>
        </w:rPr>
        <w:t xml:space="preserve">    </w:t>
      </w:r>
      <w:r>
        <w:rPr>
          <w:rFonts w:ascii="宋体" w:hAnsi="宋体" w:hint="eastAsia"/>
          <w:kern w:val="0"/>
          <w:sz w:val="24"/>
          <w:szCs w:val="20"/>
        </w:rPr>
        <w:t>日</w:t>
      </w:r>
    </w:p>
    <w:p w:rsidR="00CD3857" w:rsidRDefault="00B5393E">
      <w:pPr>
        <w:tabs>
          <w:tab w:val="left" w:pos="1000"/>
        </w:tabs>
        <w:adjustRightInd w:val="0"/>
        <w:snapToGrid w:val="0"/>
        <w:spacing w:line="440" w:lineRule="exact"/>
        <w:ind w:firstLine="420"/>
        <w:textAlignment w:val="baseline"/>
        <w:rPr>
          <w:rFonts w:ascii="宋体" w:hAnsi="宋体"/>
          <w:szCs w:val="21"/>
        </w:rPr>
      </w:pPr>
      <w:r>
        <w:rPr>
          <w:rFonts w:ascii="宋体" w:hAnsi="宋体" w:hint="eastAsia"/>
          <w:b/>
          <w:szCs w:val="21"/>
        </w:rPr>
        <w:t>注：</w:t>
      </w:r>
      <w:r>
        <w:rPr>
          <w:rFonts w:ascii="宋体" w:hAnsi="宋体" w:hint="eastAsia"/>
          <w:b/>
          <w:szCs w:val="21"/>
          <w:u w:val="double"/>
        </w:rPr>
        <w:t>联合体投标的，联合体各方均须签字和盖章</w:t>
      </w:r>
      <w:r>
        <w:rPr>
          <w:rFonts w:ascii="宋体" w:hAnsi="宋体" w:hint="eastAsia"/>
          <w:szCs w:val="21"/>
        </w:rPr>
        <w:t>。</w:t>
      </w:r>
    </w:p>
    <w:p w:rsidR="00CD3857" w:rsidRDefault="00B5393E">
      <w:pPr>
        <w:widowControl/>
        <w:jc w:val="left"/>
        <w:rPr>
          <w:rFonts w:ascii="宋体" w:hAnsi="宋体"/>
          <w:szCs w:val="21"/>
        </w:rPr>
      </w:pPr>
      <w:r>
        <w:rPr>
          <w:rFonts w:ascii="宋体" w:hAnsi="宋体"/>
          <w:szCs w:val="21"/>
        </w:rPr>
        <w:br w:type="page"/>
      </w:r>
    </w:p>
    <w:p w:rsidR="00CD3857" w:rsidRDefault="00B5393E">
      <w:pPr>
        <w:adjustRightInd w:val="0"/>
        <w:snapToGrid w:val="0"/>
        <w:spacing w:line="440" w:lineRule="exact"/>
        <w:jc w:val="center"/>
        <w:textAlignment w:val="baseline"/>
        <w:rPr>
          <w:rFonts w:ascii="黑体" w:eastAsia="黑体"/>
          <w:b/>
          <w:kern w:val="0"/>
          <w:sz w:val="32"/>
          <w:szCs w:val="32"/>
        </w:rPr>
      </w:pPr>
      <w:r>
        <w:rPr>
          <w:rFonts w:ascii="黑体" w:eastAsia="黑体" w:hint="eastAsia"/>
          <w:b/>
          <w:kern w:val="0"/>
          <w:sz w:val="32"/>
          <w:szCs w:val="32"/>
        </w:rPr>
        <w:lastRenderedPageBreak/>
        <w:t>后续服务承诺书</w:t>
      </w:r>
    </w:p>
    <w:p w:rsidR="00CD3857" w:rsidRDefault="00CD3857">
      <w:pPr>
        <w:adjustRightInd w:val="0"/>
        <w:snapToGrid w:val="0"/>
        <w:spacing w:line="440" w:lineRule="exact"/>
        <w:jc w:val="center"/>
        <w:textAlignment w:val="baseline"/>
        <w:rPr>
          <w:rFonts w:ascii="黑体" w:eastAsia="黑体"/>
          <w:b/>
          <w:kern w:val="0"/>
          <w:sz w:val="32"/>
          <w:szCs w:val="32"/>
        </w:rPr>
      </w:pPr>
    </w:p>
    <w:p w:rsidR="00CD3857" w:rsidRDefault="00B5393E">
      <w:pPr>
        <w:tabs>
          <w:tab w:val="left" w:pos="1000"/>
        </w:tabs>
        <w:adjustRightInd w:val="0"/>
        <w:snapToGrid w:val="0"/>
        <w:spacing w:line="440" w:lineRule="exact"/>
        <w:textAlignment w:val="baseline"/>
        <w:rPr>
          <w:rFonts w:ascii="宋体" w:hAnsi="宋体"/>
          <w:sz w:val="24"/>
        </w:rPr>
      </w:pPr>
      <w:r>
        <w:rPr>
          <w:rFonts w:ascii="宋体" w:hAnsi="宋体" w:hint="eastAsia"/>
          <w:sz w:val="24"/>
        </w:rPr>
        <w:t>致：</w:t>
      </w:r>
      <w:r>
        <w:rPr>
          <w:rFonts w:ascii="宋体" w:hAnsi="宋体" w:hint="eastAsia"/>
          <w:sz w:val="24"/>
          <w:u w:val="single"/>
        </w:rPr>
        <w:t xml:space="preserve">               </w:t>
      </w:r>
      <w:r>
        <w:rPr>
          <w:rFonts w:ascii="宋体" w:hAnsi="宋体" w:hint="eastAsia"/>
          <w:sz w:val="24"/>
        </w:rPr>
        <w:t>(招标人名称)</w:t>
      </w:r>
    </w:p>
    <w:p w:rsidR="00CD3857" w:rsidRDefault="00B5393E">
      <w:pPr>
        <w:tabs>
          <w:tab w:val="center" w:pos="4507"/>
        </w:tabs>
        <w:adjustRightInd w:val="0"/>
        <w:snapToGrid w:val="0"/>
        <w:spacing w:line="440" w:lineRule="exact"/>
        <w:ind w:firstLine="480"/>
        <w:textAlignment w:val="baseline"/>
        <w:rPr>
          <w:rFonts w:ascii="宋体" w:hAnsi="宋体"/>
          <w:kern w:val="0"/>
          <w:sz w:val="24"/>
        </w:rPr>
      </w:pPr>
      <w:r>
        <w:rPr>
          <w:rFonts w:ascii="宋体" w:hAnsi="宋体" w:hint="eastAsia"/>
          <w:kern w:val="0"/>
          <w:sz w:val="24"/>
          <w:szCs w:val="20"/>
        </w:rPr>
        <w:t>本承诺书声明：本人</w:t>
      </w:r>
      <w:r>
        <w:rPr>
          <w:rFonts w:ascii="宋体" w:hAnsi="宋体" w:hint="eastAsia"/>
          <w:kern w:val="0"/>
          <w:sz w:val="24"/>
          <w:szCs w:val="20"/>
          <w:u w:val="single"/>
        </w:rPr>
        <w:t xml:space="preserve">        </w:t>
      </w:r>
      <w:r>
        <w:rPr>
          <w:rFonts w:ascii="宋体" w:hAnsi="宋体" w:hint="eastAsia"/>
          <w:i/>
          <w:kern w:val="0"/>
          <w:sz w:val="24"/>
          <w:szCs w:val="20"/>
        </w:rPr>
        <w:t>(姓名)</w:t>
      </w:r>
      <w:r>
        <w:rPr>
          <w:rFonts w:ascii="宋体" w:hAnsi="宋体" w:hint="eastAsia"/>
          <w:kern w:val="0"/>
          <w:sz w:val="24"/>
          <w:szCs w:val="20"/>
        </w:rPr>
        <w:t>系</w:t>
      </w:r>
      <w:r>
        <w:rPr>
          <w:rFonts w:ascii="宋体" w:hAnsi="宋体" w:hint="eastAsia"/>
          <w:kern w:val="0"/>
          <w:sz w:val="24"/>
          <w:szCs w:val="20"/>
          <w:u w:val="single"/>
        </w:rPr>
        <w:t xml:space="preserve">              </w:t>
      </w:r>
      <w:r>
        <w:rPr>
          <w:rFonts w:ascii="宋体" w:hAnsi="宋体" w:hint="eastAsia"/>
          <w:i/>
          <w:kern w:val="0"/>
          <w:sz w:val="24"/>
          <w:szCs w:val="20"/>
        </w:rPr>
        <w:t>(投标人)</w:t>
      </w:r>
      <w:r>
        <w:rPr>
          <w:rFonts w:ascii="宋体" w:hAnsi="宋体" w:hint="eastAsia"/>
          <w:kern w:val="0"/>
          <w:sz w:val="24"/>
          <w:szCs w:val="20"/>
        </w:rPr>
        <w:t>的法定代表人，现承诺我单位拟</w:t>
      </w:r>
      <w:r>
        <w:rPr>
          <w:rFonts w:ascii="宋体" w:hAnsi="宋体" w:hint="eastAsia"/>
          <w:kern w:val="0"/>
          <w:sz w:val="24"/>
        </w:rPr>
        <w:t>在</w:t>
      </w:r>
      <w:r>
        <w:rPr>
          <w:rFonts w:ascii="宋体" w:hAnsi="宋体" w:hint="eastAsia"/>
          <w:kern w:val="0"/>
          <w:sz w:val="24"/>
          <w:u w:val="single"/>
        </w:rPr>
        <w:t xml:space="preserve">  　　          </w:t>
      </w:r>
      <w:r>
        <w:rPr>
          <w:rFonts w:ascii="宋体" w:hAnsi="宋体" w:hint="eastAsia"/>
          <w:i/>
          <w:kern w:val="0"/>
          <w:sz w:val="24"/>
        </w:rPr>
        <w:t>(招标标段名称)</w:t>
      </w:r>
      <w:r>
        <w:rPr>
          <w:rFonts w:ascii="宋体" w:hAnsi="宋体" w:hint="eastAsia"/>
          <w:kern w:val="0"/>
          <w:sz w:val="24"/>
        </w:rPr>
        <w:t>的后续服务期内按照招标文件</w:t>
      </w:r>
      <w:r>
        <w:rPr>
          <w:rFonts w:ascii="宋体" w:hAnsi="宋体" w:hint="eastAsia"/>
          <w:kern w:val="0"/>
          <w:sz w:val="24"/>
          <w:szCs w:val="20"/>
        </w:rPr>
        <w:t>和合同的</w:t>
      </w:r>
      <w:r>
        <w:rPr>
          <w:rFonts w:ascii="宋体" w:hAnsi="宋体" w:hint="eastAsia"/>
          <w:kern w:val="0"/>
          <w:sz w:val="24"/>
        </w:rPr>
        <w:t>约定承担本项目后续服务工作。后续服务</w:t>
      </w:r>
      <w:r>
        <w:rPr>
          <w:rFonts w:ascii="宋体" w:hAnsi="宋体"/>
          <w:kern w:val="0"/>
          <w:sz w:val="24"/>
        </w:rPr>
        <w:t>包括但不限于：</w:t>
      </w:r>
    </w:p>
    <w:p w:rsidR="00CD3857" w:rsidRDefault="00B5393E">
      <w:pPr>
        <w:tabs>
          <w:tab w:val="center" w:pos="4507"/>
        </w:tabs>
        <w:adjustRightInd w:val="0"/>
        <w:snapToGrid w:val="0"/>
        <w:spacing w:line="440" w:lineRule="exact"/>
        <w:ind w:firstLine="480"/>
        <w:textAlignment w:val="baseline"/>
        <w:rPr>
          <w:rFonts w:ascii="宋体" w:hAnsi="宋体"/>
          <w:kern w:val="0"/>
          <w:sz w:val="24"/>
          <w:szCs w:val="20"/>
        </w:rPr>
      </w:pPr>
      <w:r>
        <w:rPr>
          <w:rFonts w:ascii="宋体" w:hAnsi="宋体" w:hint="eastAsia"/>
          <w:kern w:val="0"/>
          <w:sz w:val="24"/>
          <w:szCs w:val="20"/>
        </w:rPr>
        <w:t>□勘察</w:t>
      </w:r>
    </w:p>
    <w:p w:rsidR="00CD3857" w:rsidRDefault="00B5393E">
      <w:pPr>
        <w:numPr>
          <w:ilvl w:val="255"/>
          <w:numId w:val="0"/>
        </w:numPr>
        <w:tabs>
          <w:tab w:val="center" w:pos="4507"/>
        </w:tabs>
        <w:adjustRightInd w:val="0"/>
        <w:snapToGrid w:val="0"/>
        <w:spacing w:line="440" w:lineRule="exact"/>
        <w:ind w:firstLineChars="200" w:firstLine="480"/>
        <w:textAlignment w:val="baseline"/>
        <w:rPr>
          <w:rFonts w:ascii="宋体" w:hAnsi="宋体"/>
          <w:kern w:val="0"/>
          <w:sz w:val="24"/>
          <w:szCs w:val="20"/>
        </w:rPr>
      </w:pPr>
      <w:r>
        <w:rPr>
          <w:rFonts w:ascii="宋体" w:hAnsi="宋体" w:hint="eastAsia"/>
          <w:kern w:val="0"/>
          <w:sz w:val="24"/>
          <w:szCs w:val="20"/>
        </w:rPr>
        <w:t>1.负责提供勘察成果技术交底、解答项目实施过程中有关勘察成果的问题，</w:t>
      </w:r>
      <w:r>
        <w:rPr>
          <w:rFonts w:ascii="宋体" w:hAnsi="宋体" w:hint="eastAsia"/>
          <w:kern w:val="0"/>
          <w:sz w:val="24"/>
        </w:rPr>
        <w:t>项目负责人及各专业负责人，及时对项目实施过程中与勘察有关的问题做出回应，保证成果满足使用要求</w:t>
      </w:r>
      <w:r>
        <w:rPr>
          <w:rFonts w:ascii="宋体" w:hAnsi="宋体" w:hint="eastAsia"/>
          <w:kern w:val="0"/>
          <w:sz w:val="24"/>
          <w:szCs w:val="20"/>
        </w:rPr>
        <w:t>；</w:t>
      </w:r>
    </w:p>
    <w:p w:rsidR="00CD3857" w:rsidRDefault="00B5393E" w:rsidP="007A2DAA">
      <w:pPr>
        <w:tabs>
          <w:tab w:val="center" w:pos="4507"/>
        </w:tabs>
        <w:adjustRightInd w:val="0"/>
        <w:snapToGrid w:val="0"/>
        <w:spacing w:line="440" w:lineRule="exact"/>
        <w:ind w:leftChars="114" w:left="239" w:firstLineChars="128" w:firstLine="307"/>
        <w:textAlignment w:val="baseline"/>
        <w:rPr>
          <w:rFonts w:ascii="宋体" w:hAnsi="宋体"/>
          <w:kern w:val="0"/>
          <w:sz w:val="24"/>
        </w:rPr>
      </w:pPr>
      <w:r>
        <w:rPr>
          <w:rFonts w:ascii="宋体" w:hAnsi="宋体" w:hint="eastAsia"/>
          <w:kern w:val="0"/>
          <w:sz w:val="24"/>
        </w:rPr>
        <w:t>2.根据发包人要求，及时参加与勘察有关的专题会，现场解决技术问题；</w:t>
      </w:r>
    </w:p>
    <w:p w:rsidR="00CD3857" w:rsidRDefault="00B5393E" w:rsidP="007A2DAA">
      <w:pPr>
        <w:tabs>
          <w:tab w:val="center" w:pos="4507"/>
        </w:tabs>
        <w:adjustRightInd w:val="0"/>
        <w:snapToGrid w:val="0"/>
        <w:spacing w:line="440" w:lineRule="exact"/>
        <w:ind w:leftChars="114" w:left="239" w:firstLineChars="128" w:firstLine="307"/>
        <w:textAlignment w:val="baseline"/>
        <w:rPr>
          <w:rFonts w:ascii="宋体" w:hAnsi="宋体"/>
          <w:kern w:val="0"/>
          <w:sz w:val="24"/>
        </w:rPr>
      </w:pPr>
      <w:r>
        <w:rPr>
          <w:rFonts w:ascii="宋体" w:hAnsi="宋体" w:hint="eastAsia"/>
          <w:kern w:val="0"/>
          <w:sz w:val="24"/>
        </w:rPr>
        <w:t>3.若因勘察数据误差或现场条件变化需补充勘察，应及时进行补充勘察工作，并重新提交成果报告；</w:t>
      </w:r>
    </w:p>
    <w:p w:rsidR="00CD3857" w:rsidRDefault="00B5393E" w:rsidP="007A2DAA">
      <w:pPr>
        <w:tabs>
          <w:tab w:val="center" w:pos="4507"/>
        </w:tabs>
        <w:adjustRightInd w:val="0"/>
        <w:snapToGrid w:val="0"/>
        <w:spacing w:line="440" w:lineRule="exact"/>
        <w:ind w:leftChars="114" w:left="239" w:firstLineChars="128" w:firstLine="307"/>
        <w:textAlignment w:val="baseline"/>
        <w:rPr>
          <w:rFonts w:ascii="宋体" w:hAnsi="宋体"/>
          <w:kern w:val="0"/>
          <w:sz w:val="24"/>
        </w:rPr>
      </w:pPr>
      <w:r>
        <w:rPr>
          <w:rFonts w:ascii="宋体" w:hAnsi="宋体" w:hint="eastAsia"/>
          <w:kern w:val="0"/>
          <w:sz w:val="24"/>
        </w:rPr>
        <w:t>4.参与与勘察人相关的必要的验收以及项目竣工验收工作，并及时办理相关手续；</w:t>
      </w:r>
    </w:p>
    <w:p w:rsidR="00CD3857" w:rsidRDefault="00B5393E">
      <w:pPr>
        <w:tabs>
          <w:tab w:val="center" w:pos="4507"/>
        </w:tabs>
        <w:adjustRightInd w:val="0"/>
        <w:snapToGrid w:val="0"/>
        <w:spacing w:line="440" w:lineRule="exact"/>
        <w:ind w:leftChars="200" w:left="420"/>
        <w:textAlignment w:val="baseline"/>
        <w:rPr>
          <w:rFonts w:ascii="宋体" w:hAnsi="宋体"/>
          <w:kern w:val="0"/>
          <w:sz w:val="24"/>
        </w:rPr>
      </w:pPr>
      <w:r>
        <w:rPr>
          <w:rFonts w:ascii="宋体" w:hAnsi="宋体" w:hint="eastAsia"/>
          <w:kern w:val="0"/>
          <w:sz w:val="24"/>
        </w:rPr>
        <w:t>5.其他后续服务：</w:t>
      </w:r>
      <w:r>
        <w:rPr>
          <w:rFonts w:ascii="宋体" w:hAnsi="宋体"/>
          <w:kern w:val="0"/>
          <w:sz w:val="24"/>
          <w:u w:val="single"/>
        </w:rPr>
        <w:t xml:space="preserve">          </w:t>
      </w:r>
      <w:r>
        <w:rPr>
          <w:rFonts w:ascii="宋体" w:hAnsi="宋体" w:hint="eastAsia"/>
          <w:kern w:val="0"/>
          <w:sz w:val="24"/>
          <w:u w:val="single"/>
        </w:rPr>
        <w:t>。</w:t>
      </w:r>
    </w:p>
    <w:p w:rsidR="00CD3857" w:rsidRDefault="00B5393E">
      <w:pPr>
        <w:tabs>
          <w:tab w:val="center" w:pos="4507"/>
        </w:tabs>
        <w:adjustRightInd w:val="0"/>
        <w:snapToGrid w:val="0"/>
        <w:spacing w:line="440" w:lineRule="exact"/>
        <w:ind w:firstLine="480"/>
        <w:textAlignment w:val="baseline"/>
        <w:rPr>
          <w:rFonts w:ascii="宋体" w:hAnsi="宋体"/>
          <w:kern w:val="0"/>
          <w:sz w:val="24"/>
        </w:rPr>
      </w:pPr>
      <w:r>
        <w:rPr>
          <w:rFonts w:ascii="宋体" w:hAnsi="宋体" w:hint="eastAsia"/>
          <w:kern w:val="0"/>
          <w:sz w:val="24"/>
          <w:szCs w:val="20"/>
        </w:rPr>
        <w:t>□设计</w:t>
      </w:r>
    </w:p>
    <w:p w:rsidR="00CD3857" w:rsidRDefault="00B5393E">
      <w:pPr>
        <w:numPr>
          <w:ilvl w:val="0"/>
          <w:numId w:val="15"/>
        </w:numPr>
        <w:tabs>
          <w:tab w:val="center" w:pos="4507"/>
        </w:tabs>
        <w:adjustRightInd w:val="0"/>
        <w:snapToGrid w:val="0"/>
        <w:spacing w:line="440" w:lineRule="exact"/>
        <w:ind w:firstLineChars="200" w:firstLine="480"/>
        <w:textAlignment w:val="baseline"/>
        <w:rPr>
          <w:rFonts w:ascii="宋体" w:hAnsi="宋体"/>
          <w:kern w:val="0"/>
          <w:sz w:val="24"/>
        </w:rPr>
      </w:pPr>
      <w:r>
        <w:rPr>
          <w:rFonts w:ascii="宋体" w:hAnsi="宋体" w:hint="eastAsia"/>
          <w:kern w:val="0"/>
          <w:sz w:val="24"/>
        </w:rPr>
        <w:t xml:space="preserve">负责工程设计交底，解答施工过程中施工承包人有关施工图的问题，项目负责人及各专业设计负责人，及时对施工中与设计有关的问题做出回应，保证设计满足施工要求； </w:t>
      </w:r>
    </w:p>
    <w:p w:rsidR="00CD3857" w:rsidRDefault="00B5393E">
      <w:pPr>
        <w:numPr>
          <w:ilvl w:val="0"/>
          <w:numId w:val="15"/>
        </w:numPr>
        <w:tabs>
          <w:tab w:val="center" w:pos="4507"/>
        </w:tabs>
        <w:adjustRightInd w:val="0"/>
        <w:snapToGrid w:val="0"/>
        <w:spacing w:line="440" w:lineRule="exact"/>
        <w:ind w:firstLineChars="200" w:firstLine="480"/>
        <w:textAlignment w:val="baseline"/>
        <w:rPr>
          <w:rFonts w:ascii="宋体" w:hAnsi="宋体"/>
          <w:kern w:val="0"/>
          <w:sz w:val="24"/>
        </w:rPr>
      </w:pPr>
      <w:r>
        <w:rPr>
          <w:rFonts w:ascii="宋体" w:hAnsi="宋体" w:hint="eastAsia"/>
          <w:kern w:val="0"/>
          <w:sz w:val="24"/>
        </w:rPr>
        <w:t xml:space="preserve">根据发包人要求，及时参加与设计有关的专题会，现场解决技术问题； </w:t>
      </w:r>
    </w:p>
    <w:p w:rsidR="00CD3857" w:rsidRDefault="00B5393E">
      <w:pPr>
        <w:numPr>
          <w:ilvl w:val="0"/>
          <w:numId w:val="15"/>
        </w:numPr>
        <w:tabs>
          <w:tab w:val="center" w:pos="4507"/>
        </w:tabs>
        <w:adjustRightInd w:val="0"/>
        <w:snapToGrid w:val="0"/>
        <w:spacing w:line="440" w:lineRule="exact"/>
        <w:ind w:firstLineChars="200" w:firstLine="480"/>
        <w:textAlignment w:val="baseline"/>
        <w:rPr>
          <w:rFonts w:ascii="宋体" w:hAnsi="宋体"/>
          <w:kern w:val="0"/>
          <w:sz w:val="24"/>
        </w:rPr>
      </w:pPr>
      <w:r>
        <w:rPr>
          <w:rFonts w:ascii="宋体" w:hAnsi="宋体" w:hint="eastAsia"/>
          <w:kern w:val="0"/>
          <w:sz w:val="24"/>
        </w:rPr>
        <w:t xml:space="preserve">协助发包人处理工程洽商和设计变更，负责有关设计修改，及时办理相关手续； </w:t>
      </w:r>
    </w:p>
    <w:p w:rsidR="00CD3857" w:rsidRDefault="00B5393E">
      <w:pPr>
        <w:numPr>
          <w:ilvl w:val="0"/>
          <w:numId w:val="15"/>
        </w:numPr>
        <w:tabs>
          <w:tab w:val="center" w:pos="4507"/>
        </w:tabs>
        <w:adjustRightInd w:val="0"/>
        <w:snapToGrid w:val="0"/>
        <w:spacing w:line="440" w:lineRule="exact"/>
        <w:ind w:firstLineChars="200" w:firstLine="480"/>
        <w:textAlignment w:val="baseline"/>
        <w:rPr>
          <w:rFonts w:ascii="宋体" w:hAnsi="宋体"/>
          <w:kern w:val="0"/>
          <w:sz w:val="24"/>
        </w:rPr>
      </w:pPr>
      <w:r>
        <w:rPr>
          <w:rFonts w:ascii="宋体" w:hAnsi="宋体" w:hint="eastAsia"/>
          <w:kern w:val="0"/>
          <w:sz w:val="24"/>
        </w:rPr>
        <w:t xml:space="preserve">参与与设计人相关的必要的验收以及项目竣工验收工作，并及时办理相关手续； </w:t>
      </w:r>
    </w:p>
    <w:p w:rsidR="00CD3857" w:rsidRDefault="00B5393E">
      <w:pPr>
        <w:numPr>
          <w:ilvl w:val="0"/>
          <w:numId w:val="15"/>
        </w:numPr>
        <w:tabs>
          <w:tab w:val="center" w:pos="4507"/>
        </w:tabs>
        <w:adjustRightInd w:val="0"/>
        <w:snapToGrid w:val="0"/>
        <w:spacing w:line="440" w:lineRule="exact"/>
        <w:ind w:firstLineChars="200" w:firstLine="480"/>
        <w:textAlignment w:val="baseline"/>
        <w:rPr>
          <w:rFonts w:ascii="宋体" w:hAnsi="宋体"/>
          <w:kern w:val="0"/>
          <w:sz w:val="24"/>
        </w:rPr>
      </w:pPr>
      <w:r>
        <w:rPr>
          <w:rFonts w:ascii="宋体" w:hAnsi="宋体" w:hint="eastAsia"/>
          <w:kern w:val="0"/>
          <w:sz w:val="24"/>
        </w:rPr>
        <w:t xml:space="preserve">提供产品选型、设备加工订货、建筑材料选择以及分包商考察等技术咨询工作； </w:t>
      </w:r>
    </w:p>
    <w:p w:rsidR="00CD3857" w:rsidRDefault="00B5393E">
      <w:pPr>
        <w:numPr>
          <w:ilvl w:val="0"/>
          <w:numId w:val="15"/>
        </w:numPr>
        <w:tabs>
          <w:tab w:val="center" w:pos="4507"/>
        </w:tabs>
        <w:adjustRightInd w:val="0"/>
        <w:snapToGrid w:val="0"/>
        <w:spacing w:line="440" w:lineRule="exact"/>
        <w:ind w:firstLineChars="200" w:firstLine="480"/>
        <w:textAlignment w:val="baseline"/>
        <w:rPr>
          <w:rFonts w:ascii="宋体" w:hAnsi="宋体"/>
          <w:kern w:val="0"/>
          <w:sz w:val="24"/>
        </w:rPr>
      </w:pPr>
      <w:r>
        <w:rPr>
          <w:rFonts w:ascii="宋体" w:hAnsi="宋体" w:hint="eastAsia"/>
          <w:kern w:val="0"/>
          <w:sz w:val="24"/>
        </w:rPr>
        <w:t>应发包人要求协助审核各分包商的设计文件是否满足接收条件并签署意见，以保证其与总体设计协调一致，并满足工程要求。</w:t>
      </w:r>
    </w:p>
    <w:p w:rsidR="00CD3857" w:rsidRDefault="00B5393E">
      <w:pPr>
        <w:numPr>
          <w:ilvl w:val="0"/>
          <w:numId w:val="15"/>
        </w:numPr>
        <w:tabs>
          <w:tab w:val="center" w:pos="4507"/>
        </w:tabs>
        <w:adjustRightInd w:val="0"/>
        <w:snapToGrid w:val="0"/>
        <w:spacing w:line="440" w:lineRule="exact"/>
        <w:ind w:firstLineChars="200" w:firstLine="480"/>
        <w:textAlignment w:val="baseline"/>
        <w:rPr>
          <w:rFonts w:ascii="宋体" w:hAnsi="宋体"/>
          <w:kern w:val="0"/>
          <w:sz w:val="24"/>
        </w:rPr>
      </w:pPr>
      <w:r>
        <w:rPr>
          <w:rFonts w:ascii="宋体" w:hAnsi="宋体" w:hint="eastAsia"/>
          <w:kern w:val="0"/>
          <w:sz w:val="24"/>
        </w:rPr>
        <w:t>其他后续服务：</w:t>
      </w:r>
      <w:r>
        <w:rPr>
          <w:rFonts w:ascii="宋体" w:hAnsi="宋体"/>
          <w:kern w:val="0"/>
          <w:sz w:val="24"/>
          <w:u w:val="single"/>
        </w:rPr>
        <w:t xml:space="preserve">          </w:t>
      </w:r>
      <w:r>
        <w:rPr>
          <w:rFonts w:ascii="宋体" w:hAnsi="宋体" w:hint="eastAsia"/>
          <w:kern w:val="0"/>
          <w:sz w:val="24"/>
          <w:u w:val="single"/>
        </w:rPr>
        <w:t>。</w:t>
      </w:r>
    </w:p>
    <w:p w:rsidR="00CD3857" w:rsidRDefault="00B5393E">
      <w:pPr>
        <w:tabs>
          <w:tab w:val="center" w:pos="4507"/>
        </w:tabs>
        <w:adjustRightInd w:val="0"/>
        <w:snapToGrid w:val="0"/>
        <w:spacing w:line="440" w:lineRule="exact"/>
        <w:ind w:firstLine="480"/>
        <w:textAlignment w:val="baseline"/>
        <w:rPr>
          <w:rFonts w:ascii="宋体" w:hAnsi="宋体"/>
          <w:kern w:val="0"/>
          <w:sz w:val="24"/>
          <w:szCs w:val="20"/>
        </w:rPr>
      </w:pPr>
      <w:r>
        <w:rPr>
          <w:rFonts w:ascii="宋体" w:hAnsi="宋体" w:hint="eastAsia"/>
          <w:kern w:val="0"/>
          <w:sz w:val="24"/>
        </w:rPr>
        <w:t>如有</w:t>
      </w:r>
      <w:r>
        <w:rPr>
          <w:rFonts w:ascii="宋体" w:hAnsi="宋体" w:hint="eastAsia"/>
          <w:kern w:val="0"/>
          <w:sz w:val="24"/>
          <w:szCs w:val="20"/>
        </w:rPr>
        <w:t>违约，我公司将接受招标人按照本招标文件和合同约定或本承诺声明的</w:t>
      </w:r>
      <w:r>
        <w:rPr>
          <w:rFonts w:ascii="宋体" w:hAnsi="宋体" w:hint="eastAsia"/>
          <w:kern w:val="0"/>
          <w:sz w:val="24"/>
          <w:szCs w:val="20"/>
        </w:rPr>
        <w:lastRenderedPageBreak/>
        <w:t>处罚，并愿意无条件接受有关部门的不良记录，同时承担全部相关责任。</w:t>
      </w:r>
    </w:p>
    <w:p w:rsidR="00CD3857" w:rsidRDefault="00CD3857">
      <w:pPr>
        <w:tabs>
          <w:tab w:val="center" w:pos="4507"/>
        </w:tabs>
        <w:adjustRightInd w:val="0"/>
        <w:snapToGrid w:val="0"/>
        <w:spacing w:line="440" w:lineRule="exact"/>
        <w:ind w:firstLine="480"/>
        <w:textAlignment w:val="baseline"/>
        <w:rPr>
          <w:rFonts w:ascii="宋体" w:hAnsi="宋体"/>
          <w:kern w:val="0"/>
          <w:sz w:val="24"/>
          <w:szCs w:val="20"/>
        </w:rPr>
      </w:pPr>
    </w:p>
    <w:p w:rsidR="00CD3857" w:rsidRDefault="00B5393E">
      <w:pPr>
        <w:adjustRightInd w:val="0"/>
        <w:snapToGrid w:val="0"/>
        <w:spacing w:line="440" w:lineRule="exact"/>
        <w:ind w:firstLineChars="200" w:firstLine="480"/>
        <w:textAlignment w:val="baseline"/>
        <w:rPr>
          <w:rFonts w:ascii="宋体" w:hAnsi="宋体"/>
          <w:kern w:val="0"/>
          <w:sz w:val="24"/>
          <w:szCs w:val="20"/>
          <w:u w:val="single"/>
        </w:rPr>
      </w:pPr>
      <w:r>
        <w:rPr>
          <w:rFonts w:ascii="宋体" w:hAnsi="宋体" w:hint="eastAsia"/>
          <w:kern w:val="0"/>
          <w:sz w:val="24"/>
          <w:szCs w:val="20"/>
        </w:rPr>
        <w:t>投</w:t>
      </w:r>
      <w:r>
        <w:rPr>
          <w:rFonts w:ascii="宋体" w:hAnsi="宋体" w:cs="宋体" w:hint="eastAsia"/>
          <w:kern w:val="0"/>
          <w:sz w:val="24"/>
          <w:szCs w:val="20"/>
        </w:rPr>
        <w:t>标</w:t>
      </w:r>
      <w:r>
        <w:rPr>
          <w:rFonts w:ascii="宋体" w:hAnsi="宋体" w:hint="eastAsia"/>
          <w:kern w:val="0"/>
          <w:sz w:val="24"/>
          <w:szCs w:val="20"/>
        </w:rPr>
        <w:t>人：</w:t>
      </w:r>
      <w:r>
        <w:rPr>
          <w:rFonts w:ascii="宋体" w:hAnsi="宋体" w:hint="eastAsia"/>
          <w:kern w:val="0"/>
          <w:sz w:val="24"/>
          <w:szCs w:val="20"/>
          <w:u w:val="single"/>
        </w:rPr>
        <w:t xml:space="preserve">                             (盖单位公章)      </w:t>
      </w:r>
    </w:p>
    <w:p w:rsidR="00CD3857" w:rsidRDefault="00B5393E">
      <w:pPr>
        <w:adjustRightInd w:val="0"/>
        <w:snapToGrid w:val="0"/>
        <w:spacing w:line="440" w:lineRule="exact"/>
        <w:ind w:firstLineChars="200" w:firstLine="480"/>
        <w:textAlignment w:val="baseline"/>
        <w:rPr>
          <w:rFonts w:ascii="宋体" w:hAnsi="宋体"/>
          <w:kern w:val="0"/>
          <w:sz w:val="24"/>
          <w:szCs w:val="20"/>
        </w:rPr>
      </w:pPr>
      <w:r>
        <w:rPr>
          <w:rFonts w:ascii="宋体" w:hAnsi="宋体" w:hint="eastAsia"/>
          <w:kern w:val="0"/>
          <w:sz w:val="24"/>
          <w:szCs w:val="20"/>
        </w:rPr>
        <w:t>法定代表人：</w:t>
      </w:r>
      <w:r>
        <w:rPr>
          <w:rFonts w:ascii="宋体" w:hAnsi="宋体" w:hint="eastAsia"/>
          <w:kern w:val="0"/>
          <w:sz w:val="24"/>
          <w:szCs w:val="20"/>
          <w:u w:val="single"/>
        </w:rPr>
        <w:t xml:space="preserve">         (签字或盖章)</w:t>
      </w:r>
    </w:p>
    <w:p w:rsidR="00CD3857" w:rsidRDefault="00B5393E">
      <w:pPr>
        <w:adjustRightInd w:val="0"/>
        <w:snapToGrid w:val="0"/>
        <w:spacing w:line="440" w:lineRule="exact"/>
        <w:ind w:firstLineChars="200" w:firstLine="480"/>
        <w:textAlignment w:val="baseline"/>
        <w:rPr>
          <w:rFonts w:ascii="宋体" w:hAnsi="宋体"/>
          <w:kern w:val="0"/>
          <w:sz w:val="24"/>
          <w:szCs w:val="20"/>
        </w:rPr>
      </w:pPr>
      <w:r>
        <w:rPr>
          <w:rFonts w:ascii="宋体" w:hAnsi="宋体" w:hint="eastAsia"/>
          <w:kern w:val="0"/>
          <w:sz w:val="24"/>
          <w:szCs w:val="20"/>
        </w:rPr>
        <w:t>日期：</w:t>
      </w:r>
      <w:r>
        <w:rPr>
          <w:rFonts w:ascii="宋体" w:hAnsi="宋体" w:hint="eastAsia"/>
          <w:kern w:val="0"/>
          <w:sz w:val="24"/>
          <w:szCs w:val="20"/>
          <w:u w:val="single"/>
        </w:rPr>
        <w:t xml:space="preserve">        </w:t>
      </w:r>
      <w:r>
        <w:rPr>
          <w:rFonts w:ascii="宋体" w:hAnsi="宋体" w:hint="eastAsia"/>
          <w:kern w:val="0"/>
          <w:sz w:val="24"/>
          <w:szCs w:val="20"/>
        </w:rPr>
        <w:t>年</w:t>
      </w:r>
      <w:r>
        <w:rPr>
          <w:rFonts w:ascii="宋体" w:hAnsi="宋体" w:hint="eastAsia"/>
          <w:kern w:val="0"/>
          <w:sz w:val="24"/>
          <w:szCs w:val="20"/>
          <w:u w:val="single"/>
        </w:rPr>
        <w:t xml:space="preserve">    </w:t>
      </w:r>
      <w:r>
        <w:rPr>
          <w:rFonts w:ascii="宋体" w:hAnsi="宋体" w:hint="eastAsia"/>
          <w:kern w:val="0"/>
          <w:sz w:val="24"/>
          <w:szCs w:val="20"/>
        </w:rPr>
        <w:t>月</w:t>
      </w:r>
      <w:r>
        <w:rPr>
          <w:rFonts w:ascii="宋体" w:hAnsi="宋体" w:hint="eastAsia"/>
          <w:kern w:val="0"/>
          <w:sz w:val="24"/>
          <w:szCs w:val="20"/>
          <w:u w:val="single"/>
        </w:rPr>
        <w:t xml:space="preserve">    </w:t>
      </w:r>
      <w:r>
        <w:rPr>
          <w:rFonts w:ascii="宋体" w:hAnsi="宋体" w:hint="eastAsia"/>
          <w:kern w:val="0"/>
          <w:sz w:val="24"/>
          <w:szCs w:val="20"/>
        </w:rPr>
        <w:t>日</w:t>
      </w:r>
    </w:p>
    <w:p w:rsidR="00CD3857" w:rsidRDefault="00CD3857">
      <w:pPr>
        <w:adjustRightInd w:val="0"/>
        <w:snapToGrid w:val="0"/>
        <w:spacing w:line="440" w:lineRule="exact"/>
        <w:textAlignment w:val="baseline"/>
        <w:rPr>
          <w:rFonts w:ascii="宋体" w:hAnsi="宋体"/>
          <w:sz w:val="24"/>
        </w:rPr>
      </w:pPr>
    </w:p>
    <w:p w:rsidR="00CD3857" w:rsidRDefault="00B5393E">
      <w:pPr>
        <w:adjustRightInd w:val="0"/>
        <w:snapToGrid w:val="0"/>
        <w:spacing w:line="440" w:lineRule="exact"/>
        <w:jc w:val="left"/>
        <w:textAlignment w:val="baseline"/>
        <w:rPr>
          <w:rFonts w:ascii="宋体" w:hAnsi="宋体"/>
          <w:szCs w:val="21"/>
        </w:rPr>
      </w:pPr>
      <w:r>
        <w:rPr>
          <w:rFonts w:ascii="宋体" w:hAnsi="宋体" w:hint="eastAsia"/>
          <w:b/>
          <w:szCs w:val="21"/>
        </w:rPr>
        <w:t>注：</w:t>
      </w:r>
      <w:r>
        <w:rPr>
          <w:rFonts w:ascii="宋体" w:hAnsi="宋体" w:hint="eastAsia"/>
          <w:b/>
          <w:szCs w:val="21"/>
          <w:u w:val="double"/>
        </w:rPr>
        <w:t>联合体投标的，联合体各方均须签字和盖章</w:t>
      </w:r>
      <w:r>
        <w:rPr>
          <w:rFonts w:ascii="宋体" w:hAnsi="宋体" w:hint="eastAsia"/>
          <w:szCs w:val="21"/>
        </w:rPr>
        <w:t>。</w:t>
      </w: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pPr>
        <w:tabs>
          <w:tab w:val="left" w:pos="1000"/>
        </w:tabs>
        <w:adjustRightInd w:val="0"/>
        <w:snapToGrid w:val="0"/>
        <w:spacing w:line="440" w:lineRule="exact"/>
        <w:ind w:firstLine="420"/>
        <w:textAlignment w:val="baseline"/>
        <w:rPr>
          <w:rFonts w:ascii="宋体" w:hAnsi="宋体"/>
          <w:szCs w:val="21"/>
        </w:rPr>
      </w:pPr>
    </w:p>
    <w:p w:rsidR="00CD3857" w:rsidRDefault="00CD3857"/>
    <w:sectPr w:rsidR="00CD385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E01" w:rsidRDefault="00EE5E01">
      <w:r>
        <w:separator/>
      </w:r>
    </w:p>
  </w:endnote>
  <w:endnote w:type="continuationSeparator" w:id="0">
    <w:p w:rsidR="00EE5E01" w:rsidRDefault="00EE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embedRegular r:id="rId1" w:subsetted="1" w:fontKey="{9BB36DB5-AF8E-4B23-BBFA-9FB0FC0AD358}"/>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2" w:subsetted="1" w:fontKey="{8EC505BB-5401-48D1-8921-D2E5DF6A0B3B}"/>
    <w:embedBold r:id="rId3" w:subsetted="1" w:fontKey="{B719C23D-46A8-4A48-BB57-E588400A07DF}"/>
  </w:font>
  <w:font w:name="黑体">
    <w:altName w:val="SimHei"/>
    <w:panose1 w:val="02010609060101010101"/>
    <w:charset w:val="86"/>
    <w:family w:val="modern"/>
    <w:pitch w:val="fixed"/>
    <w:sig w:usb0="800002BF" w:usb1="38CF7CFA" w:usb2="00000016" w:usb3="00000000" w:csb0="00040001" w:csb1="00000000"/>
    <w:embedRegular r:id="rId4" w:subsetted="1" w:fontKey="{256641C0-4440-4D5F-98A3-9FAC048E16A9}"/>
    <w:embedBold r:id="rId5" w:subsetted="1" w:fontKey="{54BA53D1-CB3A-46EF-A566-C5C4820E52D5}"/>
  </w:font>
  <w:font w:name="华文中宋">
    <w:panose1 w:val="02010600040101010101"/>
    <w:charset w:val="86"/>
    <w:family w:val="auto"/>
    <w:pitch w:val="variable"/>
    <w:sig w:usb0="00000287" w:usb1="080F0000" w:usb2="00000010" w:usb3="00000000" w:csb0="0004009F" w:csb1="00000000"/>
    <w:embedRegular r:id="rId6" w:subsetted="1" w:fontKey="{03242074-57E4-4FA9-9627-7CA6EC70C7DE}"/>
    <w:embedBold r:id="rId7" w:subsetted="1" w:fontKey="{193979C6-B4B5-4BFE-94CD-8335A46458DD}"/>
  </w:font>
  <w:font w:name="方正小标宋简体">
    <w:panose1 w:val="02010601030101010101"/>
    <w:charset w:val="86"/>
    <w:family w:val="auto"/>
    <w:pitch w:val="variable"/>
    <w:sig w:usb0="00000001" w:usb1="080E0000" w:usb2="00000010" w:usb3="00000000" w:csb0="00040000" w:csb1="00000000"/>
    <w:embedRegular r:id="rId8" w:subsetted="1" w:fontKey="{C5D17634-BA13-4AC6-9E0F-33709E5EFC34}"/>
  </w:font>
  <w:font w:name="Wingdings 2">
    <w:panose1 w:val="05020102010507070707"/>
    <w:charset w:val="02"/>
    <w:family w:val="roman"/>
    <w:pitch w:val="variable"/>
    <w:sig w:usb0="00000000" w:usb1="10000000" w:usb2="00000000" w:usb3="00000000" w:csb0="80000000" w:csb1="00000000"/>
    <w:embedRegular r:id="rId9" w:fontKey="{5D696DB3-E15B-40F1-B424-1CBFDD084755}"/>
  </w:font>
  <w:font w:name="MS Gothic">
    <w:altName w:val="ＭＳ ゴシック"/>
    <w:panose1 w:val="020B0609070205080204"/>
    <w:charset w:val="80"/>
    <w:family w:val="modern"/>
    <w:pitch w:val="fixed"/>
    <w:sig w:usb0="E00002FF" w:usb1="6AC7FDFB" w:usb2="08000012" w:usb3="00000000" w:csb0="0002009F" w:csb1="00000000"/>
    <w:embedRegular r:id="rId10" w:subsetted="1" w:fontKey="{3912301E-9A06-40A6-99C6-3808C801B190}"/>
  </w:font>
  <w:font w:name="Segoe UI">
    <w:panose1 w:val="020B0502040204020203"/>
    <w:charset w:val="00"/>
    <w:family w:val="swiss"/>
    <w:pitch w:val="variable"/>
    <w:sig w:usb0="E4002EFF" w:usb1="C000E47F" w:usb2="00000009" w:usb3="00000000" w:csb0="000001FF" w:csb1="00000000"/>
  </w:font>
  <w:font w:name="MingLiU_HKSCS">
    <w:altName w:val="PMingLiU-ExtB"/>
    <w:charset w:val="88"/>
    <w:family w:val="roman"/>
    <w:pitch w:val="default"/>
    <w:sig w:usb0="00000000" w:usb1="00000000" w:usb2="00000000" w:usb3="00000000" w:csb0="00100001" w:csb1="00000000"/>
    <w:embedRegular r:id="rId11" w:subsetted="1" w:fontKey="{F6913CF9-3B92-4466-8704-D3C95C97149C}"/>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pPr>
      <w:pStyle w:val="a8"/>
      <w:framePr w:wrap="around" w:vAnchor="text" w:hAnchor="margin" w:xAlign="center" w:y="1"/>
      <w:rPr>
        <w:rStyle w:val="ae"/>
      </w:rPr>
    </w:pPr>
    <w:r>
      <w:rPr>
        <w:rStyle w:val="ae"/>
      </w:rPr>
      <w:fldChar w:fldCharType="begin"/>
    </w:r>
    <w:r>
      <w:rPr>
        <w:rStyle w:val="ae"/>
        <w:highlight w:val="white"/>
      </w:rPr>
      <w:instrText xml:space="preserve">PAGE  </w:instrText>
    </w:r>
    <w:r>
      <w:rPr>
        <w:rStyle w:val="ae"/>
      </w:rPr>
      <w:fldChar w:fldCharType="separate"/>
    </w:r>
    <w:r w:rsidR="00C91B73">
      <w:rPr>
        <w:rStyle w:val="ae"/>
        <w:noProof/>
        <w:highlight w:val="white"/>
      </w:rPr>
      <w:t>50</w:t>
    </w:r>
    <w:r>
      <w:rPr>
        <w:rStyle w:val="ae"/>
      </w:rPr>
      <w:fldChar w:fldCharType="end"/>
    </w:r>
  </w:p>
  <w:p w:rsidR="00B658B7" w:rsidRDefault="00B658B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pPr>
      <w:pStyle w:val="a8"/>
      <w:framePr w:wrap="around" w:vAnchor="text" w:hAnchor="margin" w:xAlign="center" w:y="1"/>
      <w:rPr>
        <w:rStyle w:val="ae"/>
      </w:rPr>
    </w:pPr>
    <w:r>
      <w:rPr>
        <w:rStyle w:val="ae"/>
      </w:rPr>
      <w:fldChar w:fldCharType="begin"/>
    </w:r>
    <w:r>
      <w:rPr>
        <w:rStyle w:val="ae"/>
        <w:highlight w:val="white"/>
      </w:rPr>
      <w:instrText xml:space="preserve">PAGE  </w:instrText>
    </w:r>
    <w:r>
      <w:rPr>
        <w:rStyle w:val="ae"/>
      </w:rPr>
      <w:fldChar w:fldCharType="separate"/>
    </w:r>
    <w:r w:rsidR="00C91B73">
      <w:rPr>
        <w:rStyle w:val="ae"/>
        <w:noProof/>
        <w:highlight w:val="white"/>
      </w:rPr>
      <w:t>59</w:t>
    </w:r>
    <w:r>
      <w:rPr>
        <w:rStyle w:val="ae"/>
      </w:rPr>
      <w:fldChar w:fldCharType="end"/>
    </w:r>
  </w:p>
  <w:p w:rsidR="00B658B7" w:rsidRDefault="00B658B7">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pPr>
      <w:pStyle w:val="a8"/>
    </w:pPr>
    <w:r>
      <w:rPr>
        <w:noProof/>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131445"/>
              <wp:effectExtent l="0" t="0" r="0" b="0"/>
              <wp:wrapNone/>
              <wp:docPr id="3" name="文本框 4"/>
              <wp:cNvGraphicFramePr/>
              <a:graphic xmlns:a="http://schemas.openxmlformats.org/drawingml/2006/main">
                <a:graphicData uri="http://schemas.microsoft.com/office/word/2010/wordprocessingShape">
                  <wps:wsp>
                    <wps:cNvSpPr txBox="1"/>
                    <wps:spPr>
                      <a:xfrm>
                        <a:off x="0" y="0"/>
                        <a:ext cx="167640" cy="131445"/>
                      </a:xfrm>
                      <a:prstGeom prst="rect">
                        <a:avLst/>
                      </a:prstGeom>
                      <a:noFill/>
                      <a:ln>
                        <a:noFill/>
                      </a:ln>
                    </wps:spPr>
                    <wps:txbx>
                      <w:txbxContent>
                        <w:p w:rsidR="00B658B7" w:rsidRDefault="00B658B7">
                          <w:pPr>
                            <w:pStyle w:val="a8"/>
                          </w:pPr>
                          <w:r>
                            <w:fldChar w:fldCharType="begin"/>
                          </w:r>
                          <w:r>
                            <w:instrText xml:space="preserve"> PAGE  \* MERGEFORMAT </w:instrText>
                          </w:r>
                          <w:r>
                            <w:fldChar w:fldCharType="separate"/>
                          </w:r>
                          <w:r w:rsidR="00C91B73">
                            <w:rPr>
                              <w:noProof/>
                            </w:rPr>
                            <w:t>119</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13.2pt;height:10.3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" filled="f" stroked="f">
              <v:textbox style="mso-fit-shape-to-text:t" inset="0,0,0,0">
                <w:txbxContent>
                  <w:p w:rsidR="00B658B7" w:rsidRDefault="00B658B7">
                    <w:pPr>
                      <w:pStyle w:val="a8"/>
                    </w:pPr>
                    <w:r>
                      <w:fldChar w:fldCharType="begin"/>
                    </w:r>
                    <w:r>
                      <w:instrText xml:space="preserve"> PAGE  \* MERGEFORMAT </w:instrText>
                    </w:r>
                    <w:r>
                      <w:fldChar w:fldCharType="separate"/>
                    </w:r>
                    <w:r w:rsidR="00C91B73">
                      <w:rPr>
                        <w:noProof/>
                      </w:rPr>
                      <w:t>119</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pPr>
      <w:pStyle w:val="a8"/>
    </w:pPr>
    <w:r>
      <w:rPr>
        <w:noProof/>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2085" cy="1314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72085" cy="131445"/>
                      </a:xfrm>
                      <a:prstGeom prst="rect">
                        <a:avLst/>
                      </a:prstGeom>
                      <a:noFill/>
                      <a:ln>
                        <a:noFill/>
                      </a:ln>
                    </wps:spPr>
                    <wps:txbx>
                      <w:txbxContent>
                        <w:p w:rsidR="00B658B7" w:rsidRDefault="00B658B7">
                          <w:pPr>
                            <w:pStyle w:val="a8"/>
                          </w:pPr>
                          <w:r>
                            <w:fldChar w:fldCharType="begin"/>
                          </w:r>
                          <w:r>
                            <w:instrText xml:space="preserve"> PAGE  \* MERGEFORMAT </w:instrText>
                          </w:r>
                          <w:r>
                            <w:fldChar w:fldCharType="separate"/>
                          </w:r>
                          <w:r w:rsidR="00C91B73">
                            <w:rPr>
                              <w:noProof/>
                            </w:rPr>
                            <w:t>127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0;margin-top:0;width:13.55pt;height:10.3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" filled="f" stroked="f">
              <v:textbox style="mso-fit-shape-to-text:t" inset="0,0,0,0">
                <w:txbxContent>
                  <w:p w:rsidR="00B658B7" w:rsidRDefault="00B658B7">
                    <w:pPr>
                      <w:pStyle w:val="a8"/>
                    </w:pPr>
                    <w:r>
                      <w:fldChar w:fldCharType="begin"/>
                    </w:r>
                    <w:r>
                      <w:instrText xml:space="preserve"> PAGE  \* MERGEFORMAT </w:instrText>
                    </w:r>
                    <w:r>
                      <w:fldChar w:fldCharType="separate"/>
                    </w:r>
                    <w:r w:rsidR="00C91B73">
                      <w:rPr>
                        <w:noProof/>
                      </w:rPr>
                      <w:t>127</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pPr>
      <w:spacing w:line="176" w:lineRule="auto"/>
      <w:ind w:left="3917"/>
      <w:rPr>
        <w:rFonts w:ascii="Calibri" w:hAnsi="Calibri" w:cs="Calibri"/>
        <w:sz w:val="20"/>
        <w:szCs w:val="20"/>
      </w:rPr>
    </w:pPr>
    <w:r>
      <w:rPr>
        <w:noProof/>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72085" cy="131445"/>
              <wp:effectExtent l="0" t="0" r="0" b="0"/>
              <wp:wrapNone/>
              <wp:docPr id="2"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31445"/>
                      </a:xfrm>
                      <a:prstGeom prst="rect">
                        <a:avLst/>
                      </a:prstGeom>
                      <a:noFill/>
                      <a:ln>
                        <a:noFill/>
                      </a:ln>
                    </wps:spPr>
                    <wps:txbx>
                      <w:txbxContent>
                        <w:p w:rsidR="00B658B7" w:rsidRDefault="00B658B7">
                          <w:pPr>
                            <w:pStyle w:val="a8"/>
                          </w:pPr>
                          <w:r>
                            <w:fldChar w:fldCharType="begin"/>
                          </w:r>
                          <w:r>
                            <w:instrText xml:space="preserve"> PAGE  \* MERGEFORMAT </w:instrText>
                          </w:r>
                          <w:r>
                            <w:fldChar w:fldCharType="separate"/>
                          </w:r>
                          <w:r w:rsidR="00C91B73">
                            <w:rPr>
                              <w:noProof/>
                            </w:rPr>
                            <w:t>132</w:t>
                          </w:r>
                          <w: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8" type="#_x0000_t202" style="position:absolute;left:0;text-align:left;margin-left:0;margin-top:0;width:13.55pt;height:10.3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" filled="f" stroked="f">
              <v:textbox style="mso-fit-shape-to-text:t" inset="0,0,0,0">
                <w:txbxContent>
                  <w:p w:rsidR="00B658B7" w:rsidRDefault="00B658B7">
                    <w:pPr>
                      <w:pStyle w:val="a8"/>
                    </w:pPr>
                    <w:r>
                      <w:fldChar w:fldCharType="begin"/>
                    </w:r>
                    <w:r>
                      <w:instrText xml:space="preserve"> PAGE  \* MERGEFORMAT </w:instrText>
                    </w:r>
                    <w:r>
                      <w:fldChar w:fldCharType="separate"/>
                    </w:r>
                    <w:r w:rsidR="00C91B73">
                      <w:rPr>
                        <w:noProof/>
                      </w:rPr>
                      <w:t>132</w:t>
                    </w:r>
                    <w:r>
                      <w:fldChar w:fldCharType="end"/>
                    </w:r>
                  </w:p>
                </w:txbxContent>
              </v:textbox>
              <w10:wrap anchorx="margin"/>
            </v:shape>
          </w:pict>
        </mc:Fallback>
      </mc:AlternateContent>
    </w:r>
    <w:r>
      <w:rPr>
        <w:rFonts w:ascii="Calibri" w:hAnsi="Calibri" w:cs="Calibri" w:hint="eastAsia"/>
        <w:sz w:val="20"/>
        <w:szCs w:val="20"/>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pPr>
      <w:spacing w:line="176" w:lineRule="auto"/>
      <w:ind w:left="3917"/>
      <w:rPr>
        <w:rFonts w:ascii="Calibri" w:hAnsi="Calibri" w:cs="Calibri"/>
        <w:sz w:val="20"/>
        <w:szCs w:val="20"/>
      </w:rPr>
    </w:pPr>
    <w:r>
      <w:rPr>
        <w:noProof/>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72085" cy="131445"/>
              <wp:effectExtent l="0" t="0" r="0" b="0"/>
              <wp:wrapNone/>
              <wp:docPr id="1" name="文本框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31445"/>
                      </a:xfrm>
                      <a:prstGeom prst="rect">
                        <a:avLst/>
                      </a:prstGeom>
                      <a:noFill/>
                      <a:ln>
                        <a:noFill/>
                      </a:ln>
                    </wps:spPr>
                    <wps:txbx>
                      <w:txbxContent>
                        <w:p w:rsidR="00B658B7" w:rsidRDefault="00B658B7">
                          <w:pPr>
                            <w:pStyle w:val="a8"/>
                          </w:pPr>
                          <w:r>
                            <w:fldChar w:fldCharType="begin"/>
                          </w:r>
                          <w:r>
                            <w:instrText xml:space="preserve"> PAGE  \* MERGEFORMAT </w:instrText>
                          </w:r>
                          <w:r>
                            <w:fldChar w:fldCharType="separate"/>
                          </w:r>
                          <w:r w:rsidR="00C91B73">
                            <w:rPr>
                              <w:noProof/>
                            </w:rPr>
                            <w:t>166</w:t>
                          </w:r>
                          <w: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29" type="#_x0000_t202" style="position:absolute;left:0;text-align:left;margin-left:0;margin-top:0;width:13.55pt;height:10.35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" filled="f" stroked="f">
              <v:textbox style="mso-fit-shape-to-text:t" inset="0,0,0,0">
                <w:txbxContent>
                  <w:p w:rsidR="00B658B7" w:rsidRDefault="00B658B7">
                    <w:pPr>
                      <w:pStyle w:val="a8"/>
                    </w:pPr>
                    <w:r>
                      <w:fldChar w:fldCharType="begin"/>
                    </w:r>
                    <w:r>
                      <w:instrText xml:space="preserve"> PAGE  \* MERGEFORMAT </w:instrText>
                    </w:r>
                    <w:r>
                      <w:fldChar w:fldCharType="separate"/>
                    </w:r>
                    <w:r w:rsidR="00C91B73">
                      <w:rPr>
                        <w:noProof/>
                      </w:rPr>
                      <w:t>166</w:t>
                    </w:r>
                    <w:r>
                      <w:fldChar w:fldCharType="end"/>
                    </w:r>
                  </w:p>
                </w:txbxContent>
              </v:textbox>
              <w10:wrap anchorx="margin"/>
            </v:shape>
          </w:pict>
        </mc:Fallback>
      </mc:AlternateContent>
    </w:r>
    <w:r>
      <w:rPr>
        <w:rFonts w:hint="eastAsia"/>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E01" w:rsidRDefault="00EE5E01">
      <w:r>
        <w:separator/>
      </w:r>
    </w:p>
  </w:footnote>
  <w:footnote w:type="continuationSeparator" w:id="0">
    <w:p w:rsidR="00EE5E01" w:rsidRDefault="00EE5E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DA6E9C"/>
    <w:multiLevelType w:val="singleLevel"/>
    <w:tmpl w:val="BFDA6E9C"/>
    <w:lvl w:ilvl="0">
      <w:start w:val="1"/>
      <w:numFmt w:val="decimal"/>
      <w:suff w:val="nothing"/>
      <w:lvlText w:val="%1、"/>
      <w:lvlJc w:val="left"/>
    </w:lvl>
  </w:abstractNum>
  <w:abstractNum w:abstractNumId="1" w15:restartNumberingAfterBreak="0">
    <w:nsid w:val="C4388E9A"/>
    <w:multiLevelType w:val="singleLevel"/>
    <w:tmpl w:val="C4388E9A"/>
    <w:lvl w:ilvl="0">
      <w:start w:val="1"/>
      <w:numFmt w:val="decimal"/>
      <w:suff w:val="nothing"/>
      <w:lvlText w:val="（%1）"/>
      <w:lvlJc w:val="left"/>
    </w:lvl>
  </w:abstractNum>
  <w:abstractNum w:abstractNumId="2" w15:restartNumberingAfterBreak="0">
    <w:nsid w:val="CF05B54B"/>
    <w:multiLevelType w:val="singleLevel"/>
    <w:tmpl w:val="CF05B54B"/>
    <w:lvl w:ilvl="0">
      <w:start w:val="4"/>
      <w:numFmt w:val="decimal"/>
      <w:suff w:val="nothing"/>
      <w:lvlText w:val="%1．"/>
      <w:lvlJc w:val="left"/>
    </w:lvl>
  </w:abstractNum>
  <w:abstractNum w:abstractNumId="3" w15:restartNumberingAfterBreak="0">
    <w:nsid w:val="D0A38138"/>
    <w:multiLevelType w:val="singleLevel"/>
    <w:tmpl w:val="D0A38138"/>
    <w:lvl w:ilvl="0">
      <w:start w:val="1"/>
      <w:numFmt w:val="chineseCounting"/>
      <w:suff w:val="space"/>
      <w:lvlText w:val="第%1章"/>
      <w:lvlJc w:val="left"/>
      <w:rPr>
        <w:rFonts w:hint="eastAsia"/>
      </w:rPr>
    </w:lvl>
  </w:abstractNum>
  <w:abstractNum w:abstractNumId="4" w15:restartNumberingAfterBreak="0">
    <w:nsid w:val="E10DAE2C"/>
    <w:multiLevelType w:val="singleLevel"/>
    <w:tmpl w:val="E10DAE2C"/>
    <w:lvl w:ilvl="0">
      <w:start w:val="1"/>
      <w:numFmt w:val="decimal"/>
      <w:suff w:val="nothing"/>
      <w:lvlText w:val="%1、"/>
      <w:lvlJc w:val="left"/>
    </w:lvl>
  </w:abstractNum>
  <w:abstractNum w:abstractNumId="5" w15:restartNumberingAfterBreak="0">
    <w:nsid w:val="E981DA8F"/>
    <w:multiLevelType w:val="singleLevel"/>
    <w:tmpl w:val="E981DA8F"/>
    <w:lvl w:ilvl="0">
      <w:start w:val="1"/>
      <w:numFmt w:val="decimal"/>
      <w:suff w:val="nothing"/>
      <w:lvlText w:val="（%1）"/>
      <w:lvlJc w:val="left"/>
    </w:lvl>
  </w:abstractNum>
  <w:abstractNum w:abstractNumId="6" w15:restartNumberingAfterBreak="0">
    <w:nsid w:val="F64A35B1"/>
    <w:multiLevelType w:val="singleLevel"/>
    <w:tmpl w:val="F64A35B1"/>
    <w:lvl w:ilvl="0">
      <w:start w:val="1"/>
      <w:numFmt w:val="decimal"/>
      <w:suff w:val="nothing"/>
      <w:lvlText w:val="（%1）"/>
      <w:lvlJc w:val="left"/>
    </w:lvl>
  </w:abstractNum>
  <w:abstractNum w:abstractNumId="7" w15:restartNumberingAfterBreak="0">
    <w:nsid w:val="0AC0E7C5"/>
    <w:multiLevelType w:val="singleLevel"/>
    <w:tmpl w:val="0AC0E7C5"/>
    <w:lvl w:ilvl="0">
      <w:start w:val="1"/>
      <w:numFmt w:val="decimal"/>
      <w:suff w:val="nothing"/>
      <w:lvlText w:val="%1．"/>
      <w:lvlJc w:val="left"/>
      <w:pPr>
        <w:ind w:left="0" w:firstLine="400"/>
      </w:pPr>
      <w:rPr>
        <w:rFonts w:hint="default"/>
      </w:rPr>
    </w:lvl>
  </w:abstractNum>
  <w:abstractNum w:abstractNumId="8" w15:restartNumberingAfterBreak="0">
    <w:nsid w:val="1A06F93E"/>
    <w:multiLevelType w:val="singleLevel"/>
    <w:tmpl w:val="1A06F93E"/>
    <w:lvl w:ilvl="0">
      <w:start w:val="1"/>
      <w:numFmt w:val="decimal"/>
      <w:suff w:val="space"/>
      <w:lvlText w:val="%1."/>
      <w:lvlJc w:val="left"/>
      <w:pPr>
        <w:ind w:left="315" w:firstLine="0"/>
      </w:pPr>
    </w:lvl>
  </w:abstractNum>
  <w:abstractNum w:abstractNumId="9" w15:restartNumberingAfterBreak="0">
    <w:nsid w:val="378646A3"/>
    <w:multiLevelType w:val="singleLevel"/>
    <w:tmpl w:val="378646A3"/>
    <w:lvl w:ilvl="0">
      <w:start w:val="4"/>
      <w:numFmt w:val="decimal"/>
      <w:suff w:val="nothing"/>
      <w:lvlText w:val="%1．"/>
      <w:lvlJc w:val="left"/>
    </w:lvl>
  </w:abstractNum>
  <w:abstractNum w:abstractNumId="10" w15:restartNumberingAfterBreak="0">
    <w:nsid w:val="3E5D41B8"/>
    <w:multiLevelType w:val="singleLevel"/>
    <w:tmpl w:val="3E5D41B8"/>
    <w:lvl w:ilvl="0">
      <w:start w:val="1"/>
      <w:numFmt w:val="chineseCounting"/>
      <w:suff w:val="nothing"/>
      <w:lvlText w:val="%1、"/>
      <w:lvlJc w:val="left"/>
      <w:rPr>
        <w:rFonts w:hint="eastAsia"/>
      </w:rPr>
    </w:lvl>
  </w:abstractNum>
  <w:abstractNum w:abstractNumId="11" w15:restartNumberingAfterBreak="0">
    <w:nsid w:val="42240EAE"/>
    <w:multiLevelType w:val="singleLevel"/>
    <w:tmpl w:val="42240EAE"/>
    <w:lvl w:ilvl="0">
      <w:start w:val="1"/>
      <w:numFmt w:val="decimal"/>
      <w:suff w:val="nothing"/>
      <w:lvlText w:val="%1、"/>
      <w:lvlJc w:val="left"/>
    </w:lvl>
  </w:abstractNum>
  <w:abstractNum w:abstractNumId="12" w15:restartNumberingAfterBreak="0">
    <w:nsid w:val="499B843D"/>
    <w:multiLevelType w:val="singleLevel"/>
    <w:tmpl w:val="499B843D"/>
    <w:lvl w:ilvl="0">
      <w:start w:val="1"/>
      <w:numFmt w:val="decimal"/>
      <w:suff w:val="nothing"/>
      <w:lvlText w:val="（%1）"/>
      <w:lvlJc w:val="left"/>
    </w:lvl>
  </w:abstractNum>
  <w:abstractNum w:abstractNumId="13" w15:restartNumberingAfterBreak="0">
    <w:nsid w:val="640C601B"/>
    <w:multiLevelType w:val="multilevel"/>
    <w:tmpl w:val="640C601B"/>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41"/>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640C601C"/>
    <w:multiLevelType w:val="multilevel"/>
    <w:tmpl w:val="640C601C"/>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411"/>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3"/>
  </w:num>
  <w:num w:numId="2">
    <w:abstractNumId w:val="14"/>
  </w:num>
  <w:num w:numId="3">
    <w:abstractNumId w:val="11"/>
  </w:num>
  <w:num w:numId="4">
    <w:abstractNumId w:val="0"/>
  </w:num>
  <w:num w:numId="5">
    <w:abstractNumId w:val="4"/>
  </w:num>
  <w:num w:numId="6">
    <w:abstractNumId w:val="3"/>
  </w:num>
  <w:num w:numId="7">
    <w:abstractNumId w:val="9"/>
  </w:num>
  <w:num w:numId="8">
    <w:abstractNumId w:val="2"/>
  </w:num>
  <w:num w:numId="9">
    <w:abstractNumId w:val="6"/>
  </w:num>
  <w:num w:numId="10">
    <w:abstractNumId w:val="5"/>
  </w:num>
  <w:num w:numId="11">
    <w:abstractNumId w:val="1"/>
  </w:num>
  <w:num w:numId="12">
    <w:abstractNumId w:val="12"/>
  </w:num>
  <w:num w:numId="13">
    <w:abstractNumId w:val="10"/>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hideSpelling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B9B"/>
    <w:rsid w:val="00010896"/>
    <w:rsid w:val="000545F6"/>
    <w:rsid w:val="00066387"/>
    <w:rsid w:val="00066CFE"/>
    <w:rsid w:val="000D475C"/>
    <w:rsid w:val="000D48E0"/>
    <w:rsid w:val="000D7339"/>
    <w:rsid w:val="00185EF1"/>
    <w:rsid w:val="0019213D"/>
    <w:rsid w:val="00193994"/>
    <w:rsid w:val="00197D3C"/>
    <w:rsid w:val="001B1E50"/>
    <w:rsid w:val="001C3818"/>
    <w:rsid w:val="001E0964"/>
    <w:rsid w:val="001E150E"/>
    <w:rsid w:val="00250191"/>
    <w:rsid w:val="00275B82"/>
    <w:rsid w:val="0028530A"/>
    <w:rsid w:val="002D36F8"/>
    <w:rsid w:val="002F4127"/>
    <w:rsid w:val="003127D6"/>
    <w:rsid w:val="00316CA5"/>
    <w:rsid w:val="003527A4"/>
    <w:rsid w:val="003555EA"/>
    <w:rsid w:val="00360589"/>
    <w:rsid w:val="003608CE"/>
    <w:rsid w:val="00394579"/>
    <w:rsid w:val="003A3BC7"/>
    <w:rsid w:val="003A6A0F"/>
    <w:rsid w:val="0040763E"/>
    <w:rsid w:val="0043189C"/>
    <w:rsid w:val="00444859"/>
    <w:rsid w:val="004747E7"/>
    <w:rsid w:val="004C22A6"/>
    <w:rsid w:val="004D0A14"/>
    <w:rsid w:val="00507CE2"/>
    <w:rsid w:val="00532B4F"/>
    <w:rsid w:val="0054135F"/>
    <w:rsid w:val="00556D19"/>
    <w:rsid w:val="00565CC1"/>
    <w:rsid w:val="00574673"/>
    <w:rsid w:val="0058288B"/>
    <w:rsid w:val="005C62A8"/>
    <w:rsid w:val="0061470A"/>
    <w:rsid w:val="00666587"/>
    <w:rsid w:val="00691368"/>
    <w:rsid w:val="006A7AD5"/>
    <w:rsid w:val="006B0CE6"/>
    <w:rsid w:val="006B0DD2"/>
    <w:rsid w:val="006D1710"/>
    <w:rsid w:val="006E0B9E"/>
    <w:rsid w:val="006F77C2"/>
    <w:rsid w:val="00711694"/>
    <w:rsid w:val="00762DAD"/>
    <w:rsid w:val="007A2236"/>
    <w:rsid w:val="007A2DAA"/>
    <w:rsid w:val="007B6F36"/>
    <w:rsid w:val="008066DF"/>
    <w:rsid w:val="008267D5"/>
    <w:rsid w:val="0086472F"/>
    <w:rsid w:val="008A0B62"/>
    <w:rsid w:val="008A413B"/>
    <w:rsid w:val="008B2C09"/>
    <w:rsid w:val="008C24CC"/>
    <w:rsid w:val="00923EBD"/>
    <w:rsid w:val="0094210E"/>
    <w:rsid w:val="00952B9B"/>
    <w:rsid w:val="009603BA"/>
    <w:rsid w:val="009823A0"/>
    <w:rsid w:val="009D3AFA"/>
    <w:rsid w:val="009F7681"/>
    <w:rsid w:val="00A41152"/>
    <w:rsid w:val="00A65AAD"/>
    <w:rsid w:val="00A8065C"/>
    <w:rsid w:val="00A836FD"/>
    <w:rsid w:val="00AC524C"/>
    <w:rsid w:val="00AF574E"/>
    <w:rsid w:val="00AF7C53"/>
    <w:rsid w:val="00B024BA"/>
    <w:rsid w:val="00B34335"/>
    <w:rsid w:val="00B343A3"/>
    <w:rsid w:val="00B5393E"/>
    <w:rsid w:val="00B62487"/>
    <w:rsid w:val="00B658B7"/>
    <w:rsid w:val="00B9089B"/>
    <w:rsid w:val="00BD0752"/>
    <w:rsid w:val="00C250D8"/>
    <w:rsid w:val="00C561D3"/>
    <w:rsid w:val="00C91B73"/>
    <w:rsid w:val="00CD3857"/>
    <w:rsid w:val="00D448DF"/>
    <w:rsid w:val="00D64677"/>
    <w:rsid w:val="00D66B49"/>
    <w:rsid w:val="00D83D8D"/>
    <w:rsid w:val="00D858CF"/>
    <w:rsid w:val="00D86183"/>
    <w:rsid w:val="00D95F25"/>
    <w:rsid w:val="00DB0BA6"/>
    <w:rsid w:val="00DB4072"/>
    <w:rsid w:val="00DF77B5"/>
    <w:rsid w:val="00E00C87"/>
    <w:rsid w:val="00E16261"/>
    <w:rsid w:val="00E53C68"/>
    <w:rsid w:val="00E54670"/>
    <w:rsid w:val="00E54C86"/>
    <w:rsid w:val="00E85314"/>
    <w:rsid w:val="00EE5E01"/>
    <w:rsid w:val="00F27881"/>
    <w:rsid w:val="00F365F3"/>
    <w:rsid w:val="00F7701D"/>
    <w:rsid w:val="00F91BFD"/>
    <w:rsid w:val="00FA03DE"/>
    <w:rsid w:val="00FF5D68"/>
    <w:rsid w:val="01457570"/>
    <w:rsid w:val="016151E2"/>
    <w:rsid w:val="0222785C"/>
    <w:rsid w:val="0226338E"/>
    <w:rsid w:val="022A4001"/>
    <w:rsid w:val="02465B0A"/>
    <w:rsid w:val="024C3EEC"/>
    <w:rsid w:val="024F3324"/>
    <w:rsid w:val="02585F56"/>
    <w:rsid w:val="02A8425B"/>
    <w:rsid w:val="02EA61E9"/>
    <w:rsid w:val="02F76F90"/>
    <w:rsid w:val="035937A7"/>
    <w:rsid w:val="03A90FC3"/>
    <w:rsid w:val="03CA42B0"/>
    <w:rsid w:val="042943D1"/>
    <w:rsid w:val="04616405"/>
    <w:rsid w:val="04A81137"/>
    <w:rsid w:val="04AD3469"/>
    <w:rsid w:val="04BC02DB"/>
    <w:rsid w:val="04E25A41"/>
    <w:rsid w:val="04E84DE3"/>
    <w:rsid w:val="053104BF"/>
    <w:rsid w:val="056974FD"/>
    <w:rsid w:val="05B71A4B"/>
    <w:rsid w:val="05C16D5F"/>
    <w:rsid w:val="05C45072"/>
    <w:rsid w:val="05ED237F"/>
    <w:rsid w:val="06437A09"/>
    <w:rsid w:val="068B2155"/>
    <w:rsid w:val="068C25DB"/>
    <w:rsid w:val="07B713B6"/>
    <w:rsid w:val="07F62295"/>
    <w:rsid w:val="080212A5"/>
    <w:rsid w:val="08236132"/>
    <w:rsid w:val="086557B5"/>
    <w:rsid w:val="08923EC5"/>
    <w:rsid w:val="08FF7940"/>
    <w:rsid w:val="093904D9"/>
    <w:rsid w:val="09461DA8"/>
    <w:rsid w:val="095D6FA9"/>
    <w:rsid w:val="097430E9"/>
    <w:rsid w:val="09E87633"/>
    <w:rsid w:val="0A23066B"/>
    <w:rsid w:val="0A62698B"/>
    <w:rsid w:val="0A6A5AF5"/>
    <w:rsid w:val="0A8D3D36"/>
    <w:rsid w:val="0AAC79C9"/>
    <w:rsid w:val="0AD7735C"/>
    <w:rsid w:val="0AF463F9"/>
    <w:rsid w:val="0BA801E5"/>
    <w:rsid w:val="0C0B585A"/>
    <w:rsid w:val="0C2B1422"/>
    <w:rsid w:val="0C2D757F"/>
    <w:rsid w:val="0C3006F6"/>
    <w:rsid w:val="0C821421"/>
    <w:rsid w:val="0C9F0FA2"/>
    <w:rsid w:val="0CDE5C52"/>
    <w:rsid w:val="0D4C06C2"/>
    <w:rsid w:val="0D7E19C0"/>
    <w:rsid w:val="0DB951E4"/>
    <w:rsid w:val="0E5F68A3"/>
    <w:rsid w:val="0E8D07A9"/>
    <w:rsid w:val="0EAF2FBA"/>
    <w:rsid w:val="0EB74F3E"/>
    <w:rsid w:val="0EBF509C"/>
    <w:rsid w:val="0ED72E28"/>
    <w:rsid w:val="0F3375A2"/>
    <w:rsid w:val="0F6129FF"/>
    <w:rsid w:val="0F6C03BE"/>
    <w:rsid w:val="0F8E47D8"/>
    <w:rsid w:val="0FE80671"/>
    <w:rsid w:val="0FEA3180"/>
    <w:rsid w:val="100C0357"/>
    <w:rsid w:val="10270FEE"/>
    <w:rsid w:val="10415DE5"/>
    <w:rsid w:val="105B066C"/>
    <w:rsid w:val="106043C7"/>
    <w:rsid w:val="108F1E71"/>
    <w:rsid w:val="10F07FA7"/>
    <w:rsid w:val="115F6135"/>
    <w:rsid w:val="116C2DA6"/>
    <w:rsid w:val="118B7BB0"/>
    <w:rsid w:val="11C3015E"/>
    <w:rsid w:val="122558CF"/>
    <w:rsid w:val="125C5A43"/>
    <w:rsid w:val="1270003C"/>
    <w:rsid w:val="1398622E"/>
    <w:rsid w:val="139A199E"/>
    <w:rsid w:val="13A903B7"/>
    <w:rsid w:val="13AA0B2A"/>
    <w:rsid w:val="13BF1404"/>
    <w:rsid w:val="141A7F9D"/>
    <w:rsid w:val="14D35246"/>
    <w:rsid w:val="14DA2E71"/>
    <w:rsid w:val="14FA4688"/>
    <w:rsid w:val="15103AFD"/>
    <w:rsid w:val="15154F3D"/>
    <w:rsid w:val="15237BF1"/>
    <w:rsid w:val="15940034"/>
    <w:rsid w:val="162143C6"/>
    <w:rsid w:val="1666200B"/>
    <w:rsid w:val="16C64B78"/>
    <w:rsid w:val="176D1177"/>
    <w:rsid w:val="177F6151"/>
    <w:rsid w:val="178366D7"/>
    <w:rsid w:val="17EC04CB"/>
    <w:rsid w:val="18474545"/>
    <w:rsid w:val="184E7D32"/>
    <w:rsid w:val="18517DBF"/>
    <w:rsid w:val="18A92683"/>
    <w:rsid w:val="18DA18B1"/>
    <w:rsid w:val="191170FC"/>
    <w:rsid w:val="195A7AB6"/>
    <w:rsid w:val="19B25F75"/>
    <w:rsid w:val="1A654678"/>
    <w:rsid w:val="1A860064"/>
    <w:rsid w:val="1AA17AB6"/>
    <w:rsid w:val="1B1F7936"/>
    <w:rsid w:val="1B3C333B"/>
    <w:rsid w:val="1B6A434C"/>
    <w:rsid w:val="1B8049E7"/>
    <w:rsid w:val="1B924899"/>
    <w:rsid w:val="1B9A3EF7"/>
    <w:rsid w:val="1BA333BA"/>
    <w:rsid w:val="1BB90E69"/>
    <w:rsid w:val="1C197B20"/>
    <w:rsid w:val="1C556DAA"/>
    <w:rsid w:val="1C603899"/>
    <w:rsid w:val="1C823FD5"/>
    <w:rsid w:val="1C981895"/>
    <w:rsid w:val="1C9E76A5"/>
    <w:rsid w:val="1CA73547"/>
    <w:rsid w:val="1D445717"/>
    <w:rsid w:val="1D8E3BF5"/>
    <w:rsid w:val="1D934DC4"/>
    <w:rsid w:val="1DE5415D"/>
    <w:rsid w:val="1E0B4154"/>
    <w:rsid w:val="1E1520CC"/>
    <w:rsid w:val="1E262001"/>
    <w:rsid w:val="1E4F7829"/>
    <w:rsid w:val="1E767E8B"/>
    <w:rsid w:val="1EB60450"/>
    <w:rsid w:val="1EDC79C9"/>
    <w:rsid w:val="1F7F3765"/>
    <w:rsid w:val="1F92671C"/>
    <w:rsid w:val="1FDF698A"/>
    <w:rsid w:val="201D27FE"/>
    <w:rsid w:val="20C75298"/>
    <w:rsid w:val="20F973B3"/>
    <w:rsid w:val="21854670"/>
    <w:rsid w:val="219428E5"/>
    <w:rsid w:val="21964CA8"/>
    <w:rsid w:val="2260745F"/>
    <w:rsid w:val="229B128E"/>
    <w:rsid w:val="22A46395"/>
    <w:rsid w:val="234C277D"/>
    <w:rsid w:val="23645B24"/>
    <w:rsid w:val="23823B55"/>
    <w:rsid w:val="238F36AB"/>
    <w:rsid w:val="244939DB"/>
    <w:rsid w:val="24C30629"/>
    <w:rsid w:val="250208BF"/>
    <w:rsid w:val="250319D6"/>
    <w:rsid w:val="2526409F"/>
    <w:rsid w:val="255122D7"/>
    <w:rsid w:val="25867FD4"/>
    <w:rsid w:val="258A7B9D"/>
    <w:rsid w:val="25A76AFB"/>
    <w:rsid w:val="25D226D8"/>
    <w:rsid w:val="26074AE7"/>
    <w:rsid w:val="26631034"/>
    <w:rsid w:val="266A0D63"/>
    <w:rsid w:val="26A526DC"/>
    <w:rsid w:val="26A565D0"/>
    <w:rsid w:val="26B2663E"/>
    <w:rsid w:val="2765310E"/>
    <w:rsid w:val="27F05945"/>
    <w:rsid w:val="28441A80"/>
    <w:rsid w:val="288D7935"/>
    <w:rsid w:val="28935CC8"/>
    <w:rsid w:val="289E4849"/>
    <w:rsid w:val="28D40BB9"/>
    <w:rsid w:val="28DB0637"/>
    <w:rsid w:val="28DF085C"/>
    <w:rsid w:val="290B1C44"/>
    <w:rsid w:val="290D27BA"/>
    <w:rsid w:val="29143B49"/>
    <w:rsid w:val="29891E41"/>
    <w:rsid w:val="29A94291"/>
    <w:rsid w:val="2A233E45"/>
    <w:rsid w:val="2AAF2E0D"/>
    <w:rsid w:val="2AE01F34"/>
    <w:rsid w:val="2AF25176"/>
    <w:rsid w:val="2B124625"/>
    <w:rsid w:val="2B3255B7"/>
    <w:rsid w:val="2B876008"/>
    <w:rsid w:val="2C245E51"/>
    <w:rsid w:val="2C792441"/>
    <w:rsid w:val="2C7C300F"/>
    <w:rsid w:val="2CAA3E76"/>
    <w:rsid w:val="2D1934DC"/>
    <w:rsid w:val="2D5A7584"/>
    <w:rsid w:val="2D687FBF"/>
    <w:rsid w:val="2D700CF5"/>
    <w:rsid w:val="2D763784"/>
    <w:rsid w:val="2DD815E9"/>
    <w:rsid w:val="2E0979D0"/>
    <w:rsid w:val="2E334A71"/>
    <w:rsid w:val="2E6115DE"/>
    <w:rsid w:val="2E7464DF"/>
    <w:rsid w:val="2E7A03B9"/>
    <w:rsid w:val="2ED578D6"/>
    <w:rsid w:val="2F3E377F"/>
    <w:rsid w:val="2F7075FF"/>
    <w:rsid w:val="2F9F08F6"/>
    <w:rsid w:val="31090024"/>
    <w:rsid w:val="310F3390"/>
    <w:rsid w:val="3165684C"/>
    <w:rsid w:val="316E4D0F"/>
    <w:rsid w:val="3179078A"/>
    <w:rsid w:val="31823716"/>
    <w:rsid w:val="31B44E1E"/>
    <w:rsid w:val="31D32429"/>
    <w:rsid w:val="32623DCD"/>
    <w:rsid w:val="329E432A"/>
    <w:rsid w:val="32BF68D3"/>
    <w:rsid w:val="33256ED1"/>
    <w:rsid w:val="33262185"/>
    <w:rsid w:val="33376C2F"/>
    <w:rsid w:val="334444B5"/>
    <w:rsid w:val="33565D6F"/>
    <w:rsid w:val="337771AE"/>
    <w:rsid w:val="341713FC"/>
    <w:rsid w:val="34A53038"/>
    <w:rsid w:val="34A86E73"/>
    <w:rsid w:val="3558300F"/>
    <w:rsid w:val="35CF79F7"/>
    <w:rsid w:val="35FD7F2D"/>
    <w:rsid w:val="3617209F"/>
    <w:rsid w:val="36281ADE"/>
    <w:rsid w:val="36675E1B"/>
    <w:rsid w:val="367A4581"/>
    <w:rsid w:val="367E729B"/>
    <w:rsid w:val="368541A9"/>
    <w:rsid w:val="36A10A58"/>
    <w:rsid w:val="372838C5"/>
    <w:rsid w:val="37350A9E"/>
    <w:rsid w:val="37E2520D"/>
    <w:rsid w:val="37EF6079"/>
    <w:rsid w:val="381558AC"/>
    <w:rsid w:val="39322AC2"/>
    <w:rsid w:val="394179AF"/>
    <w:rsid w:val="39965A4E"/>
    <w:rsid w:val="39BA10C9"/>
    <w:rsid w:val="3AC158E2"/>
    <w:rsid w:val="3AEE03AF"/>
    <w:rsid w:val="3AEE0665"/>
    <w:rsid w:val="3AF316F4"/>
    <w:rsid w:val="3B0B02C3"/>
    <w:rsid w:val="3B5407F7"/>
    <w:rsid w:val="3B6E460B"/>
    <w:rsid w:val="3B6F1894"/>
    <w:rsid w:val="3C0665A4"/>
    <w:rsid w:val="3C090BBF"/>
    <w:rsid w:val="3C2033DF"/>
    <w:rsid w:val="3C594B45"/>
    <w:rsid w:val="3C6E1B67"/>
    <w:rsid w:val="3C802F64"/>
    <w:rsid w:val="3C990195"/>
    <w:rsid w:val="3CA00DE1"/>
    <w:rsid w:val="3CCA034E"/>
    <w:rsid w:val="3CD83332"/>
    <w:rsid w:val="3CE82ECA"/>
    <w:rsid w:val="3D1D653F"/>
    <w:rsid w:val="3D1F2577"/>
    <w:rsid w:val="3D2C2DB7"/>
    <w:rsid w:val="3E42660A"/>
    <w:rsid w:val="3E475C2C"/>
    <w:rsid w:val="3EC02682"/>
    <w:rsid w:val="3F7E3672"/>
    <w:rsid w:val="3FDF4D60"/>
    <w:rsid w:val="3FEF0643"/>
    <w:rsid w:val="3FF97644"/>
    <w:rsid w:val="402421BC"/>
    <w:rsid w:val="40580367"/>
    <w:rsid w:val="405C2A31"/>
    <w:rsid w:val="405F3DB1"/>
    <w:rsid w:val="408C2E99"/>
    <w:rsid w:val="40EB7467"/>
    <w:rsid w:val="40F16255"/>
    <w:rsid w:val="41605725"/>
    <w:rsid w:val="41753DB1"/>
    <w:rsid w:val="422E7D02"/>
    <w:rsid w:val="42384E25"/>
    <w:rsid w:val="42AD78EA"/>
    <w:rsid w:val="42DF267A"/>
    <w:rsid w:val="42E47C90"/>
    <w:rsid w:val="42F7409E"/>
    <w:rsid w:val="42FE6FA4"/>
    <w:rsid w:val="433F0AD6"/>
    <w:rsid w:val="437275E8"/>
    <w:rsid w:val="43ED0DC6"/>
    <w:rsid w:val="440D1D6D"/>
    <w:rsid w:val="4427077C"/>
    <w:rsid w:val="444B446B"/>
    <w:rsid w:val="447C6865"/>
    <w:rsid w:val="44A24C71"/>
    <w:rsid w:val="44AB3DBA"/>
    <w:rsid w:val="44E01714"/>
    <w:rsid w:val="458539AC"/>
    <w:rsid w:val="458F482B"/>
    <w:rsid w:val="45A858ED"/>
    <w:rsid w:val="462114B4"/>
    <w:rsid w:val="46240D57"/>
    <w:rsid w:val="47731241"/>
    <w:rsid w:val="47B14559"/>
    <w:rsid w:val="47D56C90"/>
    <w:rsid w:val="47E11A3E"/>
    <w:rsid w:val="47FF0D25"/>
    <w:rsid w:val="4860425D"/>
    <w:rsid w:val="486925BD"/>
    <w:rsid w:val="487407CC"/>
    <w:rsid w:val="48C23701"/>
    <w:rsid w:val="493A7158"/>
    <w:rsid w:val="496C579F"/>
    <w:rsid w:val="49736D23"/>
    <w:rsid w:val="4997099A"/>
    <w:rsid w:val="49B07D4B"/>
    <w:rsid w:val="49F67FC0"/>
    <w:rsid w:val="4A2756C7"/>
    <w:rsid w:val="4A750630"/>
    <w:rsid w:val="4A780071"/>
    <w:rsid w:val="4A7C2A2F"/>
    <w:rsid w:val="4A856A70"/>
    <w:rsid w:val="4AB94425"/>
    <w:rsid w:val="4AC12438"/>
    <w:rsid w:val="4B7F0168"/>
    <w:rsid w:val="4B871B00"/>
    <w:rsid w:val="4B960552"/>
    <w:rsid w:val="4BAD3CD5"/>
    <w:rsid w:val="4BBE47DB"/>
    <w:rsid w:val="4BC863A1"/>
    <w:rsid w:val="4BD572C2"/>
    <w:rsid w:val="4C0B3829"/>
    <w:rsid w:val="4C291D6C"/>
    <w:rsid w:val="4C502C5C"/>
    <w:rsid w:val="4C8E286B"/>
    <w:rsid w:val="4CA11C8D"/>
    <w:rsid w:val="4CD706DB"/>
    <w:rsid w:val="4D115B26"/>
    <w:rsid w:val="4D386DDE"/>
    <w:rsid w:val="4D460513"/>
    <w:rsid w:val="4D6627EA"/>
    <w:rsid w:val="4DA40749"/>
    <w:rsid w:val="4DCA6522"/>
    <w:rsid w:val="4DD13C6E"/>
    <w:rsid w:val="4DFC67D6"/>
    <w:rsid w:val="4E6A373F"/>
    <w:rsid w:val="4ECE7859"/>
    <w:rsid w:val="4ECF1FD3"/>
    <w:rsid w:val="4F49612E"/>
    <w:rsid w:val="4F8C6237"/>
    <w:rsid w:val="4F92218D"/>
    <w:rsid w:val="4FEF2D6D"/>
    <w:rsid w:val="50355FCF"/>
    <w:rsid w:val="505D74EB"/>
    <w:rsid w:val="509B658D"/>
    <w:rsid w:val="50B138A7"/>
    <w:rsid w:val="514425B0"/>
    <w:rsid w:val="51702587"/>
    <w:rsid w:val="51757933"/>
    <w:rsid w:val="51A37951"/>
    <w:rsid w:val="51A94F76"/>
    <w:rsid w:val="51DC4C57"/>
    <w:rsid w:val="52227ECE"/>
    <w:rsid w:val="52233BBC"/>
    <w:rsid w:val="524D7600"/>
    <w:rsid w:val="526979CD"/>
    <w:rsid w:val="52B70F1D"/>
    <w:rsid w:val="52C00D2C"/>
    <w:rsid w:val="52E045BA"/>
    <w:rsid w:val="52EE1B5E"/>
    <w:rsid w:val="53000E73"/>
    <w:rsid w:val="5363490E"/>
    <w:rsid w:val="53913673"/>
    <w:rsid w:val="53AC65A8"/>
    <w:rsid w:val="53D914DD"/>
    <w:rsid w:val="53DD49B3"/>
    <w:rsid w:val="53DF4E8D"/>
    <w:rsid w:val="53EC24F5"/>
    <w:rsid w:val="544B6C60"/>
    <w:rsid w:val="54617393"/>
    <w:rsid w:val="54A92AE8"/>
    <w:rsid w:val="54F16968"/>
    <w:rsid w:val="54F95325"/>
    <w:rsid w:val="54FC1BD7"/>
    <w:rsid w:val="564F6374"/>
    <w:rsid w:val="56F53B8E"/>
    <w:rsid w:val="570B7A8A"/>
    <w:rsid w:val="574C432A"/>
    <w:rsid w:val="57725D56"/>
    <w:rsid w:val="57835872"/>
    <w:rsid w:val="57904C23"/>
    <w:rsid w:val="57C51F46"/>
    <w:rsid w:val="57D27DD2"/>
    <w:rsid w:val="58005114"/>
    <w:rsid w:val="581A4283"/>
    <w:rsid w:val="582A3211"/>
    <w:rsid w:val="5886561A"/>
    <w:rsid w:val="58D849B3"/>
    <w:rsid w:val="59272992"/>
    <w:rsid w:val="598F7DDB"/>
    <w:rsid w:val="599127AD"/>
    <w:rsid w:val="59A56D85"/>
    <w:rsid w:val="59E83BB8"/>
    <w:rsid w:val="5A176D5C"/>
    <w:rsid w:val="5A58195D"/>
    <w:rsid w:val="5A623E64"/>
    <w:rsid w:val="5AF20429"/>
    <w:rsid w:val="5AFE13EA"/>
    <w:rsid w:val="5AFE64E7"/>
    <w:rsid w:val="5B10566E"/>
    <w:rsid w:val="5B174C4F"/>
    <w:rsid w:val="5B30695D"/>
    <w:rsid w:val="5BA0639E"/>
    <w:rsid w:val="5BB54702"/>
    <w:rsid w:val="5BCE584B"/>
    <w:rsid w:val="5BDE2CE4"/>
    <w:rsid w:val="5BE865EB"/>
    <w:rsid w:val="5C550646"/>
    <w:rsid w:val="5C670ED4"/>
    <w:rsid w:val="5CA67066"/>
    <w:rsid w:val="5D2E44D2"/>
    <w:rsid w:val="5DA1152C"/>
    <w:rsid w:val="5DBB632E"/>
    <w:rsid w:val="5DC10EA2"/>
    <w:rsid w:val="5E3E5AF5"/>
    <w:rsid w:val="5EE941E6"/>
    <w:rsid w:val="5EF84D97"/>
    <w:rsid w:val="5F8A1E93"/>
    <w:rsid w:val="5FF27A39"/>
    <w:rsid w:val="602E00D4"/>
    <w:rsid w:val="60471B32"/>
    <w:rsid w:val="6054424F"/>
    <w:rsid w:val="60632D51"/>
    <w:rsid w:val="608E71EB"/>
    <w:rsid w:val="609D3754"/>
    <w:rsid w:val="60C31F92"/>
    <w:rsid w:val="614762B5"/>
    <w:rsid w:val="619E0813"/>
    <w:rsid w:val="61CE09E0"/>
    <w:rsid w:val="61F9506C"/>
    <w:rsid w:val="62BE57EC"/>
    <w:rsid w:val="62CA25A7"/>
    <w:rsid w:val="62DD6BEA"/>
    <w:rsid w:val="63892FA5"/>
    <w:rsid w:val="63FA1F09"/>
    <w:rsid w:val="64265F03"/>
    <w:rsid w:val="64267CB1"/>
    <w:rsid w:val="645D6C69"/>
    <w:rsid w:val="64AA7F1F"/>
    <w:rsid w:val="64E41ED7"/>
    <w:rsid w:val="65593EFD"/>
    <w:rsid w:val="65655B56"/>
    <w:rsid w:val="658B3491"/>
    <w:rsid w:val="65A6778E"/>
    <w:rsid w:val="65F938CF"/>
    <w:rsid w:val="66232FA7"/>
    <w:rsid w:val="668F0BF1"/>
    <w:rsid w:val="66BC3264"/>
    <w:rsid w:val="66D42DFB"/>
    <w:rsid w:val="66E8512F"/>
    <w:rsid w:val="66E8645C"/>
    <w:rsid w:val="675B5EC3"/>
    <w:rsid w:val="67BA0E3C"/>
    <w:rsid w:val="68175112"/>
    <w:rsid w:val="682132A7"/>
    <w:rsid w:val="68932A19"/>
    <w:rsid w:val="693F0E75"/>
    <w:rsid w:val="69D064FC"/>
    <w:rsid w:val="6A0C1B48"/>
    <w:rsid w:val="6A2B2EA8"/>
    <w:rsid w:val="6A435753"/>
    <w:rsid w:val="6ACC2C9C"/>
    <w:rsid w:val="6AF462D3"/>
    <w:rsid w:val="6B260A92"/>
    <w:rsid w:val="6B2D5DC9"/>
    <w:rsid w:val="6B715CB5"/>
    <w:rsid w:val="6C1B363C"/>
    <w:rsid w:val="6C353187"/>
    <w:rsid w:val="6C68355C"/>
    <w:rsid w:val="6C882A72"/>
    <w:rsid w:val="6C9042B6"/>
    <w:rsid w:val="6CE53565"/>
    <w:rsid w:val="6D053E94"/>
    <w:rsid w:val="6D4B1C52"/>
    <w:rsid w:val="6D77157D"/>
    <w:rsid w:val="6DE86B2E"/>
    <w:rsid w:val="6DF003E7"/>
    <w:rsid w:val="6DFB61C6"/>
    <w:rsid w:val="6E3B2381"/>
    <w:rsid w:val="6E625D89"/>
    <w:rsid w:val="6E6F020D"/>
    <w:rsid w:val="6EC80232"/>
    <w:rsid w:val="6F0A66BA"/>
    <w:rsid w:val="6F244B5D"/>
    <w:rsid w:val="6F3941EE"/>
    <w:rsid w:val="6FB865A9"/>
    <w:rsid w:val="6FC52F0C"/>
    <w:rsid w:val="6FE1680B"/>
    <w:rsid w:val="702459EC"/>
    <w:rsid w:val="704459E5"/>
    <w:rsid w:val="70667133"/>
    <w:rsid w:val="707D3C4C"/>
    <w:rsid w:val="709935E0"/>
    <w:rsid w:val="709F0A11"/>
    <w:rsid w:val="70AC59E2"/>
    <w:rsid w:val="70FB2610"/>
    <w:rsid w:val="713E5557"/>
    <w:rsid w:val="714D4101"/>
    <w:rsid w:val="71553097"/>
    <w:rsid w:val="71D83C77"/>
    <w:rsid w:val="71E05943"/>
    <w:rsid w:val="721634C4"/>
    <w:rsid w:val="721D7DAC"/>
    <w:rsid w:val="72755E30"/>
    <w:rsid w:val="72DB4BD0"/>
    <w:rsid w:val="730829E2"/>
    <w:rsid w:val="7329373D"/>
    <w:rsid w:val="733827A8"/>
    <w:rsid w:val="7403237D"/>
    <w:rsid w:val="740447D4"/>
    <w:rsid w:val="740A1D38"/>
    <w:rsid w:val="74192A97"/>
    <w:rsid w:val="745368A0"/>
    <w:rsid w:val="74F06A44"/>
    <w:rsid w:val="7503583D"/>
    <w:rsid w:val="75105773"/>
    <w:rsid w:val="755F1275"/>
    <w:rsid w:val="75687D2E"/>
    <w:rsid w:val="756D0D9E"/>
    <w:rsid w:val="7575066A"/>
    <w:rsid w:val="75B95D3A"/>
    <w:rsid w:val="76361484"/>
    <w:rsid w:val="766D2232"/>
    <w:rsid w:val="76726EC0"/>
    <w:rsid w:val="767B1280"/>
    <w:rsid w:val="76D859B3"/>
    <w:rsid w:val="76E00193"/>
    <w:rsid w:val="770004EB"/>
    <w:rsid w:val="77026A77"/>
    <w:rsid w:val="770864DC"/>
    <w:rsid w:val="777A2396"/>
    <w:rsid w:val="779A4735"/>
    <w:rsid w:val="77B464F6"/>
    <w:rsid w:val="78460399"/>
    <w:rsid w:val="785C1A9B"/>
    <w:rsid w:val="789631FF"/>
    <w:rsid w:val="78A605DB"/>
    <w:rsid w:val="78BB46F9"/>
    <w:rsid w:val="7930397D"/>
    <w:rsid w:val="79690914"/>
    <w:rsid w:val="79C7746D"/>
    <w:rsid w:val="7A090BBC"/>
    <w:rsid w:val="7A484723"/>
    <w:rsid w:val="7AC141D6"/>
    <w:rsid w:val="7AC973AA"/>
    <w:rsid w:val="7AD13B8D"/>
    <w:rsid w:val="7B043031"/>
    <w:rsid w:val="7B3D7962"/>
    <w:rsid w:val="7B8150EF"/>
    <w:rsid w:val="7BC0744F"/>
    <w:rsid w:val="7BCE41CF"/>
    <w:rsid w:val="7C06069C"/>
    <w:rsid w:val="7C455703"/>
    <w:rsid w:val="7C475655"/>
    <w:rsid w:val="7CA33CD6"/>
    <w:rsid w:val="7CD51E41"/>
    <w:rsid w:val="7D0D7808"/>
    <w:rsid w:val="7D2C5EE0"/>
    <w:rsid w:val="7DE738DC"/>
    <w:rsid w:val="7DEE6347"/>
    <w:rsid w:val="7E494F3F"/>
    <w:rsid w:val="7E7F424A"/>
    <w:rsid w:val="7E974355"/>
    <w:rsid w:val="7EB47CAC"/>
    <w:rsid w:val="7ECB4904"/>
    <w:rsid w:val="7EF578F1"/>
    <w:rsid w:val="7EFE3B13"/>
    <w:rsid w:val="7F7C6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756B6AD-A733-4F82-A1A1-C0829746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index 2" w:semiHidden="1" w:qFormat="1"/>
    <w:lsdException w:name="toc 1" w:uiPriority="39" w:unhideWhenUsed="1" w:qFormat="1"/>
    <w:lsdException w:name="toc 2" w:uiPriority="39" w:unhideWhenUsed="1" w:qFormat="1"/>
    <w:lsdException w:name="toc 3" w:uiPriority="39"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3" w:qFormat="1"/>
    <w:lsdException w:name="Block Tex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line="360" w:lineRule="auto"/>
      <w:outlineLvl w:val="1"/>
    </w:pPr>
    <w:rPr>
      <w:rFonts w:ascii="Arial" w:hAnsi="Arial"/>
      <w:b/>
      <w:bCs/>
      <w:sz w:val="24"/>
      <w:szCs w:val="32"/>
    </w:rPr>
  </w:style>
  <w:style w:type="paragraph" w:styleId="3">
    <w:name w:val="heading 3"/>
    <w:basedOn w:val="a"/>
    <w:next w:val="a"/>
    <w:link w:val="3Char"/>
    <w:qFormat/>
    <w:pPr>
      <w:keepNext/>
      <w:keepLines/>
      <w:spacing w:line="360" w:lineRule="auto"/>
      <w:ind w:firstLineChars="200" w:firstLine="200"/>
      <w:outlineLvl w:val="2"/>
    </w:pPr>
    <w:rPr>
      <w:b/>
      <w:bCs/>
      <w:szCs w:val="32"/>
    </w:rPr>
  </w:style>
  <w:style w:type="paragraph" w:styleId="4">
    <w:name w:val="heading 4"/>
    <w:basedOn w:val="a"/>
    <w:next w:val="a"/>
    <w:qFormat/>
    <w:pPr>
      <w:keepNext/>
      <w:keepLines/>
      <w:spacing w:before="280" w:after="290" w:line="372" w:lineRule="auto"/>
      <w:outlineLvl w:val="3"/>
    </w:pPr>
    <w:rPr>
      <w:rFonts w:ascii="Cambria" w:hAnsi="Cambria"/>
      <w:b/>
      <w:bCs/>
      <w:sz w:val="28"/>
      <w:szCs w:val="28"/>
    </w:rPr>
  </w:style>
  <w:style w:type="paragraph" w:styleId="5">
    <w:name w:val="heading 5"/>
    <w:basedOn w:val="a"/>
    <w:next w:val="a"/>
    <w:qFormat/>
    <w:pPr>
      <w:keepNext/>
      <w:keepLines/>
      <w:spacing w:before="280" w:after="290" w:line="372"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30">
    <w:name w:val="Body Text 3"/>
    <w:basedOn w:val="a"/>
    <w:qFormat/>
    <w:rPr>
      <w:rFonts w:ascii="宋体"/>
      <w:sz w:val="24"/>
      <w:szCs w:val="20"/>
    </w:rPr>
  </w:style>
  <w:style w:type="paragraph" w:styleId="a4">
    <w:name w:val="Body Text"/>
    <w:basedOn w:val="a"/>
    <w:qFormat/>
    <w:pPr>
      <w:spacing w:after="120"/>
    </w:pPr>
  </w:style>
  <w:style w:type="paragraph" w:styleId="a5">
    <w:name w:val="Block Text"/>
    <w:basedOn w:val="a"/>
    <w:qFormat/>
    <w:pPr>
      <w:ind w:leftChars="-342" w:left="-716" w:rightChars="-416" w:right="-874" w:hanging="2"/>
    </w:pPr>
    <w:rPr>
      <w:sz w:val="28"/>
    </w:rPr>
  </w:style>
  <w:style w:type="paragraph" w:styleId="31">
    <w:name w:val="toc 3"/>
    <w:basedOn w:val="a"/>
    <w:next w:val="a"/>
    <w:uiPriority w:val="39"/>
    <w:unhideWhenUsed/>
    <w:qFormat/>
    <w:pPr>
      <w:widowControl/>
      <w:spacing w:after="100" w:line="276" w:lineRule="auto"/>
      <w:ind w:left="440"/>
      <w:jc w:val="left"/>
    </w:pPr>
    <w:rPr>
      <w:rFonts w:ascii="Calibri" w:hAnsi="Calibri"/>
      <w:kern w:val="0"/>
      <w:sz w:val="22"/>
      <w:szCs w:val="22"/>
    </w:rPr>
  </w:style>
  <w:style w:type="paragraph" w:styleId="a6">
    <w:name w:val="Plain Text"/>
    <w:basedOn w:val="a"/>
    <w:qFormat/>
    <w:rPr>
      <w:rFonts w:ascii="宋体" w:hAnsi="Courier New"/>
      <w:szCs w:val="20"/>
    </w:rPr>
  </w:style>
  <w:style w:type="paragraph" w:styleId="a7">
    <w:name w:val="Balloon Text"/>
    <w:basedOn w:val="a"/>
    <w:link w:val="Char0"/>
    <w:qFormat/>
    <w:rPr>
      <w:sz w:val="18"/>
      <w:szCs w:val="18"/>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spacing w:after="100" w:line="276" w:lineRule="auto"/>
      <w:jc w:val="left"/>
    </w:pPr>
    <w:rPr>
      <w:rFonts w:ascii="Calibri" w:hAnsi="Calibri"/>
      <w:kern w:val="0"/>
      <w:sz w:val="22"/>
      <w:szCs w:val="22"/>
    </w:rPr>
  </w:style>
  <w:style w:type="paragraph" w:styleId="20">
    <w:name w:val="toc 2"/>
    <w:basedOn w:val="a"/>
    <w:next w:val="a"/>
    <w:uiPriority w:val="39"/>
    <w:unhideWhenUsed/>
    <w:qFormat/>
    <w:pPr>
      <w:widowControl/>
      <w:spacing w:after="100" w:line="276" w:lineRule="auto"/>
      <w:ind w:left="220"/>
      <w:jc w:val="left"/>
    </w:pPr>
    <w:rPr>
      <w:rFonts w:ascii="Calibri" w:hAnsi="Calibri"/>
      <w:kern w:val="0"/>
      <w:sz w:val="22"/>
      <w:szCs w:val="22"/>
    </w:rPr>
  </w:style>
  <w:style w:type="paragraph" w:styleId="aa">
    <w:name w:val="Normal (Web)"/>
    <w:basedOn w:val="a"/>
    <w:qFormat/>
    <w:pPr>
      <w:widowControl/>
      <w:spacing w:before="100" w:beforeAutospacing="1" w:after="100" w:afterAutospacing="1"/>
      <w:jc w:val="left"/>
    </w:pPr>
    <w:rPr>
      <w:rFonts w:ascii="宋体" w:hAnsi="宋体"/>
      <w:kern w:val="0"/>
      <w:sz w:val="24"/>
    </w:rPr>
  </w:style>
  <w:style w:type="paragraph" w:styleId="11">
    <w:name w:val="index 1"/>
    <w:basedOn w:val="a"/>
    <w:next w:val="a"/>
    <w:semiHidden/>
    <w:qFormat/>
    <w:pPr>
      <w:spacing w:line="220" w:lineRule="exact"/>
      <w:jc w:val="center"/>
    </w:pPr>
    <w:rPr>
      <w:rFonts w:ascii="仿宋_GB2312" w:eastAsia="仿宋_GB2312"/>
      <w:szCs w:val="21"/>
    </w:rPr>
  </w:style>
  <w:style w:type="paragraph" w:styleId="21">
    <w:name w:val="index 2"/>
    <w:basedOn w:val="a"/>
    <w:next w:val="a"/>
    <w:semiHidden/>
    <w:qFormat/>
    <w:pPr>
      <w:ind w:left="420"/>
    </w:pPr>
  </w:style>
  <w:style w:type="paragraph" w:styleId="ab">
    <w:name w:val="annotation subject"/>
    <w:basedOn w:val="a3"/>
    <w:next w:val="a3"/>
    <w:link w:val="Char1"/>
    <w:qFormat/>
    <w:rPr>
      <w:b/>
      <w:bCs/>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qFormat/>
    <w:rPr>
      <w:b/>
      <w:bCs/>
    </w:rPr>
  </w:style>
  <w:style w:type="character" w:styleId="ae">
    <w:name w:val="page number"/>
    <w:qFormat/>
  </w:style>
  <w:style w:type="character" w:styleId="af">
    <w:name w:val="annotation reference"/>
    <w:qFormat/>
    <w:rPr>
      <w:sz w:val="21"/>
      <w:szCs w:val="21"/>
    </w:rPr>
  </w:style>
  <w:style w:type="character" w:customStyle="1" w:styleId="2Char">
    <w:name w:val="标题 2 Char"/>
    <w:link w:val="2"/>
    <w:qFormat/>
    <w:rPr>
      <w:rFonts w:ascii="Arial" w:eastAsia="宋体" w:hAnsi="Arial"/>
      <w:b/>
      <w:bCs/>
      <w:sz w:val="28"/>
      <w:szCs w:val="32"/>
    </w:rPr>
  </w:style>
  <w:style w:type="character" w:customStyle="1" w:styleId="3Char">
    <w:name w:val="标题 3 Char"/>
    <w:link w:val="3"/>
    <w:qFormat/>
    <w:rPr>
      <w:b/>
      <w:bCs/>
      <w:szCs w:val="32"/>
    </w:rPr>
  </w:style>
  <w:style w:type="character" w:customStyle="1" w:styleId="Char">
    <w:name w:val="批注文字 Char"/>
    <w:link w:val="a3"/>
    <w:qFormat/>
    <w:rPr>
      <w:kern w:val="2"/>
      <w:sz w:val="21"/>
      <w:szCs w:val="24"/>
    </w:rPr>
  </w:style>
  <w:style w:type="character" w:customStyle="1" w:styleId="Char0">
    <w:name w:val="批注框文本 Char"/>
    <w:link w:val="a7"/>
    <w:qFormat/>
    <w:rPr>
      <w:rFonts w:ascii="Times New Roman" w:hAnsi="Times New Roman"/>
      <w:kern w:val="2"/>
      <w:sz w:val="18"/>
      <w:szCs w:val="18"/>
    </w:rPr>
  </w:style>
  <w:style w:type="character" w:customStyle="1" w:styleId="Char1">
    <w:name w:val="批注主题 Char"/>
    <w:link w:val="ab"/>
    <w:qFormat/>
    <w:rPr>
      <w:b/>
      <w:bCs/>
      <w:kern w:val="2"/>
      <w:sz w:val="21"/>
      <w:szCs w:val="24"/>
    </w:rPr>
  </w:style>
  <w:style w:type="character" w:customStyle="1" w:styleId="22">
    <w:name w:val="标题 2 字符"/>
    <w:qFormat/>
    <w:rPr>
      <w:rFonts w:ascii="Arial" w:hAnsi="Arial"/>
      <w:b/>
      <w:bCs/>
      <w:sz w:val="24"/>
      <w:szCs w:val="32"/>
    </w:rPr>
  </w:style>
  <w:style w:type="paragraph" w:customStyle="1" w:styleId="2TimesNewRoman5020">
    <w:name w:val="样式 标题 2 + Times New Roman 四号 非加粗 段前: 5 磅 段后: 0 磅 行距: 固定值 20..."/>
    <w:basedOn w:val="2"/>
    <w:qFormat/>
    <w:pPr>
      <w:spacing w:before="100" w:line="400" w:lineRule="exact"/>
    </w:pPr>
    <w:rPr>
      <w:rFonts w:ascii="Times New Roman" w:eastAsia="黑体" w:hAnsi="Times New Roman" w:cs="宋体"/>
      <w:b w:val="0"/>
      <w:bCs w:val="0"/>
      <w:sz w:val="28"/>
      <w:szCs w:val="20"/>
    </w:rPr>
  </w:style>
  <w:style w:type="paragraph" w:customStyle="1" w:styleId="12">
    <w:name w:val="正文1"/>
    <w:next w:val="41"/>
    <w:qFormat/>
    <w:pPr>
      <w:widowControl w:val="0"/>
      <w:jc w:val="both"/>
    </w:pPr>
    <w:rPr>
      <w:kern w:val="2"/>
      <w:sz w:val="21"/>
      <w:szCs w:val="24"/>
    </w:rPr>
  </w:style>
  <w:style w:type="paragraph" w:customStyle="1" w:styleId="41">
    <w:name w:val="标题 41"/>
    <w:basedOn w:val="12"/>
    <w:next w:val="12"/>
    <w:uiPriority w:val="9"/>
    <w:qFormat/>
    <w:pPr>
      <w:keepNext/>
      <w:keepLines/>
      <w:numPr>
        <w:ilvl w:val="3"/>
        <w:numId w:val="1"/>
      </w:numPr>
      <w:spacing w:before="120" w:after="120"/>
      <w:outlineLvl w:val="3"/>
    </w:pPr>
    <w:rPr>
      <w:rFonts w:ascii="Cambria" w:hAnsi="Cambria"/>
      <w:b/>
      <w:bCs/>
      <w:kern w:val="0"/>
      <w:sz w:val="28"/>
      <w:szCs w:val="28"/>
    </w:rPr>
  </w:style>
  <w:style w:type="paragraph" w:customStyle="1" w:styleId="378020">
    <w:name w:val="样式 标题 3 + (中文) 黑体 小四 非加粗 段前: 7.8 磅 段后: 0 磅 行距: 固定值 20 磅"/>
    <w:basedOn w:val="3"/>
    <w:qFormat/>
    <w:pPr>
      <w:spacing w:line="400" w:lineRule="exact"/>
    </w:pPr>
    <w:rPr>
      <w:rFonts w:eastAsia="黑体" w:cs="宋体"/>
      <w:b w:val="0"/>
      <w:bCs w:val="0"/>
      <w:sz w:val="24"/>
      <w:szCs w:val="20"/>
    </w:rPr>
  </w:style>
  <w:style w:type="paragraph" w:customStyle="1" w:styleId="9">
    <w:name w:val="正文_9"/>
    <w:qFormat/>
    <w:pPr>
      <w:widowControl w:val="0"/>
      <w:jc w:val="both"/>
    </w:pPr>
    <w:rPr>
      <w:kern w:val="2"/>
      <w:sz w:val="21"/>
      <w:szCs w:val="22"/>
    </w:rPr>
  </w:style>
  <w:style w:type="paragraph" w:customStyle="1" w:styleId="100">
    <w:name w:val="正文_10"/>
    <w:qFormat/>
    <w:pPr>
      <w:widowControl w:val="0"/>
      <w:jc w:val="both"/>
    </w:pPr>
    <w:rPr>
      <w:kern w:val="2"/>
      <w:sz w:val="21"/>
      <w:szCs w:val="22"/>
    </w:rPr>
  </w:style>
  <w:style w:type="paragraph" w:customStyle="1" w:styleId="120">
    <w:name w:val="正文_12"/>
    <w:qFormat/>
    <w:pPr>
      <w:widowControl w:val="0"/>
      <w:jc w:val="both"/>
    </w:pPr>
    <w:rPr>
      <w:kern w:val="2"/>
      <w:sz w:val="21"/>
      <w:szCs w:val="22"/>
    </w:rPr>
  </w:style>
  <w:style w:type="paragraph" w:customStyle="1" w:styleId="14">
    <w:name w:val="正文_14"/>
    <w:qFormat/>
    <w:pPr>
      <w:widowControl w:val="0"/>
      <w:jc w:val="both"/>
    </w:pPr>
    <w:rPr>
      <w:kern w:val="2"/>
      <w:sz w:val="21"/>
      <w:szCs w:val="22"/>
    </w:rPr>
  </w:style>
  <w:style w:type="paragraph" w:customStyle="1" w:styleId="13">
    <w:name w:val="正文缩进1"/>
    <w:basedOn w:val="110"/>
    <w:next w:val="21"/>
    <w:qFormat/>
    <w:pPr>
      <w:ind w:firstLine="420"/>
    </w:pPr>
  </w:style>
  <w:style w:type="paragraph" w:customStyle="1" w:styleId="110">
    <w:name w:val="正文11"/>
    <w:next w:val="411"/>
    <w:qFormat/>
    <w:pPr>
      <w:widowControl w:val="0"/>
      <w:jc w:val="both"/>
    </w:pPr>
    <w:rPr>
      <w:kern w:val="2"/>
      <w:sz w:val="21"/>
      <w:szCs w:val="24"/>
    </w:rPr>
  </w:style>
  <w:style w:type="paragraph" w:customStyle="1" w:styleId="411">
    <w:name w:val="标题 411"/>
    <w:basedOn w:val="110"/>
    <w:next w:val="0"/>
    <w:uiPriority w:val="99"/>
    <w:qFormat/>
    <w:pPr>
      <w:keepNext/>
      <w:keepLines/>
      <w:numPr>
        <w:ilvl w:val="3"/>
        <w:numId w:val="2"/>
      </w:numPr>
      <w:spacing w:before="120" w:after="120"/>
      <w:outlineLvl w:val="3"/>
    </w:pPr>
    <w:rPr>
      <w:rFonts w:ascii="Cambria" w:hAnsi="Cambria"/>
      <w:b/>
      <w:bCs/>
      <w:kern w:val="0"/>
      <w:sz w:val="28"/>
      <w:szCs w:val="28"/>
    </w:rPr>
  </w:style>
  <w:style w:type="paragraph" w:customStyle="1" w:styleId="0">
    <w:name w:val="正文_0"/>
    <w:basedOn w:val="Normal00"/>
    <w:next w:val="411"/>
    <w:qFormat/>
  </w:style>
  <w:style w:type="paragraph" w:customStyle="1" w:styleId="Normal00">
    <w:name w:val="Normal_0_0"/>
    <w:next w:val="110"/>
    <w:qFormat/>
    <w:pPr>
      <w:widowControl w:val="0"/>
      <w:jc w:val="both"/>
    </w:pPr>
    <w:rPr>
      <w:kern w:val="2"/>
      <w:sz w:val="21"/>
      <w:szCs w:val="24"/>
    </w:rPr>
  </w:style>
  <w:style w:type="paragraph" w:customStyle="1" w:styleId="Normal0">
    <w:name w:val="Normal_0"/>
    <w:qFormat/>
    <w:rPr>
      <w:rFonts w:eastAsia="Times New Roman"/>
      <w:sz w:val="24"/>
      <w:szCs w:val="24"/>
    </w:rPr>
  </w:style>
  <w:style w:type="paragraph" w:customStyle="1" w:styleId="23">
    <w:name w:val="正文_2"/>
    <w:qFormat/>
    <w:pPr>
      <w:widowControl w:val="0"/>
      <w:jc w:val="both"/>
    </w:pPr>
    <w:rPr>
      <w:kern w:val="2"/>
      <w:sz w:val="21"/>
      <w:szCs w:val="22"/>
    </w:rPr>
  </w:style>
  <w:style w:type="paragraph" w:customStyle="1" w:styleId="15">
    <w:name w:val="正文_1"/>
    <w:qFormat/>
    <w:pPr>
      <w:widowControl w:val="0"/>
      <w:jc w:val="both"/>
    </w:pPr>
    <w:rPr>
      <w:kern w:val="2"/>
      <w:sz w:val="21"/>
      <w:szCs w:val="22"/>
    </w:rPr>
  </w:style>
  <w:style w:type="paragraph" w:styleId="af0">
    <w:name w:val="List Paragraph"/>
    <w:basedOn w:val="a"/>
    <w:uiPriority w:val="99"/>
    <w:qFormat/>
    <w:pPr>
      <w:ind w:firstLineChars="200" w:firstLine="420"/>
    </w:pPr>
  </w:style>
  <w:style w:type="paragraph" w:customStyle="1" w:styleId="Normal9">
    <w:name w:val="Normal_9"/>
    <w:qFormat/>
    <w:rPr>
      <w:rFonts w:ascii="黑体" w:eastAsia="黑体" w:hAnsi="黑体"/>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167</Pages>
  <Words>18112</Words>
  <Characters>103239</Characters>
  <Application>Microsoft Office Word</Application>
  <DocSecurity>0</DocSecurity>
  <Lines>860</Lines>
  <Paragraphs>242</Paragraphs>
  <ScaleCrop>false</ScaleCrop>
  <Company/>
  <LinksUpToDate>false</LinksUpToDate>
  <CharactersWithSpaces>121109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王旭华</cp:lastModifiedBy>
  <cp:revision>3</cp:revision>
  <cp:lastPrinted>2026-03-04T05:17:00Z</cp:lastPrinted>
  <dcterms:created xsi:type="dcterms:W3CDTF">2026-04-23T06:40:00Z</dcterms:created>
  <dcterms:modified xsi:type="dcterms:W3CDTF">2026-04-24T01:52:00Z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eyJoZGlkIjoiNGE2ODk4ZWQ5M2YxYzZiYWFjODJlMzFiOGZmYzlkNWYiLCJ1c2VySWQiOiI0NjY1MjIwNDQifQ==</vt:lpwstr>
  </property>
  <property fmtid="{D5CDD505-2E9C-101B-9397-08002B2CF9AE}" pid="4" name="ICV">
    <vt:lpwstr>237F095B52F94DEF9E29D2F3A6124531_13</vt:lpwstr>
  </property>
</Properties>
</file>