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F82" w:rsidRDefault="00343F82" w:rsidP="00343F82">
      <w:pPr>
        <w:spacing w:line="600" w:lineRule="exact"/>
        <w:ind w:firstLineChars="0" w:firstLine="0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附件3</w:t>
      </w:r>
    </w:p>
    <w:p w:rsidR="00343F82" w:rsidRDefault="00343F82" w:rsidP="00343F82">
      <w:pPr>
        <w:spacing w:line="600" w:lineRule="exact"/>
        <w:ind w:firstLineChars="0" w:firstLine="0"/>
        <w:jc w:val="center"/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4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40"/>
        </w:rPr>
        <w:t>2021年度苏州市市政工程企业信用考评结果</w:t>
      </w:r>
    </w:p>
    <w:p w:rsidR="00343F82" w:rsidRDefault="00343F82" w:rsidP="00343F82">
      <w:pPr>
        <w:spacing w:line="600" w:lineRule="exact"/>
        <w:ind w:firstLineChars="500" w:firstLine="1500"/>
        <w:rPr>
          <w:rFonts w:ascii="宋体" w:eastAsia="宋体" w:hAnsi="宋体" w:cs="宋体" w:hint="eastAsia"/>
          <w:b/>
          <w:bCs/>
          <w:color w:val="000000"/>
          <w:kern w:val="0"/>
          <w:szCs w:val="36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0"/>
          <w:szCs w:val="30"/>
        </w:rPr>
        <w:t>（同分值企业按单位名称拼音顺序排序）</w:t>
      </w:r>
    </w:p>
    <w:tbl>
      <w:tblPr>
        <w:tblW w:w="8778" w:type="dxa"/>
        <w:tblInd w:w="93" w:type="dxa"/>
        <w:tblLayout w:type="fixed"/>
        <w:tblLook w:val="0000"/>
      </w:tblPr>
      <w:tblGrid>
        <w:gridCol w:w="747"/>
        <w:gridCol w:w="6391"/>
        <w:gridCol w:w="797"/>
        <w:gridCol w:w="843"/>
      </w:tblGrid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F82" w:rsidRDefault="00343F82" w:rsidP="00E1576F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F82" w:rsidRDefault="00343F82" w:rsidP="00E1576F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/>
              </w:rPr>
              <w:t>单位名称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F82" w:rsidRDefault="00343F82" w:rsidP="00E1576F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/>
              </w:rPr>
              <w:t>信用得分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F82" w:rsidRDefault="00343F82" w:rsidP="00E1576F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/>
              </w:rPr>
              <w:t>信用等级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华设设计集团股份有限公司（苏州分公司）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100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A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苏州规划设计研究院股份有限公司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100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A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悉地（苏州）勘察设计顾问有限公司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100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A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中铁建苏州设计研究院有限公司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99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A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中亿丰建设集团股份有限公司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97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A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华汇工程设计集团股份有限公司（苏州分公司）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94.5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A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苏州市水利设计研究院有限公司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94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A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江苏省太湖水利规划设计研究院有限公司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93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A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9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苏州电力设计研究院有限公司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91.5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A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10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上海市政工程设计研究总院（集团）有限公司（苏州分公司）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90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A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苏州安省建筑设计有限公司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南京市市政设计研究院有限责任公司（苏州分公司）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87.5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启迪设计集团股份有限公司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87.5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苏州常宏建筑设计研究院有限公司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87.5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苏交科集团股份有限公司（苏州分公司）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昆山市俊译工程设计有限公司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86.5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17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苏州同尚工程设计咨询有限公司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86.5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18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太仓市水利市政设计有限公司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19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苏州科技大学设计研究院有限公司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20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无锡市政设计研究院有限公司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江苏省科佳工程设计有限公司（苏州分公司）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83.5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江苏中设集团股份有限公司（苏州分公司）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83.5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中国市政工程华北设计研究总院有限公司（苏州分公司）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江苏交科交通设计研究院有限公司（苏州分公司）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82.5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张家港市建筑设计研究院有限责任公司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福州城建设计研究院有限公司（江苏分公司）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苏州中晟环境修复有限公司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28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江苏盖亚环境科技股份有限公司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29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江苏合谷建筑设计有限公司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30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江苏宏洁智慧科技有限公司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31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江苏沙洲电气有限公司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32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江苏维诗环境科技有限公司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33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科林环保技术有限责任公司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34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昆山市水利设计院有限公司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35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昆山市顺达电力建设有限公司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36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苏州鼎设工程设计有限公司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37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苏州国电长源电力工程顾问有限公司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38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苏州汇亨电力设计有限公司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39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苏州市城市建筑设计院有限责任公司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40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苏州市宏春电力设计有限公司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41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苏州智方电力设计有限公司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42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苏州中明光电有限公司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43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太仓市仓能电力集团有限公司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44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吴江市力良送变电工程有限公司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45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张家港市港源电力实业有限公司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46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常熟市交通规划设计院有限公司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47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常熟市水利勘察设计院有限公司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48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德邻联合工程设计有限公司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49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江苏天际照明工程有限公司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苏州城市产业设计工程管理有限公司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51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苏州光迅照明有限公司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52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苏州国电电力工程咨询管理有限公司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53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苏州华安普电力科技股份有限公司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54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苏州六度设计研究院有限公司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55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苏州尚知电力设计有限公司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56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苏州市城市照明工程有限公司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57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苏州市华东电力设计有限公司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58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苏州苏净环保工程有限公司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59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苏州同和环保工程有限公司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  <w:tr w:rsidR="00343F82" w:rsidTr="00E1576F">
        <w:trPr>
          <w:trHeight w:val="285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60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中行通工程咨询设计研究院（苏州）有限公司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43F82" w:rsidRDefault="00343F82" w:rsidP="00E1576F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B</w:t>
            </w:r>
          </w:p>
        </w:tc>
      </w:tr>
    </w:tbl>
    <w:p w:rsidR="00343F82" w:rsidRDefault="00343F82" w:rsidP="00343F82">
      <w:pPr>
        <w:spacing w:line="600" w:lineRule="exact"/>
        <w:ind w:firstLineChars="500" w:firstLine="1606"/>
        <w:rPr>
          <w:rFonts w:ascii="宋体" w:eastAsia="宋体" w:hAnsi="宋体" w:cs="宋体" w:hint="eastAsia"/>
          <w:b/>
          <w:bCs/>
          <w:color w:val="000000"/>
          <w:kern w:val="0"/>
          <w:szCs w:val="36"/>
        </w:rPr>
      </w:pPr>
    </w:p>
    <w:p w:rsidR="00343F82" w:rsidRDefault="00343F82" w:rsidP="00343F82">
      <w:pPr>
        <w:widowControl/>
        <w:spacing w:line="600" w:lineRule="exact"/>
        <w:ind w:firstLineChars="0" w:firstLine="0"/>
        <w:jc w:val="left"/>
        <w:rPr>
          <w:rFonts w:ascii="仿宋_GB2312" w:eastAsia="仿宋_GB2312"/>
        </w:rPr>
      </w:pPr>
    </w:p>
    <w:p w:rsidR="00343F82" w:rsidRDefault="00343F82" w:rsidP="00343F82">
      <w:pPr>
        <w:widowControl/>
        <w:spacing w:line="600" w:lineRule="exact"/>
        <w:ind w:firstLineChars="0" w:firstLine="0"/>
        <w:jc w:val="left"/>
        <w:rPr>
          <w:rFonts w:ascii="仿宋_GB2312" w:eastAsia="仿宋_GB2312" w:hint="eastAsia"/>
        </w:rPr>
      </w:pPr>
    </w:p>
    <w:p w:rsidR="002C6E55" w:rsidRDefault="002C6E55" w:rsidP="00343F82">
      <w:pPr>
        <w:ind w:firstLine="640"/>
      </w:pPr>
    </w:p>
    <w:sectPr w:rsidR="002C6E55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803" w:bottom="1440" w:left="1803" w:header="851" w:footer="992" w:gutter="0"/>
      <w:cols w:space="720"/>
      <w:docGrid w:type="lines" w:linePitch="43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3F82">
    <w:pPr>
      <w:pStyle w:val="a3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3F82">
    <w:pPr>
      <w:pStyle w:val="a3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3F82">
    <w:pPr>
      <w:pStyle w:val="a3"/>
      <w:ind w:firstLine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3F82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3F82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3F82">
    <w:pPr>
      <w:pStyle w:val="a4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43F82"/>
    <w:rsid w:val="000254E7"/>
    <w:rsid w:val="002C6E55"/>
    <w:rsid w:val="00343F82"/>
    <w:rsid w:val="00A31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F82"/>
    <w:pPr>
      <w:widowControl w:val="0"/>
      <w:spacing w:line="360" w:lineRule="auto"/>
      <w:ind w:firstLineChars="200" w:firstLine="200"/>
      <w:jc w:val="both"/>
    </w:pPr>
    <w:rPr>
      <w:rFonts w:ascii="Times New Roman" w:eastAsia="仿宋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43F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343F82"/>
    <w:rPr>
      <w:rFonts w:ascii="Times New Roman" w:eastAsia="仿宋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343F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343F82"/>
    <w:rPr>
      <w:rFonts w:ascii="Times New Roman" w:eastAsia="仿宋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822</Characters>
  <Application>Microsoft Office Word</Application>
  <DocSecurity>0</DocSecurity>
  <Lines>51</Lines>
  <Paragraphs>40</Paragraphs>
  <ScaleCrop>false</ScaleCrop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2022-03-25T05:30:00Z</dcterms:created>
  <dcterms:modified xsi:type="dcterms:W3CDTF">2022-03-25T05:30:00Z</dcterms:modified>
</cp:coreProperties>
</file>